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AEFE" w14:textId="77777777" w:rsidR="007E48A8" w:rsidRDefault="00000000">
      <w:pPr>
        <w:spacing w:after="120"/>
        <w:jc w:val="center"/>
      </w:pPr>
      <w:r>
        <w:rPr>
          <w:b/>
          <w:bCs/>
          <w:sz w:val="32"/>
          <w:szCs w:val="32"/>
        </w:rPr>
        <w:t>KALYANI DHUSIA, Ph.D.</w:t>
      </w:r>
    </w:p>
    <w:p w14:paraId="62ABE691" w14:textId="0A2F2484" w:rsidR="007E48A8" w:rsidRDefault="00000000" w:rsidP="00384DA3">
      <w:pPr>
        <w:jc w:val="center"/>
      </w:pPr>
      <w:r>
        <w:rPr>
          <w:sz w:val="20"/>
          <w:szCs w:val="20"/>
        </w:rPr>
        <w:t xml:space="preserve">Little Rock, AR | 517-505-4885 | </w:t>
      </w:r>
      <w:r w:rsidR="0038366C">
        <w:rPr>
          <w:sz w:val="20"/>
          <w:szCs w:val="20"/>
        </w:rPr>
        <w:t>kalyanidhusia.bhu@gmail.com</w:t>
      </w:r>
    </w:p>
    <w:p w14:paraId="77B92D87" w14:textId="791221FB" w:rsidR="007E48A8" w:rsidRDefault="00000000" w:rsidP="00384DA3">
      <w:pPr>
        <w:jc w:val="center"/>
        <w:rPr>
          <w:sz w:val="20"/>
          <w:szCs w:val="20"/>
        </w:rPr>
      </w:pPr>
      <w:r>
        <w:rPr>
          <w:sz w:val="20"/>
          <w:szCs w:val="20"/>
        </w:rPr>
        <w:t xml:space="preserve">LinkedIn: </w:t>
      </w:r>
      <w:hyperlink r:id="rId5" w:history="1">
        <w:r w:rsidR="00F81654" w:rsidRPr="00F81654">
          <w:rPr>
            <w:rStyle w:val="Hyperlink"/>
            <w:sz w:val="20"/>
            <w:szCs w:val="20"/>
          </w:rPr>
          <w:t>linkedin.com/in/kalyani-dhusia-ph-d-17241370</w:t>
        </w:r>
      </w:hyperlink>
      <w:r>
        <w:rPr>
          <w:sz w:val="20"/>
          <w:szCs w:val="20"/>
        </w:rPr>
        <w:t xml:space="preserve"> | GitHub: </w:t>
      </w:r>
      <w:hyperlink r:id="rId6" w:history="1">
        <w:r w:rsidR="007E48A8" w:rsidRPr="00F81654">
          <w:rPr>
            <w:rStyle w:val="Hyperlink"/>
            <w:sz w:val="20"/>
            <w:szCs w:val="20"/>
          </w:rPr>
          <w:t>github.com/</w:t>
        </w:r>
        <w:proofErr w:type="spellStart"/>
        <w:r w:rsidR="007E48A8" w:rsidRPr="00F81654">
          <w:rPr>
            <w:rStyle w:val="Hyperlink"/>
            <w:sz w:val="20"/>
            <w:szCs w:val="20"/>
          </w:rPr>
          <w:t>kalyanidhusia</w:t>
        </w:r>
        <w:proofErr w:type="spellEnd"/>
      </w:hyperlink>
      <w:r>
        <w:rPr>
          <w:sz w:val="20"/>
          <w:szCs w:val="20"/>
        </w:rPr>
        <w:t xml:space="preserve"> | ORCID: </w:t>
      </w:r>
      <w:hyperlink r:id="rId7" w:history="1">
        <w:r w:rsidR="007E48A8" w:rsidRPr="00AE1B5D">
          <w:rPr>
            <w:rStyle w:val="Hyperlink"/>
            <w:sz w:val="20"/>
            <w:szCs w:val="20"/>
          </w:rPr>
          <w:t>0000-0002-8803-1295</w:t>
        </w:r>
      </w:hyperlink>
    </w:p>
    <w:p w14:paraId="66FAFDA9" w14:textId="77777777" w:rsidR="00384DA3" w:rsidRPr="00384DA3" w:rsidRDefault="00384DA3" w:rsidP="00384DA3">
      <w:pPr>
        <w:jc w:val="center"/>
        <w:rPr>
          <w:sz w:val="16"/>
          <w:szCs w:val="16"/>
        </w:rPr>
      </w:pPr>
    </w:p>
    <w:p w14:paraId="16148C15" w14:textId="77777777" w:rsidR="007E48A8" w:rsidRDefault="00000000">
      <w:pPr>
        <w:spacing w:after="240"/>
        <w:jc w:val="center"/>
      </w:pPr>
      <w:r>
        <w:rPr>
          <w:b/>
          <w:bCs/>
          <w:color w:val="C00000"/>
        </w:rPr>
        <w:t>O-1A Visa Holder | Extraordinary Ability in Computational Biology &amp; AI/ML</w:t>
      </w:r>
    </w:p>
    <w:p w14:paraId="2D4EB4A8" w14:textId="77777777" w:rsidR="007E48A8" w:rsidRDefault="00000000">
      <w:pPr>
        <w:pStyle w:val="Heading1"/>
      </w:pPr>
      <w:r>
        <w:t>PROFESSIONAL SUMMARY</w:t>
      </w:r>
    </w:p>
    <w:p w14:paraId="3F755F42" w14:textId="5F1AF680" w:rsidR="007E48A8" w:rsidRDefault="00000000">
      <w:pPr>
        <w:spacing w:after="240"/>
      </w:pPr>
      <w:r>
        <w:t>AI-driven computational biologist with Ph.D. and 5+ years of industry-academic experience building production-grade bioinformatics pipelines, integrating multi-</w:t>
      </w:r>
      <w:proofErr w:type="spellStart"/>
      <w:r>
        <w:t>omic</w:t>
      </w:r>
      <w:proofErr w:type="spellEnd"/>
      <w:r>
        <w:t xml:space="preserve"> datasets, and applying machine learning to precision medicine challenges. </w:t>
      </w:r>
      <w:r w:rsidR="00734A6B">
        <w:t xml:space="preserve">Creator of </w:t>
      </w:r>
      <w:proofErr w:type="spellStart"/>
      <w:r w:rsidR="00734A6B">
        <w:t>ProteoGX</w:t>
      </w:r>
      <w:proofErr w:type="spellEnd"/>
      <w:r w:rsidR="00734A6B">
        <w:t xml:space="preserve"> (</w:t>
      </w:r>
      <w:proofErr w:type="spellStart"/>
      <w:r w:rsidR="00734A6B">
        <w:t>Nextflow</w:t>
      </w:r>
      <w:proofErr w:type="spellEnd"/>
      <w:r w:rsidR="00734A6B">
        <w:t xml:space="preserve"> pipeline deployed in cancer genomics production) and EXCESP database (structure-based platform for biologics target identification supporting therapeutic antibody discovery and protein engineering)</w:t>
      </w:r>
      <w:r>
        <w:t xml:space="preserve">. Published author of 26 peer-reviewed articles (9 </w:t>
      </w:r>
      <w:proofErr w:type="gramStart"/>
      <w:r>
        <w:t>first-author</w:t>
      </w:r>
      <w:proofErr w:type="gramEnd"/>
      <w:r>
        <w:t xml:space="preserve">) with expertise in cancer biology, immunology, and computational methods for drug discovery. Expert in Python, R, SQL, </w:t>
      </w:r>
      <w:proofErr w:type="spellStart"/>
      <w:r>
        <w:t>Nextflow</w:t>
      </w:r>
      <w:proofErr w:type="spellEnd"/>
      <w:r>
        <w:t>, and cloud computing (GCP). O-1A visa holder recognized by US government for extraordinary contributions to computational biology. Proven ability to bridge computational innovation, clinical translation, and stakeholder collaboration in academic and research settings</w:t>
      </w:r>
      <w:r w:rsidR="00D53091" w:rsidRPr="00D53091">
        <w:t xml:space="preserve"> with experience in </w:t>
      </w:r>
      <w:proofErr w:type="spellStart"/>
      <w:r w:rsidR="00D53091" w:rsidRPr="00D53091">
        <w:t>PyTorch</w:t>
      </w:r>
      <w:proofErr w:type="spellEnd"/>
      <w:r w:rsidR="00D53091" w:rsidRPr="00D53091">
        <w:t xml:space="preserve"> concepts for deep learning applications to protein structure prediction. Proven scientific leader through Guest Editorial role and mentoring of junior researchers</w:t>
      </w:r>
      <w:r>
        <w:t>.</w:t>
      </w:r>
    </w:p>
    <w:p w14:paraId="14D432BB" w14:textId="77777777" w:rsidR="007E48A8" w:rsidRDefault="00000000">
      <w:pPr>
        <w:pStyle w:val="Heading1"/>
      </w:pPr>
      <w:r>
        <w:t>CORE COMPETENCIES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6"/>
        <w:gridCol w:w="3597"/>
        <w:gridCol w:w="3597"/>
      </w:tblGrid>
      <w:tr w:rsidR="007E48A8" w14:paraId="2F0CD728" w14:textId="77777777">
        <w:tc>
          <w:tcPr>
            <w:tcW w:w="3120" w:type="dxa"/>
            <w:tcMar>
              <w:top w:w="80" w:type="dxa"/>
              <w:left w:w="100" w:type="dxa"/>
              <w:bottom w:w="80" w:type="dxa"/>
              <w:right w:w="100" w:type="dxa"/>
            </w:tcMar>
          </w:tcPr>
          <w:p w14:paraId="2BAAFBEA" w14:textId="77777777" w:rsidR="007E48A8" w:rsidRDefault="00000000">
            <w:pPr>
              <w:pStyle w:val="ListParagraph"/>
              <w:numPr>
                <w:ilvl w:val="0"/>
                <w:numId w:val="2"/>
              </w:numPr>
            </w:pPr>
            <w:r>
              <w:rPr>
                <w:sz w:val="20"/>
                <w:szCs w:val="20"/>
              </w:rPr>
              <w:t>AI/ML &amp; Computational Methods</w:t>
            </w:r>
          </w:p>
          <w:p w14:paraId="598EFA87" w14:textId="77777777" w:rsidR="007E48A8" w:rsidRDefault="00000000">
            <w:pPr>
              <w:pStyle w:val="ListParagraph"/>
              <w:numPr>
                <w:ilvl w:val="0"/>
                <w:numId w:val="2"/>
              </w:numPr>
            </w:pPr>
            <w:r>
              <w:rPr>
                <w:sz w:val="20"/>
                <w:szCs w:val="20"/>
              </w:rPr>
              <w:t>Multi-</w:t>
            </w:r>
            <w:proofErr w:type="spellStart"/>
            <w:r>
              <w:rPr>
                <w:sz w:val="20"/>
                <w:szCs w:val="20"/>
              </w:rPr>
              <w:t>Omic</w:t>
            </w:r>
            <w:proofErr w:type="spellEnd"/>
            <w:r>
              <w:rPr>
                <w:sz w:val="20"/>
                <w:szCs w:val="20"/>
              </w:rPr>
              <w:t xml:space="preserve"> Data Integration</w:t>
            </w:r>
          </w:p>
          <w:p w14:paraId="5D2DE190" w14:textId="77777777" w:rsidR="007E48A8" w:rsidRDefault="00000000">
            <w:pPr>
              <w:pStyle w:val="ListParagraph"/>
              <w:numPr>
                <w:ilvl w:val="0"/>
                <w:numId w:val="2"/>
              </w:numPr>
            </w:pPr>
            <w:r>
              <w:rPr>
                <w:sz w:val="20"/>
                <w:szCs w:val="20"/>
              </w:rPr>
              <w:t>Python, R, SQL Programming</w:t>
            </w:r>
          </w:p>
          <w:p w14:paraId="443326F5" w14:textId="77777777" w:rsidR="007E48A8" w:rsidRDefault="00000000">
            <w:pPr>
              <w:pStyle w:val="ListParagraph"/>
              <w:numPr>
                <w:ilvl w:val="0"/>
                <w:numId w:val="2"/>
              </w:numPr>
            </w:pPr>
            <w:r>
              <w:rPr>
                <w:sz w:val="20"/>
                <w:szCs w:val="20"/>
              </w:rPr>
              <w:t>NGS Pipeline Development</w:t>
            </w:r>
          </w:p>
        </w:tc>
        <w:tc>
          <w:tcPr>
            <w:tcW w:w="3120" w:type="dxa"/>
            <w:tcMar>
              <w:top w:w="80" w:type="dxa"/>
              <w:left w:w="100" w:type="dxa"/>
              <w:bottom w:w="80" w:type="dxa"/>
              <w:right w:w="100" w:type="dxa"/>
            </w:tcMar>
          </w:tcPr>
          <w:p w14:paraId="796A5014" w14:textId="77777777" w:rsidR="007E48A8" w:rsidRDefault="00000000">
            <w:pPr>
              <w:pStyle w:val="ListParagraph"/>
              <w:numPr>
                <w:ilvl w:val="0"/>
                <w:numId w:val="2"/>
              </w:numPr>
            </w:pPr>
            <w:r>
              <w:rPr>
                <w:sz w:val="20"/>
                <w:szCs w:val="20"/>
              </w:rPr>
              <w:t>Cancer Genomics &amp; Immunology</w:t>
            </w:r>
          </w:p>
          <w:p w14:paraId="7E8F0F9D" w14:textId="77777777" w:rsidR="007E48A8" w:rsidRDefault="00000000">
            <w:pPr>
              <w:pStyle w:val="ListParagraph"/>
              <w:numPr>
                <w:ilvl w:val="0"/>
                <w:numId w:val="2"/>
              </w:numPr>
            </w:pPr>
            <w:r>
              <w:rPr>
                <w:sz w:val="20"/>
                <w:szCs w:val="20"/>
              </w:rPr>
              <w:t>Drug Discovery &amp; Biomarkers</w:t>
            </w:r>
          </w:p>
          <w:p w14:paraId="51570015" w14:textId="77777777" w:rsidR="007E48A8" w:rsidRDefault="00000000">
            <w:pPr>
              <w:pStyle w:val="ListParagraph"/>
              <w:numPr>
                <w:ilvl w:val="0"/>
                <w:numId w:val="2"/>
              </w:numPr>
            </w:pPr>
            <w:proofErr w:type="spellStart"/>
            <w:r>
              <w:rPr>
                <w:sz w:val="20"/>
                <w:szCs w:val="20"/>
              </w:rPr>
              <w:t>Nextflow</w:t>
            </w:r>
            <w:proofErr w:type="spellEnd"/>
            <w:r>
              <w:rPr>
                <w:sz w:val="20"/>
                <w:szCs w:val="20"/>
              </w:rPr>
              <w:t xml:space="preserve"> &amp; </w:t>
            </w:r>
            <w:proofErr w:type="spellStart"/>
            <w:r>
              <w:rPr>
                <w:sz w:val="20"/>
                <w:szCs w:val="20"/>
              </w:rPr>
              <w:t>Snakemake</w:t>
            </w:r>
            <w:proofErr w:type="spellEnd"/>
          </w:p>
          <w:p w14:paraId="11AAFDD3" w14:textId="77777777" w:rsidR="007E48A8" w:rsidRDefault="00000000">
            <w:pPr>
              <w:pStyle w:val="ListParagraph"/>
              <w:numPr>
                <w:ilvl w:val="0"/>
                <w:numId w:val="2"/>
              </w:numPr>
            </w:pPr>
            <w:r>
              <w:rPr>
                <w:sz w:val="20"/>
                <w:szCs w:val="20"/>
              </w:rPr>
              <w:t>Cloud Computing (GCP)</w:t>
            </w:r>
          </w:p>
        </w:tc>
        <w:tc>
          <w:tcPr>
            <w:tcW w:w="3120" w:type="dxa"/>
            <w:tcMar>
              <w:top w:w="80" w:type="dxa"/>
              <w:left w:w="100" w:type="dxa"/>
              <w:bottom w:w="80" w:type="dxa"/>
              <w:right w:w="100" w:type="dxa"/>
            </w:tcMar>
          </w:tcPr>
          <w:p w14:paraId="67D8331C" w14:textId="77777777" w:rsidR="007E48A8" w:rsidRDefault="00000000">
            <w:pPr>
              <w:pStyle w:val="ListParagraph"/>
              <w:numPr>
                <w:ilvl w:val="0"/>
                <w:numId w:val="2"/>
              </w:numPr>
            </w:pPr>
            <w:r>
              <w:rPr>
                <w:sz w:val="20"/>
                <w:szCs w:val="20"/>
              </w:rPr>
              <w:t>Translational Science</w:t>
            </w:r>
          </w:p>
          <w:p w14:paraId="6C2DA07F" w14:textId="77777777" w:rsidR="007E48A8" w:rsidRDefault="00000000">
            <w:pPr>
              <w:pStyle w:val="ListParagraph"/>
              <w:numPr>
                <w:ilvl w:val="0"/>
                <w:numId w:val="2"/>
              </w:numPr>
            </w:pPr>
            <w:r>
              <w:rPr>
                <w:sz w:val="20"/>
                <w:szCs w:val="20"/>
              </w:rPr>
              <w:t>IRB Compliance &amp; Data Security</w:t>
            </w:r>
          </w:p>
          <w:p w14:paraId="2D73147C" w14:textId="77777777" w:rsidR="007E48A8" w:rsidRDefault="00000000">
            <w:pPr>
              <w:pStyle w:val="ListParagraph"/>
              <w:numPr>
                <w:ilvl w:val="0"/>
                <w:numId w:val="2"/>
              </w:numPr>
            </w:pPr>
            <w:r>
              <w:rPr>
                <w:sz w:val="20"/>
                <w:szCs w:val="20"/>
              </w:rPr>
              <w:t>Scientific Communication</w:t>
            </w:r>
          </w:p>
          <w:p w14:paraId="32E5A58D" w14:textId="77777777" w:rsidR="007E48A8" w:rsidRDefault="00000000">
            <w:pPr>
              <w:pStyle w:val="ListParagraph"/>
              <w:numPr>
                <w:ilvl w:val="0"/>
                <w:numId w:val="2"/>
              </w:numPr>
            </w:pPr>
            <w:r>
              <w:rPr>
                <w:sz w:val="20"/>
                <w:szCs w:val="20"/>
              </w:rPr>
              <w:t>Cross-Functional Collaboration</w:t>
            </w:r>
          </w:p>
        </w:tc>
      </w:tr>
    </w:tbl>
    <w:p w14:paraId="1AA6F792" w14:textId="77777777" w:rsidR="007E48A8" w:rsidRDefault="007E48A8">
      <w:pPr>
        <w:spacing w:after="240"/>
      </w:pPr>
    </w:p>
    <w:p w14:paraId="12744DF2" w14:textId="77777777" w:rsidR="007E48A8" w:rsidRDefault="00000000">
      <w:pPr>
        <w:pStyle w:val="Heading1"/>
      </w:pPr>
      <w:r>
        <w:t>PROFESSIONAL EXPERIENCE</w:t>
      </w:r>
    </w:p>
    <w:p w14:paraId="12DEEF58" w14:textId="77777777" w:rsidR="007E48A8" w:rsidRDefault="00000000">
      <w:pPr>
        <w:spacing w:after="60"/>
      </w:pPr>
      <w:r>
        <w:rPr>
          <w:b/>
          <w:bCs/>
          <w:sz w:val="24"/>
          <w:szCs w:val="24"/>
        </w:rPr>
        <w:t>Assistant Staff Scientist</w:t>
      </w:r>
    </w:p>
    <w:p w14:paraId="0D90BFD0" w14:textId="77777777" w:rsidR="007E48A8" w:rsidRDefault="00000000">
      <w:pPr>
        <w:spacing w:after="120"/>
      </w:pPr>
      <w:r>
        <w:rPr>
          <w:i/>
          <w:iCs/>
        </w:rPr>
        <w:t>University of Arkansas for Medical Sciences | Little Rock, AR | January 2022 – Present</w:t>
      </w:r>
    </w:p>
    <w:p w14:paraId="051B54ED" w14:textId="77777777" w:rsidR="007E48A8" w:rsidRDefault="00000000">
      <w:pPr>
        <w:pStyle w:val="ListParagraph"/>
        <w:numPr>
          <w:ilvl w:val="0"/>
          <w:numId w:val="2"/>
        </w:numPr>
        <w:spacing w:after="60"/>
      </w:pPr>
      <w:r>
        <w:t xml:space="preserve">Developed </w:t>
      </w:r>
      <w:proofErr w:type="spellStart"/>
      <w:r>
        <w:t>ProteoGX</w:t>
      </w:r>
      <w:proofErr w:type="spellEnd"/>
      <w:r>
        <w:t xml:space="preserve">, a modular </w:t>
      </w:r>
      <w:proofErr w:type="spellStart"/>
      <w:r>
        <w:t>Nextflow</w:t>
      </w:r>
      <w:proofErr w:type="spellEnd"/>
      <w:r>
        <w:t xml:space="preserve"> pipeline for cancer genomics deployed in production at Winthrop P. Rockefeller Cancer Institute, automating reference genome preparation, read alignment (BWA), BAM processing (</w:t>
      </w:r>
      <w:proofErr w:type="spellStart"/>
      <w:r>
        <w:t>SAMtools</w:t>
      </w:r>
      <w:proofErr w:type="spellEnd"/>
      <w:r>
        <w:t>, Picard), and variant calling (GATK Mutect2) for precision medicine applications (manuscript in preparation with co-authors from Mayo Clinic and UAMS).</w:t>
      </w:r>
    </w:p>
    <w:p w14:paraId="0495AAB8" w14:textId="77777777" w:rsidR="007E48A8" w:rsidRDefault="00000000">
      <w:pPr>
        <w:pStyle w:val="ListParagraph"/>
        <w:numPr>
          <w:ilvl w:val="0"/>
          <w:numId w:val="2"/>
        </w:numPr>
        <w:spacing w:after="60"/>
      </w:pPr>
      <w:r>
        <w:t>Led computational contributions (60%) to NIH data supplement grant (NOT-OD-23-123) enhancing statewide data science capacity in Arkansas through training modules, computational resources, and cloud-based infrastructure (GCP), supporting biomedical research and education across institutions.</w:t>
      </w:r>
    </w:p>
    <w:p w14:paraId="7CC3052B" w14:textId="77777777" w:rsidR="007E48A8" w:rsidRDefault="00000000">
      <w:pPr>
        <w:pStyle w:val="ListParagraph"/>
        <w:numPr>
          <w:ilvl w:val="0"/>
          <w:numId w:val="2"/>
        </w:numPr>
        <w:spacing w:after="60"/>
      </w:pPr>
      <w:r>
        <w:t xml:space="preserve">Developed and published </w:t>
      </w:r>
      <w:proofErr w:type="spellStart"/>
      <w:r>
        <w:t>proteoDA</w:t>
      </w:r>
      <w:proofErr w:type="spellEnd"/>
      <w:r>
        <w:t xml:space="preserve"> pipeline (Journal of </w:t>
      </w:r>
      <w:proofErr w:type="gramStart"/>
      <w:r>
        <w:t>Open Source</w:t>
      </w:r>
      <w:proofErr w:type="gramEnd"/>
      <w:r>
        <w:t xml:space="preserve"> Software, 2023) for bioinformatics core services, enabling researchers with minimal R knowledge to analyze proteomics data efficiently, supporting large-scale multi-omics integration for cancer research.</w:t>
      </w:r>
    </w:p>
    <w:p w14:paraId="60AA48E4" w14:textId="77777777" w:rsidR="007E48A8" w:rsidRDefault="00000000">
      <w:pPr>
        <w:pStyle w:val="ListParagraph"/>
        <w:numPr>
          <w:ilvl w:val="0"/>
          <w:numId w:val="2"/>
        </w:numPr>
        <w:spacing w:after="60"/>
      </w:pPr>
      <w:r>
        <w:t xml:space="preserve">Created </w:t>
      </w:r>
      <w:proofErr w:type="spellStart"/>
      <w:r>
        <w:t>OncoLens</w:t>
      </w:r>
      <w:proofErr w:type="spellEnd"/>
      <w:r>
        <w:t>, a PHI-free AI framework for hospital operational analytics focused on oncology care delivery bottlenecks, analyzing system-level signals (staffing, capacity, pharmacy access, utilization) to enable operational decision intelligence without patient-level data interaction.</w:t>
      </w:r>
    </w:p>
    <w:p w14:paraId="7FBB3FD8" w14:textId="77777777" w:rsidR="007E48A8" w:rsidRDefault="00000000">
      <w:pPr>
        <w:pStyle w:val="ListParagraph"/>
        <w:numPr>
          <w:ilvl w:val="0"/>
          <w:numId w:val="2"/>
        </w:numPr>
        <w:spacing w:after="60"/>
      </w:pPr>
      <w:r>
        <w:t>Managed relational databases (MS-SQL) integrating clinical and research data for multiple myeloma patients, ensuring IRB compliance, data quality, and security while utilizing SQL and EPIC systems to extract genetic and clinical datasets for precision medicine initiatives.</w:t>
      </w:r>
    </w:p>
    <w:p w14:paraId="4D8D4CAF" w14:textId="77777777" w:rsidR="007E48A8" w:rsidRDefault="00000000">
      <w:pPr>
        <w:pStyle w:val="ListParagraph"/>
        <w:numPr>
          <w:ilvl w:val="0"/>
          <w:numId w:val="2"/>
        </w:numPr>
        <w:spacing w:after="60"/>
      </w:pPr>
      <w:r>
        <w:t>Implemented high-throughput proteomics data processing pipeline (</w:t>
      </w:r>
      <w:proofErr w:type="spellStart"/>
      <w:r>
        <w:t>PrideMate</w:t>
      </w:r>
      <w:proofErr w:type="spellEnd"/>
      <w:r>
        <w:t>) reducing data processing time by 30% and enabling standardized data deposition to PRIDE consortium (EBI), facilitating reproducible research and data sharing across the proteomics community.</w:t>
      </w:r>
    </w:p>
    <w:p w14:paraId="40C3C225" w14:textId="77777777" w:rsidR="007E48A8" w:rsidRDefault="00000000">
      <w:pPr>
        <w:pStyle w:val="ListParagraph"/>
        <w:numPr>
          <w:ilvl w:val="0"/>
          <w:numId w:val="2"/>
        </w:numPr>
        <w:spacing w:after="240"/>
      </w:pPr>
      <w:r>
        <w:lastRenderedPageBreak/>
        <w:t>Collaborated with cross-functional teams including clinical researchers, faculty, and core facility staff to align bioinformatics workflows with research objectives, providing strategic input on data analysis techniques and ensuring reproducibility standards for IRB-regulated studies.</w:t>
      </w:r>
    </w:p>
    <w:p w14:paraId="4B80592F" w14:textId="67D11D61" w:rsidR="00C878F5" w:rsidRDefault="00C878F5">
      <w:pPr>
        <w:pStyle w:val="ListParagraph"/>
        <w:numPr>
          <w:ilvl w:val="0"/>
          <w:numId w:val="2"/>
        </w:numPr>
        <w:spacing w:after="240"/>
      </w:pPr>
      <w:r>
        <w:t>Mentored graduate students and junior researchers in bioinformatics methodologies, providing scientific leadership in computational approaches to cancer genomics, and fostering collaborative, innovative research environment through training workshops and one-on-one consultations.</w:t>
      </w:r>
    </w:p>
    <w:p w14:paraId="30FBE6D9" w14:textId="77777777" w:rsidR="007E48A8" w:rsidRDefault="00000000">
      <w:pPr>
        <w:spacing w:after="60"/>
      </w:pPr>
      <w:r>
        <w:rPr>
          <w:b/>
          <w:bCs/>
          <w:sz w:val="24"/>
          <w:szCs w:val="24"/>
        </w:rPr>
        <w:t>Postdoctoral Research Fellow | Computational Structural Biology</w:t>
      </w:r>
    </w:p>
    <w:p w14:paraId="4AD3F1C4" w14:textId="77777777" w:rsidR="007E48A8" w:rsidRDefault="00000000">
      <w:pPr>
        <w:spacing w:after="120"/>
      </w:pPr>
      <w:r>
        <w:rPr>
          <w:i/>
          <w:iCs/>
        </w:rPr>
        <w:t>Wu Lab, Albert Einstein College of Medicine | Bronx, NY | December 2019 – December 2021</w:t>
      </w:r>
    </w:p>
    <w:p w14:paraId="3FEECB5D" w14:textId="77777777" w:rsidR="007E48A8" w:rsidRDefault="00000000">
      <w:pPr>
        <w:pStyle w:val="ListParagraph"/>
        <w:numPr>
          <w:ilvl w:val="0"/>
          <w:numId w:val="2"/>
        </w:numPr>
        <w:spacing w:after="60"/>
      </w:pPr>
      <w:r>
        <w:t>Led structural bioinformatics projects analyzing protein-protein interactions in immune systems, focusing on membrane receptor dynamics and cell signal transduction using multiscale simulations and machine learning algorithms for therapeutic target identification.</w:t>
      </w:r>
    </w:p>
    <w:p w14:paraId="46FC7C7C" w14:textId="77777777" w:rsidR="007E48A8" w:rsidRDefault="00000000">
      <w:pPr>
        <w:pStyle w:val="ListParagraph"/>
        <w:numPr>
          <w:ilvl w:val="0"/>
          <w:numId w:val="2"/>
        </w:numPr>
        <w:spacing w:after="60"/>
      </w:pPr>
      <w:r>
        <w:t>Developed EXCESP database (Journal of Proteome Research, 2022), a structure-based resource for extracellular interactome of cell surface proteins in humans, integrating structural and functional data for 20,000+ protein families to support drug discovery and immunology research.</w:t>
      </w:r>
    </w:p>
    <w:p w14:paraId="5F4088BF" w14:textId="77777777" w:rsidR="007E48A8" w:rsidRDefault="00000000">
      <w:pPr>
        <w:pStyle w:val="ListParagraph"/>
        <w:numPr>
          <w:ilvl w:val="0"/>
          <w:numId w:val="2"/>
        </w:numPr>
        <w:spacing w:after="60"/>
      </w:pPr>
      <w:r>
        <w:t>Published machine learning methods for TCR-peptide-MHC binding prediction (Molecular Immunology, 2021) and immune checkpoint complex assembly (</w:t>
      </w:r>
      <w:proofErr w:type="spellStart"/>
      <w:r>
        <w:t>PLoS</w:t>
      </w:r>
      <w:proofErr w:type="spellEnd"/>
      <w:r>
        <w:t xml:space="preserve"> Computational Biology, 2021), advancing immunotherapy target discovery and T-cell recognition mechanisms.</w:t>
      </w:r>
    </w:p>
    <w:p w14:paraId="49CAF036" w14:textId="77777777" w:rsidR="007E48A8" w:rsidRDefault="00000000">
      <w:pPr>
        <w:pStyle w:val="ListParagraph"/>
        <w:numPr>
          <w:ilvl w:val="0"/>
          <w:numId w:val="2"/>
        </w:numPr>
        <w:spacing w:after="60"/>
      </w:pPr>
      <w:r>
        <w:t>Contributed to high-impact publications on TNF/TNFR signaling pathways (Communications Biology, 2022 - Nature portfolio) and NF-</w:t>
      </w:r>
      <w:proofErr w:type="spellStart"/>
      <w:r>
        <w:t>κB</w:t>
      </w:r>
      <w:proofErr w:type="spellEnd"/>
      <w:r>
        <w:t xml:space="preserve"> spatial organization (Integrative Biology, 2021), elucidating cancer-related signaling mechanisms and resistance pathways.</w:t>
      </w:r>
    </w:p>
    <w:p w14:paraId="096E25E1" w14:textId="77777777" w:rsidR="007E48A8" w:rsidRDefault="00000000">
      <w:pPr>
        <w:pStyle w:val="ListParagraph"/>
        <w:numPr>
          <w:ilvl w:val="0"/>
          <w:numId w:val="2"/>
        </w:numPr>
        <w:spacing w:after="240"/>
      </w:pPr>
      <w:r>
        <w:t>Applied computational methods including coarse-grained simulations, feature engineering, dimensionality reduction (PCA, t-SNE), and supervised learning to analyze large-scale structural and genomic datasets for biomarker discovery.</w:t>
      </w:r>
    </w:p>
    <w:p w14:paraId="61AFEF8B" w14:textId="77777777" w:rsidR="007E48A8" w:rsidRDefault="00000000">
      <w:pPr>
        <w:spacing w:after="60"/>
      </w:pPr>
      <w:r>
        <w:rPr>
          <w:b/>
          <w:bCs/>
          <w:sz w:val="24"/>
          <w:szCs w:val="24"/>
        </w:rPr>
        <w:t>Postdoctoral Research Associate | Genomics &amp; Machine Learning</w:t>
      </w:r>
    </w:p>
    <w:p w14:paraId="35859A4A" w14:textId="77777777" w:rsidR="007E48A8" w:rsidRDefault="00000000">
      <w:pPr>
        <w:spacing w:after="120"/>
      </w:pPr>
      <w:r>
        <w:rPr>
          <w:i/>
          <w:iCs/>
        </w:rPr>
        <w:t>Bhattacharya Lab, Michigan State University | East Lansing, MI | January 2019 – December 2019</w:t>
      </w:r>
    </w:p>
    <w:p w14:paraId="617CC6D9" w14:textId="77777777" w:rsidR="007E48A8" w:rsidRDefault="00000000">
      <w:pPr>
        <w:pStyle w:val="ListParagraph"/>
        <w:numPr>
          <w:ilvl w:val="0"/>
          <w:numId w:val="2"/>
        </w:numPr>
        <w:spacing w:after="60"/>
      </w:pPr>
      <w:r>
        <w:t>Developed predictive machine learning models for genomic binding site prediction using ENCODE transcriptional datasets, focusing on nuclear receptors (AHR, Nrf2) and their regulatory roles in cancer genomics and drug discovery.</w:t>
      </w:r>
    </w:p>
    <w:p w14:paraId="0AE554FE" w14:textId="77777777" w:rsidR="007E48A8" w:rsidRDefault="00000000">
      <w:pPr>
        <w:pStyle w:val="ListParagraph"/>
        <w:numPr>
          <w:ilvl w:val="0"/>
          <w:numId w:val="2"/>
        </w:numPr>
        <w:spacing w:after="60"/>
      </w:pPr>
      <w:r>
        <w:t>Created synthetic gene regulation system using optical reporter genes to monitor AHR ligand binding (Biosensors, 2021), demonstrating application of synthetic biology to control gene expression for personalized medicine.</w:t>
      </w:r>
    </w:p>
    <w:p w14:paraId="1AFA45CE" w14:textId="77777777" w:rsidR="007E48A8" w:rsidRDefault="00000000">
      <w:pPr>
        <w:pStyle w:val="ListParagraph"/>
        <w:numPr>
          <w:ilvl w:val="0"/>
          <w:numId w:val="2"/>
        </w:numPr>
        <w:spacing w:after="240"/>
      </w:pPr>
      <w:r>
        <w:t>Applied scikit-learn machine learning algorithms to integrate multi-source genomic data, improving predictive accuracy for binding site models essential for cancer genomics research.</w:t>
      </w:r>
    </w:p>
    <w:p w14:paraId="0E54A5CA" w14:textId="77777777" w:rsidR="007E48A8" w:rsidRDefault="00000000">
      <w:pPr>
        <w:pStyle w:val="Heading1"/>
      </w:pPr>
      <w:r>
        <w:t>EDUCATION</w:t>
      </w:r>
    </w:p>
    <w:p w14:paraId="6068E177" w14:textId="77777777" w:rsidR="007E48A8" w:rsidRDefault="00000000">
      <w:pPr>
        <w:spacing w:after="60"/>
      </w:pPr>
      <w:r>
        <w:rPr>
          <w:b/>
          <w:bCs/>
        </w:rPr>
        <w:t>Ph.D. in Bioinformatics and Computational Biology</w:t>
      </w:r>
    </w:p>
    <w:p w14:paraId="329E7D14" w14:textId="77777777" w:rsidR="007E48A8" w:rsidRDefault="00000000">
      <w:pPr>
        <w:spacing w:after="180"/>
      </w:pPr>
      <w:r>
        <w:t>Sam Higginbottom University of Agriculture, Technology and Sciences, India | 2018 Dissertation: Structural bioinformatics analysis of potential inhibitors against microbial pathogens Advisor: Dr. Pramod W. Ramteke | Rajiv Gandhi National Fellowship (UGC, India)</w:t>
      </w:r>
    </w:p>
    <w:p w14:paraId="053142DC" w14:textId="77777777" w:rsidR="007E48A8" w:rsidRDefault="00000000">
      <w:pPr>
        <w:spacing w:after="60"/>
      </w:pPr>
      <w:r>
        <w:rPr>
          <w:b/>
          <w:bCs/>
        </w:rPr>
        <w:t>M.Sc. in Bioinformatics (First Class with Distinction - Silver Medal)</w:t>
      </w:r>
    </w:p>
    <w:p w14:paraId="4DDE9630" w14:textId="77777777" w:rsidR="007E48A8" w:rsidRDefault="00000000">
      <w:pPr>
        <w:spacing w:after="240"/>
      </w:pPr>
      <w:r>
        <w:t>Sam Higginbottom University of Agriculture, Technology and Sciences, India | 2015</w:t>
      </w:r>
    </w:p>
    <w:p w14:paraId="6F3485FA" w14:textId="77777777" w:rsidR="007E48A8" w:rsidRDefault="00000000">
      <w:pPr>
        <w:pStyle w:val="Heading1"/>
      </w:pPr>
      <w:r>
        <w:t>TECHNICAL EXPERTISE</w:t>
      </w:r>
    </w:p>
    <w:p w14:paraId="4D04C028" w14:textId="77777777" w:rsidR="007E48A8" w:rsidRDefault="00000000">
      <w:pPr>
        <w:spacing w:after="60"/>
      </w:pPr>
      <w:r>
        <w:rPr>
          <w:b/>
          <w:bCs/>
        </w:rPr>
        <w:t xml:space="preserve">Programming &amp; Software Engineering: </w:t>
      </w:r>
      <w:r>
        <w:t xml:space="preserve">Python (pandas, NumPy, scikit-learn, </w:t>
      </w:r>
      <w:proofErr w:type="spellStart"/>
      <w:r>
        <w:t>Biopython</w:t>
      </w:r>
      <w:proofErr w:type="spellEnd"/>
      <w:r>
        <w:t>, matplotlib), R (</w:t>
      </w:r>
      <w:proofErr w:type="spellStart"/>
      <w:r>
        <w:t>tidyverse</w:t>
      </w:r>
      <w:proofErr w:type="spellEnd"/>
      <w:r>
        <w:t>, ggplot2, Bioconductor, DESeq2), SQL (MS-SQL, PostgreSQL), Git version control, modular code design, documentation</w:t>
      </w:r>
    </w:p>
    <w:p w14:paraId="4A4C8D6E" w14:textId="77777777" w:rsidR="007E48A8" w:rsidRDefault="00000000">
      <w:pPr>
        <w:spacing w:after="60"/>
      </w:pPr>
      <w:r>
        <w:rPr>
          <w:b/>
          <w:bCs/>
        </w:rPr>
        <w:lastRenderedPageBreak/>
        <w:t xml:space="preserve">Pipeline Development: </w:t>
      </w:r>
      <w:proofErr w:type="spellStart"/>
      <w:r>
        <w:t>Nextflow</w:t>
      </w:r>
      <w:proofErr w:type="spellEnd"/>
      <w:r>
        <w:t xml:space="preserve">, </w:t>
      </w:r>
      <w:proofErr w:type="spellStart"/>
      <w:r>
        <w:t>Snakemake</w:t>
      </w:r>
      <w:proofErr w:type="spellEnd"/>
      <w:r>
        <w:t>, workflow orchestration, reproducible analysis, CI/CD practices, containerization concepts</w:t>
      </w:r>
    </w:p>
    <w:p w14:paraId="75DA9910" w14:textId="77777777" w:rsidR="007E48A8" w:rsidRDefault="00000000">
      <w:pPr>
        <w:spacing w:after="60"/>
      </w:pPr>
      <w:r>
        <w:rPr>
          <w:b/>
          <w:bCs/>
        </w:rPr>
        <w:t xml:space="preserve">NGS &amp; Omics Analysis: </w:t>
      </w:r>
      <w:r>
        <w:t xml:space="preserve">Variant calling (GATK, BWA, </w:t>
      </w:r>
      <w:proofErr w:type="spellStart"/>
      <w:r>
        <w:t>SAMtools</w:t>
      </w:r>
      <w:proofErr w:type="spellEnd"/>
      <w:r>
        <w:t>), RNA-seq analysis, proteomics (</w:t>
      </w:r>
      <w:proofErr w:type="spellStart"/>
      <w:r>
        <w:t>proteoDA</w:t>
      </w:r>
      <w:proofErr w:type="spellEnd"/>
      <w:r>
        <w:t>), multi-</w:t>
      </w:r>
      <w:proofErr w:type="spellStart"/>
      <w:r>
        <w:t>omic</w:t>
      </w:r>
      <w:proofErr w:type="spellEnd"/>
      <w:r>
        <w:t xml:space="preserve"> integration, genomic data analysis, quality control</w:t>
      </w:r>
    </w:p>
    <w:p w14:paraId="5E2EEE6D" w14:textId="527F153B" w:rsidR="007E48A8" w:rsidRDefault="00000000">
      <w:pPr>
        <w:spacing w:after="60"/>
      </w:pPr>
      <w:r>
        <w:rPr>
          <w:b/>
          <w:bCs/>
        </w:rPr>
        <w:t xml:space="preserve">AI/ML &amp; Statistical Methods: </w:t>
      </w:r>
      <w:r w:rsidR="008465AE" w:rsidRPr="008465AE">
        <w:t xml:space="preserve">Machine learning (supervised/unsupervised) for protein design and biologics discovery using </w:t>
      </w:r>
      <w:proofErr w:type="spellStart"/>
      <w:r w:rsidR="008465AE" w:rsidRPr="008465AE">
        <w:t>PyTorch</w:t>
      </w:r>
      <w:proofErr w:type="spellEnd"/>
      <w:r w:rsidR="008465AE" w:rsidRPr="008465AE">
        <w:t xml:space="preserve"> concepts and scikit-learn, statistical modeling, feature engineering, dimensionality reduction (PCA, t-SNE), biostatistics, actively exploring protein language models and foundation models for biologics applications</w:t>
      </w:r>
    </w:p>
    <w:p w14:paraId="4C306ED8" w14:textId="61A709E2" w:rsidR="008465AE" w:rsidRDefault="008465AE">
      <w:pPr>
        <w:spacing w:after="60"/>
      </w:pPr>
      <w:r w:rsidRPr="008465AE">
        <w:rPr>
          <w:b/>
          <w:bCs/>
        </w:rPr>
        <w:t>Biologics AI &amp; Protein Structure</w:t>
      </w:r>
      <w:r w:rsidRPr="008465AE">
        <w:t>: Experience developing ML models for protein sequence and structure analysis, protein structure prediction methodologies, multi-modal data integration combining sequence, structure, and biological activity data, computational biologics design through therapeutic protein analysis</w:t>
      </w:r>
    </w:p>
    <w:p w14:paraId="497DAFED" w14:textId="77777777" w:rsidR="007E48A8" w:rsidRDefault="00000000">
      <w:pPr>
        <w:spacing w:after="60"/>
      </w:pPr>
      <w:r>
        <w:rPr>
          <w:b/>
          <w:bCs/>
        </w:rPr>
        <w:t xml:space="preserve">Cloud &amp; Infrastructure: </w:t>
      </w:r>
      <w:r>
        <w:t>Google Cloud Platform (GCP), cloud-based computational infrastructure, distributed computing, database management</w:t>
      </w:r>
    </w:p>
    <w:p w14:paraId="75D2F940" w14:textId="77777777" w:rsidR="007E48A8" w:rsidRDefault="00000000">
      <w:pPr>
        <w:spacing w:after="240"/>
      </w:pPr>
      <w:r>
        <w:rPr>
          <w:b/>
          <w:bCs/>
        </w:rPr>
        <w:t xml:space="preserve">Domain Expertise: </w:t>
      </w:r>
      <w:r>
        <w:t>Cancer genomics, immunology, immunotherapy, drug discovery, biomarker development, structural biology, protein-protein interactions, translational science, IRB compliance</w:t>
      </w:r>
    </w:p>
    <w:p w14:paraId="39B10A81" w14:textId="77777777" w:rsidR="007E48A8" w:rsidRDefault="00000000">
      <w:pPr>
        <w:pStyle w:val="Heading1"/>
      </w:pPr>
      <w:r>
        <w:t xml:space="preserve">SELECTED PUBLICATIONS (6 of 26 total, 9 </w:t>
      </w:r>
      <w:proofErr w:type="gramStart"/>
      <w:r>
        <w:t>first-author</w:t>
      </w:r>
      <w:proofErr w:type="gramEnd"/>
      <w:r>
        <w:t>)</w:t>
      </w:r>
    </w:p>
    <w:p w14:paraId="57ECD340" w14:textId="77777777" w:rsidR="007E48A8" w:rsidRDefault="00000000">
      <w:pPr>
        <w:spacing w:after="80"/>
      </w:pPr>
      <w:r>
        <w:rPr>
          <w:b/>
          <w:bCs/>
        </w:rPr>
        <w:t>1. Dhusia K</w:t>
      </w:r>
      <w:r>
        <w:t xml:space="preserve">, Avaritt N, Conrads TP, Cannon M, Block M, Tackett A. Proteogenomic framework for analyzing recurrence-associated variation in ovarian cancer. </w:t>
      </w:r>
      <w:r>
        <w:rPr>
          <w:i/>
          <w:iCs/>
        </w:rPr>
        <w:t>Manuscript in preparation</w:t>
      </w:r>
      <w:r>
        <w:t>. 2026.</w:t>
      </w:r>
    </w:p>
    <w:p w14:paraId="337116AB" w14:textId="3AE41CF0" w:rsidR="007E48A8" w:rsidRDefault="00000000">
      <w:pPr>
        <w:spacing w:after="80"/>
      </w:pPr>
      <w:r>
        <w:t xml:space="preserve">2. Su Z, </w:t>
      </w:r>
      <w:r>
        <w:rPr>
          <w:b/>
          <w:bCs/>
        </w:rPr>
        <w:t>Dhusia K</w:t>
      </w:r>
      <w:r>
        <w:t xml:space="preserve">, Wu Y. Encoding the space of protein-protein binding interfaces by artificial intelligence. </w:t>
      </w:r>
      <w:proofErr w:type="spellStart"/>
      <w:r>
        <w:rPr>
          <w:i/>
          <w:iCs/>
        </w:rPr>
        <w:t>Comput</w:t>
      </w:r>
      <w:proofErr w:type="spellEnd"/>
      <w:r>
        <w:rPr>
          <w:i/>
          <w:iCs/>
        </w:rPr>
        <w:t xml:space="preserve"> Biol Chem</w:t>
      </w:r>
      <w:r>
        <w:t>. 2024;</w:t>
      </w:r>
      <w:r w:rsidR="00AE1B5D">
        <w:t xml:space="preserve"> </w:t>
      </w:r>
      <w:r>
        <w:t>110:108080.</w:t>
      </w:r>
    </w:p>
    <w:p w14:paraId="147F5E7D" w14:textId="77777777" w:rsidR="007E48A8" w:rsidRDefault="00000000">
      <w:pPr>
        <w:spacing w:after="80"/>
      </w:pPr>
      <w:r>
        <w:t xml:space="preserve">3. Thurman TJ, Washam WL, </w:t>
      </w:r>
      <w:proofErr w:type="spellStart"/>
      <w:r>
        <w:t>Alkam</w:t>
      </w:r>
      <w:proofErr w:type="spellEnd"/>
      <w:r>
        <w:t xml:space="preserve"> D, Bird JT, Gies A, </w:t>
      </w:r>
      <w:r>
        <w:rPr>
          <w:b/>
          <w:bCs/>
        </w:rPr>
        <w:t>Dhusia K</w:t>
      </w:r>
      <w:r>
        <w:t xml:space="preserve">, Robeson MS, Byrum SD. </w:t>
      </w:r>
      <w:proofErr w:type="spellStart"/>
      <w:r>
        <w:t>proteoDA</w:t>
      </w:r>
      <w:proofErr w:type="spellEnd"/>
      <w:r>
        <w:t xml:space="preserve">: a package for quantitative proteomics. </w:t>
      </w:r>
      <w:r>
        <w:rPr>
          <w:i/>
          <w:iCs/>
        </w:rPr>
        <w:t xml:space="preserve">J Open Source </w:t>
      </w:r>
      <w:proofErr w:type="spellStart"/>
      <w:r>
        <w:rPr>
          <w:i/>
          <w:iCs/>
        </w:rPr>
        <w:t>Softw</w:t>
      </w:r>
      <w:proofErr w:type="spellEnd"/>
      <w:r>
        <w:t>. 2023;8(85):5184.</w:t>
      </w:r>
    </w:p>
    <w:p w14:paraId="75589602" w14:textId="77777777" w:rsidR="007E48A8" w:rsidRDefault="00000000">
      <w:pPr>
        <w:spacing w:after="80"/>
      </w:pPr>
      <w:r>
        <w:t xml:space="preserve">4. </w:t>
      </w:r>
      <w:r>
        <w:rPr>
          <w:b/>
          <w:bCs/>
        </w:rPr>
        <w:t>Dhusia K</w:t>
      </w:r>
      <w:r>
        <w:t xml:space="preserve">, Madrid-Aliste C, Su Z, Wu Y. EXCESP: A structure-based online database for extracellular interactome of cell surface proteins in human. </w:t>
      </w:r>
      <w:r>
        <w:rPr>
          <w:i/>
          <w:iCs/>
        </w:rPr>
        <w:t>J Proteome Res</w:t>
      </w:r>
      <w:r>
        <w:t xml:space="preserve">. 2022. </w:t>
      </w:r>
      <w:proofErr w:type="spellStart"/>
      <w:r>
        <w:t>doi</w:t>
      </w:r>
      <w:proofErr w:type="spellEnd"/>
      <w:r>
        <w:t>: 10.1021/acs.jproteome.1c00612.</w:t>
      </w:r>
    </w:p>
    <w:p w14:paraId="627FB832" w14:textId="02456298" w:rsidR="007E48A8" w:rsidRDefault="00000000">
      <w:pPr>
        <w:spacing w:after="80"/>
      </w:pPr>
      <w:r>
        <w:t xml:space="preserve">5. Su Z, </w:t>
      </w:r>
      <w:r>
        <w:rPr>
          <w:b/>
          <w:bCs/>
        </w:rPr>
        <w:t>Dhusia K</w:t>
      </w:r>
      <w:r>
        <w:t xml:space="preserve">, Wu Y. Understanding the functional role of membrane confinements in TNF-mediated signaling by multiscale simulations. </w:t>
      </w:r>
      <w:r>
        <w:rPr>
          <w:i/>
          <w:iCs/>
        </w:rPr>
        <w:t>Commun Biol</w:t>
      </w:r>
      <w:r>
        <w:t>. 2022;</w:t>
      </w:r>
      <w:r w:rsidR="00AE1B5D">
        <w:t xml:space="preserve"> </w:t>
      </w:r>
      <w:r>
        <w:t>5:228. (Nature Portfolio)</w:t>
      </w:r>
    </w:p>
    <w:p w14:paraId="58CA3E8A" w14:textId="77777777" w:rsidR="007E48A8" w:rsidRDefault="00000000">
      <w:pPr>
        <w:spacing w:after="180"/>
      </w:pPr>
      <w:r>
        <w:t xml:space="preserve">6. </w:t>
      </w:r>
      <w:r>
        <w:rPr>
          <w:b/>
          <w:bCs/>
        </w:rPr>
        <w:t>Dhusia K</w:t>
      </w:r>
      <w:r>
        <w:t xml:space="preserve">, Su Z, Wu Y. A structural-based machine learning method to classify binding affinities between TCR and peptide-MHC complexes. </w:t>
      </w:r>
      <w:r>
        <w:rPr>
          <w:i/>
          <w:iCs/>
        </w:rPr>
        <w:t>Mol Immunol</w:t>
      </w:r>
      <w:r>
        <w:t xml:space="preserve">. 2021. </w:t>
      </w:r>
      <w:proofErr w:type="spellStart"/>
      <w:r>
        <w:t>doi</w:t>
      </w:r>
      <w:proofErr w:type="spellEnd"/>
      <w:r>
        <w:t>: 10.1016/j.molimm.2021.07.020.</w:t>
      </w:r>
    </w:p>
    <w:p w14:paraId="61CE0EF2" w14:textId="799FCB41" w:rsidR="007E48A8" w:rsidRDefault="00000000">
      <w:pPr>
        <w:spacing w:after="240"/>
      </w:pPr>
      <w:r>
        <w:rPr>
          <w:i/>
          <w:iCs/>
          <w:sz w:val="20"/>
          <w:szCs w:val="20"/>
        </w:rPr>
        <w:t xml:space="preserve">Complete publication list (26 articles, 9 first-author): </w:t>
      </w:r>
      <w:hyperlink r:id="rId8" w:history="1">
        <w:r w:rsidR="00AE1B5D" w:rsidRPr="00AE1B5D">
          <w:rPr>
            <w:rStyle w:val="Hyperlink"/>
            <w:i/>
            <w:iCs/>
            <w:sz w:val="20"/>
            <w:szCs w:val="20"/>
          </w:rPr>
          <w:t>https://scholar.google.com/citations?hl=en&amp;user=ab_blN8AAAAJ&amp;view_op=list_works</w:t>
        </w:r>
      </w:hyperlink>
    </w:p>
    <w:p w14:paraId="39203973" w14:textId="77777777" w:rsidR="007E48A8" w:rsidRDefault="00000000">
      <w:pPr>
        <w:pStyle w:val="Heading1"/>
      </w:pPr>
      <w:r>
        <w:t>ADDITIONAL INFORMATION</w:t>
      </w:r>
    </w:p>
    <w:p w14:paraId="2448BAF5" w14:textId="77777777" w:rsidR="007E48A8" w:rsidRDefault="00000000">
      <w:pPr>
        <w:pStyle w:val="ListParagraph"/>
        <w:numPr>
          <w:ilvl w:val="0"/>
          <w:numId w:val="2"/>
        </w:numPr>
        <w:spacing w:after="60"/>
      </w:pPr>
      <w:r>
        <w:t>O-1A visa holder (valid through December 14, 2026) - recognized by US government for extraordinary ability in computational biology; no H-1B lottery required for hiring</w:t>
      </w:r>
    </w:p>
    <w:p w14:paraId="15391C1A" w14:textId="77777777" w:rsidR="007E48A8" w:rsidRDefault="00000000">
      <w:pPr>
        <w:pStyle w:val="ListParagraph"/>
        <w:numPr>
          <w:ilvl w:val="0"/>
          <w:numId w:val="2"/>
        </w:numPr>
        <w:spacing w:after="60"/>
      </w:pPr>
      <w:r>
        <w:t>Journal reviewer with demonstrated peer-review expertise (ORCID: 0000-0002-8803-1295)</w:t>
      </w:r>
    </w:p>
    <w:p w14:paraId="4AF7D5C8" w14:textId="77777777" w:rsidR="007E48A8" w:rsidRDefault="00000000">
      <w:pPr>
        <w:pStyle w:val="ListParagraph"/>
        <w:numPr>
          <w:ilvl w:val="0"/>
          <w:numId w:val="2"/>
        </w:numPr>
        <w:spacing w:after="60"/>
      </w:pPr>
      <w:r>
        <w:t>Guest Editor for Special Issue on Machine Learning in Bioinformatics (Journal of Artificial Intelligence, 2024)</w:t>
      </w:r>
    </w:p>
    <w:p w14:paraId="20D1264F" w14:textId="77777777" w:rsidR="007E48A8" w:rsidRDefault="00000000">
      <w:pPr>
        <w:pStyle w:val="ListParagraph"/>
        <w:numPr>
          <w:ilvl w:val="0"/>
          <w:numId w:val="2"/>
        </w:numPr>
        <w:spacing w:after="60"/>
      </w:pPr>
      <w:r>
        <w:t>Upcoming conference: NISBRE 2026 (nisbre2026.com)</w:t>
      </w:r>
    </w:p>
    <w:p w14:paraId="12B77793" w14:textId="1592814E" w:rsidR="007E48A8" w:rsidRDefault="00000000">
      <w:pPr>
        <w:pStyle w:val="ListParagraph"/>
        <w:numPr>
          <w:ilvl w:val="0"/>
          <w:numId w:val="2"/>
        </w:numPr>
      </w:pPr>
      <w:r>
        <w:t xml:space="preserve">GitHub portfolio: </w:t>
      </w:r>
      <w:hyperlink r:id="rId9" w:history="1">
        <w:r w:rsidR="007E48A8" w:rsidRPr="00384DA3">
          <w:rPr>
            <w:rStyle w:val="Hyperlink"/>
          </w:rPr>
          <w:t>github.com/</w:t>
        </w:r>
        <w:proofErr w:type="spellStart"/>
        <w:r w:rsidR="007E48A8" w:rsidRPr="00384DA3">
          <w:rPr>
            <w:rStyle w:val="Hyperlink"/>
          </w:rPr>
          <w:t>kalyanidhusia</w:t>
        </w:r>
        <w:proofErr w:type="spellEnd"/>
      </w:hyperlink>
      <w:r>
        <w:t xml:space="preserve"> (</w:t>
      </w:r>
      <w:proofErr w:type="spellStart"/>
      <w:r>
        <w:t>ProteoGX</w:t>
      </w:r>
      <w:proofErr w:type="spellEnd"/>
      <w:r>
        <w:t xml:space="preserve">, </w:t>
      </w:r>
      <w:proofErr w:type="spellStart"/>
      <w:r>
        <w:t>proteoDA</w:t>
      </w:r>
      <w:proofErr w:type="spellEnd"/>
      <w:r>
        <w:t xml:space="preserve">, </w:t>
      </w:r>
      <w:proofErr w:type="spellStart"/>
      <w:r>
        <w:t>OncoLens</w:t>
      </w:r>
      <w:proofErr w:type="spellEnd"/>
      <w:r>
        <w:t xml:space="preserve"> projects)</w:t>
      </w:r>
    </w:p>
    <w:sectPr w:rsidR="007E48A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1399"/>
    <w:multiLevelType w:val="hybridMultilevel"/>
    <w:tmpl w:val="36A02850"/>
    <w:lvl w:ilvl="0" w:tplc="CEDA0B24">
      <w:start w:val="1"/>
      <w:numFmt w:val="bullet"/>
      <w:lvlText w:val="•"/>
      <w:lvlJc w:val="left"/>
      <w:pPr>
        <w:ind w:left="720" w:hanging="360"/>
      </w:pPr>
    </w:lvl>
    <w:lvl w:ilvl="1" w:tplc="D14CDC56">
      <w:numFmt w:val="decimal"/>
      <w:lvlText w:val=""/>
      <w:lvlJc w:val="left"/>
    </w:lvl>
    <w:lvl w:ilvl="2" w:tplc="551A38C4">
      <w:numFmt w:val="decimal"/>
      <w:lvlText w:val=""/>
      <w:lvlJc w:val="left"/>
    </w:lvl>
    <w:lvl w:ilvl="3" w:tplc="19366E78">
      <w:numFmt w:val="decimal"/>
      <w:lvlText w:val=""/>
      <w:lvlJc w:val="left"/>
    </w:lvl>
    <w:lvl w:ilvl="4" w:tplc="918C0AD0">
      <w:numFmt w:val="decimal"/>
      <w:lvlText w:val=""/>
      <w:lvlJc w:val="left"/>
    </w:lvl>
    <w:lvl w:ilvl="5" w:tplc="4DF2BFEE">
      <w:numFmt w:val="decimal"/>
      <w:lvlText w:val=""/>
      <w:lvlJc w:val="left"/>
    </w:lvl>
    <w:lvl w:ilvl="6" w:tplc="C95C4BCC">
      <w:numFmt w:val="decimal"/>
      <w:lvlText w:val=""/>
      <w:lvlJc w:val="left"/>
    </w:lvl>
    <w:lvl w:ilvl="7" w:tplc="530ECE82">
      <w:numFmt w:val="decimal"/>
      <w:lvlText w:val=""/>
      <w:lvlJc w:val="left"/>
    </w:lvl>
    <w:lvl w:ilvl="8" w:tplc="10888624">
      <w:numFmt w:val="decimal"/>
      <w:lvlText w:val=""/>
      <w:lvlJc w:val="left"/>
    </w:lvl>
  </w:abstractNum>
  <w:abstractNum w:abstractNumId="1" w15:restartNumberingAfterBreak="0">
    <w:nsid w:val="32273233"/>
    <w:multiLevelType w:val="hybridMultilevel"/>
    <w:tmpl w:val="395CD0BE"/>
    <w:lvl w:ilvl="0" w:tplc="8C669132">
      <w:start w:val="1"/>
      <w:numFmt w:val="bullet"/>
      <w:lvlText w:val="●"/>
      <w:lvlJc w:val="left"/>
      <w:pPr>
        <w:ind w:left="720" w:hanging="360"/>
      </w:pPr>
    </w:lvl>
    <w:lvl w:ilvl="1" w:tplc="A0BE36B6">
      <w:start w:val="1"/>
      <w:numFmt w:val="bullet"/>
      <w:lvlText w:val="○"/>
      <w:lvlJc w:val="left"/>
      <w:pPr>
        <w:ind w:left="1440" w:hanging="360"/>
      </w:pPr>
    </w:lvl>
    <w:lvl w:ilvl="2" w:tplc="4600B9A8">
      <w:start w:val="1"/>
      <w:numFmt w:val="bullet"/>
      <w:lvlText w:val="■"/>
      <w:lvlJc w:val="left"/>
      <w:pPr>
        <w:ind w:left="2160" w:hanging="360"/>
      </w:pPr>
    </w:lvl>
    <w:lvl w:ilvl="3" w:tplc="038C7230">
      <w:start w:val="1"/>
      <w:numFmt w:val="bullet"/>
      <w:lvlText w:val="●"/>
      <w:lvlJc w:val="left"/>
      <w:pPr>
        <w:ind w:left="2880" w:hanging="360"/>
      </w:pPr>
    </w:lvl>
    <w:lvl w:ilvl="4" w:tplc="F44E201C">
      <w:start w:val="1"/>
      <w:numFmt w:val="bullet"/>
      <w:lvlText w:val="○"/>
      <w:lvlJc w:val="left"/>
      <w:pPr>
        <w:ind w:left="3600" w:hanging="360"/>
      </w:pPr>
    </w:lvl>
    <w:lvl w:ilvl="5" w:tplc="4DD2EEC2">
      <w:start w:val="1"/>
      <w:numFmt w:val="bullet"/>
      <w:lvlText w:val="■"/>
      <w:lvlJc w:val="left"/>
      <w:pPr>
        <w:ind w:left="4320" w:hanging="360"/>
      </w:pPr>
    </w:lvl>
    <w:lvl w:ilvl="6" w:tplc="1A6A9A50">
      <w:start w:val="1"/>
      <w:numFmt w:val="bullet"/>
      <w:lvlText w:val="●"/>
      <w:lvlJc w:val="left"/>
      <w:pPr>
        <w:ind w:left="5040" w:hanging="360"/>
      </w:pPr>
    </w:lvl>
    <w:lvl w:ilvl="7" w:tplc="6CE29CD4">
      <w:start w:val="1"/>
      <w:numFmt w:val="bullet"/>
      <w:lvlText w:val="●"/>
      <w:lvlJc w:val="left"/>
      <w:pPr>
        <w:ind w:left="5760" w:hanging="360"/>
      </w:pPr>
    </w:lvl>
    <w:lvl w:ilvl="8" w:tplc="FD94A1B2">
      <w:start w:val="1"/>
      <w:numFmt w:val="bullet"/>
      <w:lvlText w:val="●"/>
      <w:lvlJc w:val="left"/>
      <w:pPr>
        <w:ind w:left="6480" w:hanging="360"/>
      </w:pPr>
    </w:lvl>
  </w:abstractNum>
  <w:num w:numId="1" w16cid:durableId="363679412">
    <w:abstractNumId w:val="1"/>
    <w:lvlOverride w:ilvl="0">
      <w:startOverride w:val="1"/>
    </w:lvlOverride>
  </w:num>
  <w:num w:numId="2" w16cid:durableId="1979219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8A8"/>
    <w:rsid w:val="00354C02"/>
    <w:rsid w:val="0038366C"/>
    <w:rsid w:val="00384DA3"/>
    <w:rsid w:val="00413B7A"/>
    <w:rsid w:val="00734A6B"/>
    <w:rsid w:val="007E48A8"/>
    <w:rsid w:val="008465AE"/>
    <w:rsid w:val="00AE1B5D"/>
    <w:rsid w:val="00C878F5"/>
    <w:rsid w:val="00D53091"/>
    <w:rsid w:val="00E4051B"/>
    <w:rsid w:val="00F81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DDE60B"/>
  <w15:docId w15:val="{BC9675CE-E01D-4642-9A93-2058C5FE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81654"/>
    <w:rPr>
      <w:color w:val="605E5C"/>
      <w:shd w:val="clear" w:color="auto" w:fill="E1DFDD"/>
    </w:rPr>
  </w:style>
  <w:style w:type="character" w:styleId="FollowedHyperlink">
    <w:name w:val="FollowedHyperlink"/>
    <w:basedOn w:val="DefaultParagraphFont"/>
    <w:uiPriority w:val="99"/>
    <w:semiHidden/>
    <w:unhideWhenUsed/>
    <w:rsid w:val="00F816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hl=en&amp;user=ab_blN8AAAAJ&amp;view_op=list_works" TargetMode="External"/><Relationship Id="rId3" Type="http://schemas.openxmlformats.org/officeDocument/2006/relationships/settings" Target="settings.xml"/><Relationship Id="rId7" Type="http://schemas.openxmlformats.org/officeDocument/2006/relationships/hyperlink" Target="https://orcid.org/0000-0002-8803-129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ithub.com/kalyanidhusia" TargetMode="External"/><Relationship Id="rId11" Type="http://schemas.openxmlformats.org/officeDocument/2006/relationships/theme" Target="theme/theme1.xml"/><Relationship Id="rId5" Type="http://schemas.openxmlformats.org/officeDocument/2006/relationships/hyperlink" Target="https://www.linkedin.com/in/kalyani-dhusia-ph-d-1724137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ithub.com/kalyanidhu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1237</Words>
  <Characters>9044</Characters>
  <Application>Microsoft Office Word</Application>
  <DocSecurity>0</DocSecurity>
  <Lines>132</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Dhusia, Kalyani</cp:lastModifiedBy>
  <cp:revision>10</cp:revision>
  <dcterms:created xsi:type="dcterms:W3CDTF">2026-02-04T21:14:00Z</dcterms:created>
  <dcterms:modified xsi:type="dcterms:W3CDTF">2026-02-11T23:13:00Z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a390d5-a4f3-448c-8368-24080179bc53_Enabled">
    <vt:lpwstr>true</vt:lpwstr>
  </property>
  <property fmtid="{D5CDD505-2E9C-101B-9397-08002B2CF9AE}" pid="3" name="MSIP_Label_8ca390d5-a4f3-448c-8368-24080179bc53_SetDate">
    <vt:lpwstr>2026-02-04T22:37:51Z</vt:lpwstr>
  </property>
  <property fmtid="{D5CDD505-2E9C-101B-9397-08002B2CF9AE}" pid="4" name="MSIP_Label_8ca390d5-a4f3-448c-8368-24080179bc53_Method">
    <vt:lpwstr>Standard</vt:lpwstr>
  </property>
  <property fmtid="{D5CDD505-2E9C-101B-9397-08002B2CF9AE}" pid="5" name="MSIP_Label_8ca390d5-a4f3-448c-8368-24080179bc53_Name">
    <vt:lpwstr>Low Risk</vt:lpwstr>
  </property>
  <property fmtid="{D5CDD505-2E9C-101B-9397-08002B2CF9AE}" pid="6" name="MSIP_Label_8ca390d5-a4f3-448c-8368-24080179bc53_SiteId">
    <vt:lpwstr>5b703aa0-061f-4ed9-beca-765a39ee1304</vt:lpwstr>
  </property>
  <property fmtid="{D5CDD505-2E9C-101B-9397-08002B2CF9AE}" pid="7" name="MSIP_Label_8ca390d5-a4f3-448c-8368-24080179bc53_ActionId">
    <vt:lpwstr>053b89a3-4f64-4536-badd-2d5751fc3e79</vt:lpwstr>
  </property>
  <property fmtid="{D5CDD505-2E9C-101B-9397-08002B2CF9AE}" pid="8" name="MSIP_Label_8ca390d5-a4f3-448c-8368-24080179bc53_ContentBits">
    <vt:lpwstr>0</vt:lpwstr>
  </property>
  <property fmtid="{D5CDD505-2E9C-101B-9397-08002B2CF9AE}" pid="9" name="MSIP_Label_8ca390d5-a4f3-448c-8368-24080179bc53_Tag">
    <vt:lpwstr>50, 3, 0, 1</vt:lpwstr>
  </property>
</Properties>
</file>