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88" w:rsidRPr="00A75588" w:rsidRDefault="00A75588" w:rsidP="00A75588">
      <w:pPr>
        <w:pStyle w:val="Heading1"/>
        <w:rPr>
          <w:rFonts w:eastAsia="Times New Roman"/>
          <w:color w:val="000000" w:themeColor="text1"/>
        </w:rPr>
      </w:pPr>
      <w:r w:rsidRPr="00A75588">
        <w:rPr>
          <w:rFonts w:eastAsia="Times New Roman"/>
          <w:color w:val="000000" w:themeColor="text1"/>
        </w:rPr>
        <w:t>Stock Market Analysis Report</w:t>
      </w:r>
    </w:p>
    <w:p w:rsidR="00A75588" w:rsidRP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t>Introduction</w:t>
      </w:r>
    </w:p>
    <w:p w:rsidR="00A75588" w:rsidRPr="00A75588" w:rsidRDefault="00A75588" w:rsidP="00A75588">
      <w:pPr>
        <w:pStyle w:val="Heading1"/>
        <w:rPr>
          <w:rFonts w:eastAsia="Times New Roman"/>
          <w:color w:val="000000" w:themeColor="text1"/>
          <w:sz w:val="24"/>
          <w:szCs w:val="24"/>
        </w:rPr>
      </w:pPr>
      <w:r w:rsidRPr="00A75588">
        <w:rPr>
          <w:rFonts w:eastAsia="Times New Roman"/>
          <w:color w:val="000000" w:themeColor="text1"/>
          <w:sz w:val="24"/>
          <w:szCs w:val="24"/>
        </w:rPr>
        <w:t>This report presents an analysis of historical data for the NIFTY 50 index from February 1, 2022, to February 13, 2024. The analysis includes visualization of price trends, pivot tables for Open-Close and High-Low prices, and predictions for future prices using linear regression.</w:t>
      </w:r>
    </w:p>
    <w:p w:rsidR="00A75588" w:rsidRP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t>Data Source</w:t>
      </w:r>
    </w:p>
    <w:p w:rsidR="00A75588" w:rsidRPr="00A75588" w:rsidRDefault="00A75588" w:rsidP="00A75588">
      <w:pPr>
        <w:pStyle w:val="Heading1"/>
        <w:rPr>
          <w:rFonts w:eastAsia="Times New Roman"/>
          <w:color w:val="000000" w:themeColor="text1"/>
          <w:sz w:val="24"/>
          <w:szCs w:val="24"/>
        </w:rPr>
      </w:pPr>
      <w:r w:rsidRPr="00A75588">
        <w:rPr>
          <w:rFonts w:eastAsia="Times New Roman"/>
          <w:color w:val="000000" w:themeColor="text1"/>
          <w:sz w:val="24"/>
          <w:szCs w:val="24"/>
        </w:rPr>
        <w:t>Historical data: NIFTY 50_Historical_PR_01022022to13022024.csv</w:t>
      </w:r>
    </w:p>
    <w:p w:rsidR="00A75588" w:rsidRPr="00A75588" w:rsidRDefault="00A75588" w:rsidP="00A75588">
      <w:pPr>
        <w:pStyle w:val="Heading1"/>
        <w:rPr>
          <w:rFonts w:eastAsia="Times New Roman"/>
          <w:color w:val="000000" w:themeColor="text1"/>
          <w:sz w:val="24"/>
          <w:szCs w:val="24"/>
        </w:rPr>
      </w:pPr>
      <w:r w:rsidRPr="00A75588">
        <w:rPr>
          <w:rFonts w:eastAsia="Times New Roman"/>
          <w:color w:val="000000" w:themeColor="text1"/>
          <w:sz w:val="24"/>
          <w:szCs w:val="24"/>
        </w:rPr>
        <w:t>Exported Data: monthly_grouped_data.csv</w:t>
      </w:r>
    </w:p>
    <w:p w:rsidR="00A75588" w:rsidRPr="00A75588" w:rsidRDefault="00A75588" w:rsidP="00A75588">
      <w:pPr>
        <w:pStyle w:val="Heading1"/>
        <w:rPr>
          <w:rFonts w:eastAsia="Times New Roman"/>
          <w:color w:val="000000" w:themeColor="text1"/>
          <w:sz w:val="24"/>
          <w:szCs w:val="24"/>
        </w:rPr>
      </w:pPr>
      <w:r w:rsidRPr="00A75588">
        <w:rPr>
          <w:rFonts w:eastAsia="Times New Roman"/>
          <w:color w:val="000000" w:themeColor="text1"/>
          <w:sz w:val="24"/>
          <w:szCs w:val="24"/>
        </w:rPr>
        <w:t>Combined Data: combined_data.csv</w:t>
      </w:r>
    </w:p>
    <w:p w:rsidR="00A75588" w:rsidRPr="00A75588" w:rsidRDefault="00A75588" w:rsidP="00A75588">
      <w:pPr>
        <w:pStyle w:val="Heading1"/>
        <w:rPr>
          <w:rFonts w:eastAsia="Times New Roman"/>
          <w:color w:val="000000" w:themeColor="text1"/>
          <w:sz w:val="24"/>
          <w:szCs w:val="24"/>
        </w:rPr>
      </w:pPr>
      <w:r w:rsidRPr="00A75588">
        <w:rPr>
          <w:rFonts w:eastAsia="Times New Roman"/>
          <w:color w:val="000000" w:themeColor="text1"/>
          <w:sz w:val="24"/>
          <w:szCs w:val="24"/>
        </w:rPr>
        <w:t>Pivot Table Visualizations: pivot_table_visualizations.png</w:t>
      </w:r>
    </w:p>
    <w:p w:rsid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t>Analysis</w:t>
      </w:r>
    </w:p>
    <w:p w:rsidR="001E3EB3" w:rsidRDefault="001E3EB3" w:rsidP="001E3EB3"/>
    <w:p w:rsidR="001E3EB3" w:rsidRPr="001E3EB3" w:rsidRDefault="001E3EB3" w:rsidP="001E3EB3">
      <w:r w:rsidRPr="001E3EB3">
        <w:rPr>
          <w:noProof/>
          <w:lang w:eastAsia="en-IN"/>
        </w:rPr>
        <w:drawing>
          <wp:inline distT="0" distB="0" distL="0" distR="0">
            <wp:extent cx="5781675" cy="2085975"/>
            <wp:effectExtent l="0" t="0" r="9525" b="9525"/>
            <wp:docPr id="1" name="Picture 1" descr="C:\Users\Lenovo\Downloads\istockphoto-468162128-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stockphoto-468162128-1024x102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085975"/>
                    </a:xfrm>
                    <a:prstGeom prst="rect">
                      <a:avLst/>
                    </a:prstGeom>
                    <a:noFill/>
                    <a:ln>
                      <a:noFill/>
                    </a:ln>
                  </pic:spPr>
                </pic:pic>
              </a:graphicData>
            </a:graphic>
          </wp:inline>
        </w:drawing>
      </w:r>
    </w:p>
    <w:p w:rsidR="00A75588" w:rsidRDefault="00A75588" w:rsidP="00A75588"/>
    <w:p w:rsidR="00A75588" w:rsidRP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t>Data Exploration</w:t>
      </w:r>
      <w:bookmarkStart w:id="0" w:name="_GoBack"/>
      <w:bookmarkEnd w:id="0"/>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Initial data exploration and visualization.</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Importing necessary libraries and data from the CSV file.</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 xml:space="preserve">Printing the </w:t>
      </w:r>
      <w:proofErr w:type="spellStart"/>
      <w:r w:rsidRPr="00A75588">
        <w:rPr>
          <w:rFonts w:asciiTheme="majorHAnsi" w:eastAsia="Times New Roman" w:hAnsiTheme="majorHAnsi" w:cstheme="majorBidi"/>
          <w:color w:val="000000" w:themeColor="text1"/>
          <w:sz w:val="24"/>
          <w:szCs w:val="24"/>
        </w:rPr>
        <w:t>dataframe</w:t>
      </w:r>
      <w:proofErr w:type="spellEnd"/>
      <w:r w:rsidRPr="00A75588">
        <w:rPr>
          <w:rFonts w:asciiTheme="majorHAnsi" w:eastAsia="Times New Roman" w:hAnsiTheme="majorHAnsi" w:cstheme="majorBidi"/>
          <w:color w:val="000000" w:themeColor="text1"/>
          <w:sz w:val="24"/>
          <w:szCs w:val="24"/>
        </w:rPr>
        <w:t xml:space="preserve"> for initial inspection.</w:t>
      </w:r>
    </w:p>
    <w:p w:rsidR="00A75588" w:rsidRP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t>Export to CSV</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Exporting the processed data to a CSV file named 'monthly_grouped_data.csv'.</w:t>
      </w:r>
    </w:p>
    <w:p w:rsidR="00A75588" w:rsidRP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lastRenderedPageBreak/>
        <w:t>Pivot Tables</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Creating pivot tables for Date vs. Open-Close and Date vs. High-Low prices.</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Displaying the pivot tables for analysis.</w:t>
      </w:r>
    </w:p>
    <w:p w:rsidR="00A75588" w:rsidRP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t>Price Prediction</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Using linear regression to predict prices for the next 10 days.</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Fit the linear regression model and predict prices.</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Displaying predicted prices for the next 10 days.</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Combine and Export Data</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Combining existing and predicted data.</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Saving the combined data to a CSV file named 'combined_data.csv'.</w:t>
      </w:r>
    </w:p>
    <w:p w:rsidR="00A75588" w:rsidRPr="00A75588" w:rsidRDefault="00A75588" w:rsidP="00A75588">
      <w:pPr>
        <w:pStyle w:val="Heading1"/>
        <w:rPr>
          <w:rFonts w:eastAsia="Times New Roman"/>
          <w:color w:val="000000" w:themeColor="text1"/>
          <w:sz w:val="30"/>
          <w:szCs w:val="30"/>
        </w:rPr>
      </w:pPr>
      <w:r w:rsidRPr="00A75588">
        <w:rPr>
          <w:rFonts w:eastAsia="Times New Roman"/>
          <w:color w:val="000000" w:themeColor="text1"/>
          <w:sz w:val="30"/>
          <w:szCs w:val="30"/>
        </w:rPr>
        <w:t>Pivot Table Visualizations</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Visualizing pivot tables using bar charts.</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Saving the visualizations as 'pivot_table_visualizations.png'.</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C</w:t>
      </w:r>
      <w:r w:rsidRPr="00A75588">
        <w:rPr>
          <w:rFonts w:asciiTheme="majorHAnsi" w:eastAsia="Times New Roman" w:hAnsiTheme="majorHAnsi" w:cstheme="majorBidi"/>
          <w:color w:val="000000" w:themeColor="text1"/>
          <w:sz w:val="30"/>
          <w:szCs w:val="30"/>
        </w:rPr>
        <w:t>onclusion</w:t>
      </w:r>
    </w:p>
    <w:p w:rsidR="00A75588" w:rsidRPr="00A75588" w:rsidRDefault="00A75588" w:rsidP="00A75588">
      <w:pPr>
        <w:rPr>
          <w:rFonts w:asciiTheme="majorHAnsi" w:eastAsia="Times New Roman" w:hAnsiTheme="majorHAnsi" w:cstheme="majorBidi"/>
          <w:color w:val="000000" w:themeColor="text1"/>
          <w:sz w:val="24"/>
          <w:szCs w:val="24"/>
        </w:rPr>
      </w:pPr>
      <w:r w:rsidRPr="00A75588">
        <w:rPr>
          <w:rFonts w:asciiTheme="majorHAnsi" w:eastAsia="Times New Roman" w:hAnsiTheme="majorHAnsi" w:cstheme="majorBidi"/>
          <w:color w:val="000000" w:themeColor="text1"/>
          <w:sz w:val="24"/>
          <w:szCs w:val="24"/>
        </w:rPr>
        <w:t>This analysis provides insights into historical price trends for the NIFTY 50 index and predicts future prices using linear regression. The generated visualizations aid in understanding price movements and patterns over time.</w:t>
      </w:r>
    </w:p>
    <w:p w:rsidR="00A75588" w:rsidRPr="00A75588" w:rsidRDefault="00A75588" w:rsidP="00A75588"/>
    <w:p w:rsidR="0009403D" w:rsidRPr="00A75588" w:rsidRDefault="0009403D" w:rsidP="00A75588">
      <w:pPr>
        <w:pStyle w:val="Heading1"/>
        <w:rPr>
          <w:color w:val="000000" w:themeColor="text1"/>
        </w:rPr>
      </w:pPr>
    </w:p>
    <w:sectPr w:rsidR="0009403D" w:rsidRPr="00A75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A12A9"/>
    <w:multiLevelType w:val="multilevel"/>
    <w:tmpl w:val="0C5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A709A1"/>
    <w:multiLevelType w:val="multilevel"/>
    <w:tmpl w:val="38B4D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3137FC"/>
    <w:multiLevelType w:val="multilevel"/>
    <w:tmpl w:val="208C0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88"/>
    <w:rsid w:val="0009403D"/>
    <w:rsid w:val="001E3EB3"/>
    <w:rsid w:val="00A75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941F-143B-4A26-BB41-C86F8265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55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755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755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55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5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755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75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588"/>
    <w:rPr>
      <w:b/>
      <w:bCs/>
    </w:rPr>
  </w:style>
  <w:style w:type="paragraph" w:styleId="NoSpacing">
    <w:name w:val="No Spacing"/>
    <w:uiPriority w:val="1"/>
    <w:qFormat/>
    <w:rsid w:val="00A75588"/>
    <w:pPr>
      <w:spacing w:after="0" w:line="240" w:lineRule="auto"/>
    </w:pPr>
  </w:style>
  <w:style w:type="character" w:customStyle="1" w:styleId="Heading1Char">
    <w:name w:val="Heading 1 Char"/>
    <w:basedOn w:val="DefaultParagraphFont"/>
    <w:link w:val="Heading1"/>
    <w:uiPriority w:val="9"/>
    <w:rsid w:val="00A7558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A7558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7558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3642">
      <w:bodyDiv w:val="1"/>
      <w:marLeft w:val="0"/>
      <w:marRight w:val="0"/>
      <w:marTop w:val="0"/>
      <w:marBottom w:val="0"/>
      <w:divBdr>
        <w:top w:val="none" w:sz="0" w:space="0" w:color="auto"/>
        <w:left w:val="none" w:sz="0" w:space="0" w:color="auto"/>
        <w:bottom w:val="none" w:sz="0" w:space="0" w:color="auto"/>
        <w:right w:val="none" w:sz="0" w:space="0" w:color="auto"/>
      </w:divBdr>
    </w:div>
    <w:div w:id="190194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2024-05-01T06:32:00Z</dcterms:created>
  <dcterms:modified xsi:type="dcterms:W3CDTF">2024-05-01T06:45:00Z</dcterms:modified>
</cp:coreProperties>
</file>