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Learning Analytics of a Cyber Security MOOC</w:t>
      </w:r>
    </w:p>
    <w:p>
      <w:pPr>
        <w:pStyle w:val="Author"/>
      </w:pPr>
      <w:r>
        <w:t xml:space="preserve">Kalyan Kankanala</w:t>
      </w:r>
    </w:p>
    <w:p>
      <w:pPr>
        <w:pStyle w:val="Date"/>
      </w:pPr>
      <w:r>
        <w:t xml:space="preserve">2026-01-15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Student ID: 250551284</w:t>
      </w:r>
      <w:r>
        <w:t xml:space="preserve"> </w:t>
      </w:r>
      <w:r>
        <w:t xml:space="preserve">Module: MAS8505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FirstParagraph"/>
      </w:pPr>
      <w:r>
        <w:t xml:space="preserve">Online learning platforms generate large volumes of learner interaction data,</w:t>
      </w:r>
      <w:r>
        <w:t xml:space="preserve"> </w:t>
      </w:r>
      <w:r>
        <w:t xml:space="preserve">which can be analysed to understand learner behaviour, engagement, and course outcomes.</w:t>
      </w:r>
    </w:p>
    <w:p>
      <w:pPr>
        <w:pStyle w:val="BodyText"/>
      </w:pPr>
      <w:r>
        <w:t xml:space="preserve">This project focuses on learning analytics for a Cyber Security Massive Open Online Course (MOOC).</w:t>
      </w:r>
      <w:r>
        <w:t xml:space="preserve"> </w:t>
      </w:r>
      <w:r>
        <w:t xml:space="preserve">The primary objective is to analyse learner enrolment patterns, engagement with course steps,</w:t>
      </w:r>
      <w:r>
        <w:t xml:space="preserve"> </w:t>
      </w:r>
      <w:r>
        <w:t xml:space="preserve">survey responses, and completion behaviour across multiple course runs.</w:t>
      </w:r>
    </w:p>
    <w:p>
      <w:pPr>
        <w:pStyle w:val="BodyText"/>
      </w:pPr>
      <w:r>
        <w:t xml:space="preserve">The key business problem addressed in this analysis is:</w:t>
      </w:r>
      <w:r>
        <w:t xml:space="preserve"> </w:t>
      </w:r>
      <w:r>
        <w:t xml:space="preserve">How learner engagement influences course completion, and whether engagement metrics</w:t>
      </w:r>
      <w:r>
        <w:t xml:space="preserve"> </w:t>
      </w:r>
      <w:r>
        <w:t xml:space="preserve">can be used to predict successful course completion.</w:t>
      </w:r>
    </w:p>
    <w:p>
      <w:pPr>
        <w:pStyle w:val="BodyText"/>
      </w:pPr>
      <w:r>
        <w:t xml:space="preserve">This analysis aims to provide actionable insights that can help course designers</w:t>
      </w:r>
      <w:r>
        <w:t xml:space="preserve"> </w:t>
      </w:r>
      <w:r>
        <w:t xml:space="preserve">improve learner retention and engagement.</w:t>
      </w:r>
    </w:p>
    <w:p>
      <w:pPr>
        <w:pStyle w:val="BodyText"/>
      </w:pPr>
      <w:r>
        <w:t xml:space="preserve">knitr::include_graphics(</w:t>
      </w:r>
      <w:r>
        <w:t xml:space="preserve">“graphs/completion_rate_by_engagement_level.png”</w:t>
      </w:r>
      <w:r>
        <w:t xml:space="preserve">)</w:t>
      </w:r>
    </w:p>
    <w:p>
      <w:pPr>
        <w:pStyle w:val="BodyText"/>
      </w:pPr>
      <w:r>
        <w:t xml:space="preserve">Data Description</w:t>
      </w:r>
    </w:p>
    <w:p>
      <w:pPr>
        <w:pStyle w:val="BodyText"/>
      </w:pPr>
      <w:r>
        <w:t xml:space="preserve">The analysis uses datasets from four course runs: Run 1, Run 3, Run 5, and Run 7.</w:t>
      </w:r>
    </w:p>
    <w:p>
      <w:pPr>
        <w:pStyle w:val="BodyText"/>
      </w:pPr>
      <w:r>
        <w:t xml:space="preserve">The following datasets were used:</w:t>
      </w:r>
    </w:p>
    <w:p>
      <w:pPr>
        <w:pStyle w:val="BodyText"/>
      </w:pPr>
      <w:r>
        <w:t xml:space="preserve">Enrolment data: learner registration and completion status</w:t>
      </w:r>
    </w:p>
    <w:p>
      <w:pPr>
        <w:pStyle w:val="BodyText"/>
      </w:pPr>
      <w:r>
        <w:t xml:space="preserve">Step activity data: learner interactions with course steps</w:t>
      </w:r>
    </w:p>
    <w:p>
      <w:pPr>
        <w:pStyle w:val="BodyText"/>
      </w:pPr>
      <w:r>
        <w:t xml:space="preserve">Leaving survey responses: reasons for learners leaving the course</w:t>
      </w:r>
    </w:p>
    <w:p>
      <w:pPr>
        <w:pStyle w:val="BodyText"/>
      </w:pPr>
      <w:r>
        <w:t xml:space="preserve">Each dataset contains anonymised learner identifiers and was analysed at both</w:t>
      </w:r>
      <w:r>
        <w:t xml:space="preserve"> </w:t>
      </w:r>
      <w:r>
        <w:t xml:space="preserve">run-level and learner-level granularity.</w:t>
      </w:r>
    </w:p>
    <w:p>
      <w:pPr>
        <w:pStyle w:val="BodyText"/>
      </w:pPr>
      <w:r>
        <w:t xml:space="preserve">Data Cleaning and Preparation</w:t>
      </w:r>
    </w:p>
    <w:p>
      <w:pPr>
        <w:pStyle w:val="BodyText"/>
      </w:pPr>
      <w:r>
        <w:t xml:space="preserve">Data cleaning was performed separately for each dataset and run to ensure consistency.</w:t>
      </w:r>
    </w:p>
    <w:p>
      <w:pPr>
        <w:pStyle w:val="BodyText"/>
      </w:pPr>
      <w:r>
        <w:t xml:space="preserve">Key cleaning steps included:</w:t>
      </w:r>
    </w:p>
    <w:p>
      <w:pPr>
        <w:pStyle w:val="BodyText"/>
      </w:pPr>
      <w:r>
        <w:t xml:space="preserve">Converting date-time fields to standard formats</w:t>
      </w:r>
    </w:p>
    <w:p>
      <w:pPr>
        <w:pStyle w:val="BodyText"/>
      </w:pPr>
      <w:r>
        <w:t xml:space="preserve">Creating binary indicators for step visits and step completion</w:t>
      </w:r>
    </w:p>
    <w:p>
      <w:pPr>
        <w:pStyle w:val="BodyText"/>
      </w:pPr>
      <w:r>
        <w:t xml:space="preserve">Handling missing values explicitly</w:t>
      </w:r>
    </w:p>
    <w:p>
      <w:pPr>
        <w:pStyle w:val="BodyText"/>
      </w:pPr>
      <w:r>
        <w:t xml:space="preserve">Standardising learner identifiers across datasets</w:t>
      </w:r>
    </w:p>
    <w:p>
      <w:pPr>
        <w:pStyle w:val="BodyText"/>
      </w:pPr>
      <w:r>
        <w:t xml:space="preserve">Cleaned datasets were then combined across runs where appropriate to enable</w:t>
      </w:r>
      <w:r>
        <w:t xml:space="preserve"> </w:t>
      </w:r>
      <w:r>
        <w:t xml:space="preserve">comparative and integrated analysis.</w:t>
      </w:r>
    </w:p>
    <w:p>
      <w:pPr>
        <w:pStyle w:val="BodyText"/>
      </w:pPr>
      <w:r>
        <w:t xml:space="preserve">Exploratory Data Analysis</w:t>
      </w:r>
    </w:p>
    <w:p>
      <w:pPr>
        <w:pStyle w:val="BodyText"/>
      </w:pPr>
      <w:r>
        <w:t xml:space="preserve">Exploratory analysis was conducted to understand enrolment patterns and learner demographics.</w:t>
      </w:r>
    </w:p>
    <w:p>
      <w:pPr>
        <w:pStyle w:val="BodyText"/>
      </w:pPr>
      <w:r>
        <w:t xml:space="preserve">Key EDA outputs include:</w:t>
      </w:r>
    </w:p>
    <w:p>
      <w:pPr>
        <w:pStyle w:val="BodyText"/>
      </w:pPr>
      <w:r>
        <w:t xml:space="preserve">Completion rates by course run</w:t>
      </w:r>
    </w:p>
    <w:p>
      <w:pPr>
        <w:pStyle w:val="BodyText"/>
      </w:pPr>
      <w:r>
        <w:t xml:space="preserve">Distribution of learners by country</w:t>
      </w:r>
    </w:p>
    <w:p>
      <w:pPr>
        <w:pStyle w:val="BodyText"/>
      </w:pPr>
      <w:r>
        <w:t xml:space="preserve">Missingness analysis for demographic variables</w:t>
      </w:r>
    </w:p>
    <w:p>
      <w:pPr>
        <w:pStyle w:val="BodyText"/>
      </w:pPr>
      <w:r>
        <w:t xml:space="preserve">The results indicate substantial variation in completion rates across runs,</w:t>
      </w:r>
      <w:r>
        <w:t xml:space="preserve"> </w:t>
      </w:r>
      <w:r>
        <w:t xml:space="preserve">with overall completion remaining low — a common trend in MOOCs.</w:t>
      </w:r>
    </w:p>
    <w:p>
      <w:pPr>
        <w:pStyle w:val="BodyText"/>
      </w:pPr>
      <w:r>
        <w:t xml:space="preserve">knitr::include_graphics(</w:t>
      </w:r>
      <w:r>
        <w:t xml:space="preserve">“../graphs/enrolments_completion_rate_by_run.png”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Learner Engagement and Completion</w:t>
      </w:r>
    </w:p>
    <w:p>
      <w:pPr>
        <w:pStyle w:val="FirstParagraph"/>
      </w:pPr>
      <w:r>
        <w:t xml:space="preserve">Learner engagement was measured using:</w:t>
      </w:r>
    </w:p>
    <w:p>
      <w:pPr>
        <w:pStyle w:val="BodyText"/>
      </w:pPr>
      <w:r>
        <w:t xml:space="preserve">Number of steps visited</w:t>
      </w:r>
    </w:p>
    <w:p>
      <w:pPr>
        <w:pStyle w:val="BodyText"/>
      </w:pPr>
      <w:r>
        <w:t xml:space="preserve">Number of steps completed</w:t>
      </w:r>
    </w:p>
    <w:p>
      <w:pPr>
        <w:pStyle w:val="BodyText"/>
      </w:pPr>
      <w:r>
        <w:t xml:space="preserve">These engagement metrics were merged with enrolment completion status to assess</w:t>
      </w:r>
      <w:r>
        <w:t xml:space="preserve"> </w:t>
      </w:r>
      <w:r>
        <w:t xml:space="preserve">how engagement differs between learners who completed the course and those who did not.</w:t>
      </w:r>
    </w:p>
    <w:p>
      <w:pPr>
        <w:pStyle w:val="BodyText"/>
      </w:pPr>
      <w:r>
        <w:t xml:space="preserve">Results show that learners who completed the course had significantly higher</w:t>
      </w:r>
      <w:r>
        <w:t xml:space="preserve"> </w:t>
      </w:r>
      <w:r>
        <w:t xml:space="preserve">levels of engagement compared to non-completers.</w:t>
      </w:r>
    </w:p>
    <w:p>
      <w:pPr>
        <w:pStyle w:val="BodyText"/>
      </w:pPr>
      <w:r>
        <w:t xml:space="preserve">knitr::include_graphics(</w:t>
      </w:r>
      <w:r>
        <w:t xml:space="preserve">“../graphs/enrolments_top10_countries.png”</w:t>
      </w:r>
      <w:r>
        <w:t xml:space="preserve">)</w:t>
      </w:r>
    </w:p>
    <w:p>
      <w:pPr>
        <w:pStyle w:val="BodyText"/>
      </w:pPr>
      <w:r>
        <w:t xml:space="preserve">knitr::include_graphics(</w:t>
      </w:r>
      <w:r>
        <w:t xml:space="preserve">“../graphs/steps_completed_by_completion.png”</w:t>
      </w:r>
      <w:r>
        <w:t xml:space="preserve">)</w:t>
      </w:r>
    </w:p>
    <w:p>
      <w:pPr>
        <w:pStyle w:val="BodyText"/>
      </w:pPr>
      <w:r>
        <w:t xml:space="preserve">knitr::include_graphics(</w:t>
      </w:r>
      <w:r>
        <w:t xml:space="preserve">“../graphs/steps_visited_by_completion.png”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Statistical Analysis</w:t>
      </w:r>
    </w:p>
    <w:p>
      <w:pPr>
        <w:pStyle w:val="FirstParagraph"/>
      </w:pPr>
      <w:r>
        <w:t xml:space="preserve">To formally test differences in engagement between completers and non-completers,</w:t>
      </w:r>
      <w:r>
        <w:t xml:space="preserve"> </w:t>
      </w:r>
      <w:r>
        <w:t xml:space="preserve">non-parametric Wilcoxon rank-sum tests were applied.</w:t>
      </w:r>
    </w:p>
    <w:p>
      <w:pPr>
        <w:pStyle w:val="BodyText"/>
      </w:pPr>
      <w:r>
        <w:t xml:space="preserve">The results show statistically significant differences in both:</w:t>
      </w:r>
    </w:p>
    <w:p>
      <w:pPr>
        <w:pStyle w:val="BodyText"/>
      </w:pPr>
      <w:r>
        <w:t xml:space="preserve">Steps visited</w:t>
      </w:r>
    </w:p>
    <w:p>
      <w:pPr>
        <w:pStyle w:val="BodyText"/>
      </w:pPr>
      <w:r>
        <w:t xml:space="preserve">Steps completed</w:t>
      </w:r>
    </w:p>
    <w:p>
      <w:pPr>
        <w:pStyle w:val="BodyText"/>
      </w:pPr>
      <w:r>
        <w:t xml:space="preserve">knitr::kable(</w:t>
      </w:r>
      <w:r>
        <w:t xml:space="preserve"> </w:t>
      </w:r>
      <w:r>
        <w:t xml:space="preserve">read.csv(</w:t>
      </w:r>
      <w:r>
        <w:t xml:space="preserve">“../reports/output/engagement_summary_by_completion.csv”</w:t>
      </w:r>
      <w:r>
        <w:t xml:space="preserve">),</w:t>
      </w:r>
      <w:r>
        <w:t xml:space="preserve"> </w:t>
      </w:r>
      <w:r>
        <w:t xml:space="preserve">caption =</w:t>
      </w:r>
      <w:r>
        <w:t xml:space="preserve"> </w:t>
      </w:r>
      <w:r>
        <w:t xml:space="preserve">“Engagement statistics by course completion status”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This confirms that engagement levels are strongly associated with course completion.</w:t>
      </w:r>
    </w:p>
    <w:p>
      <w:pPr>
        <w:pStyle w:val="Compact"/>
        <w:numPr>
          <w:ilvl w:val="0"/>
          <w:numId w:val="1004"/>
        </w:numPr>
      </w:pPr>
      <w:r>
        <w:t xml:space="preserve">Predictive Modelling</w:t>
      </w:r>
    </w:p>
    <w:p>
      <w:pPr>
        <w:pStyle w:val="FirstParagraph"/>
      </w:pPr>
      <w:r>
        <w:t xml:space="preserve">Logistic regression models were developed to predict course completion based on:</w:t>
      </w:r>
    </w:p>
    <w:p>
      <w:pPr>
        <w:pStyle w:val="BodyText"/>
      </w:pPr>
      <w:r>
        <w:t xml:space="preserve">Steps completed</w:t>
      </w:r>
    </w:p>
    <w:p>
      <w:pPr>
        <w:pStyle w:val="BodyText"/>
      </w:pPr>
      <w:r>
        <w:t xml:space="preserve">Steps visited</w:t>
      </w:r>
    </w:p>
    <w:p>
      <w:pPr>
        <w:pStyle w:val="BodyText"/>
      </w:pPr>
      <w:r>
        <w:t xml:space="preserve">Course run</w:t>
      </w:r>
    </w:p>
    <w:p>
      <w:pPr>
        <w:pStyle w:val="BodyText"/>
      </w:pPr>
      <w:r>
        <w:t xml:space="preserve">The model demonstrates that the number of steps completed is a strong positive predictor</w:t>
      </w:r>
      <w:r>
        <w:t xml:space="preserve"> </w:t>
      </w:r>
      <w:r>
        <w:t xml:space="preserve">of course completion, even after accounting for run-level effects.</w:t>
      </w:r>
      <w:r>
        <w:t xml:space="preserve"> </w:t>
      </w:r>
      <w:r>
        <w:t xml:space="preserve">knitr::kable(</w:t>
      </w:r>
      <w:r>
        <w:t xml:space="preserve"> </w:t>
      </w:r>
      <w:r>
        <w:t xml:space="preserve">read.csv(</w:t>
      </w:r>
      <w:r>
        <w:t xml:space="preserve">“../reports/output/logit_odds_ratios.csv”</w:t>
      </w:r>
      <w:r>
        <w:t xml:space="preserve">),</w:t>
      </w:r>
      <w:r>
        <w:t xml:space="preserve"> </w:t>
      </w:r>
      <w:r>
        <w:t xml:space="preserve">caption =</w:t>
      </w:r>
      <w:r>
        <w:t xml:space="preserve"> </w:t>
      </w:r>
      <w:r>
        <w:t xml:space="preserve">“Logistic regression odds ratios for course completion”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knitr::include_graphics(</w:t>
      </w:r>
      <w:r>
        <w:t xml:space="preserve">“../graphs/logit_predicted_prob_by_steps_completed.png”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Key Insights and Business Implications</w:t>
      </w:r>
    </w:p>
    <w:p>
      <w:pPr>
        <w:pStyle w:val="FirstParagraph"/>
      </w:pPr>
      <w:r>
        <w:t xml:space="preserve">Key findings from the analysis include:</w:t>
      </w:r>
    </w:p>
    <w:p>
      <w:pPr>
        <w:pStyle w:val="BodyText"/>
      </w:pPr>
      <w:r>
        <w:t xml:space="preserve">Learners with low or no engagement have extremely low completion rates</w:t>
      </w:r>
    </w:p>
    <w:p>
      <w:pPr>
        <w:pStyle w:val="BodyText"/>
      </w:pPr>
      <w:r>
        <w:t xml:space="preserve">High engagement learners show substantially higher completion probabilities</w:t>
      </w:r>
    </w:p>
    <w:p>
      <w:pPr>
        <w:pStyle w:val="BodyText"/>
      </w:pPr>
      <w:r>
        <w:t xml:space="preserve">Early engagement appears critical for course success</w:t>
      </w:r>
    </w:p>
    <w:p>
      <w:pPr>
        <w:pStyle w:val="BodyText"/>
      </w:pPr>
      <w:r>
        <w:t xml:space="preserve">From a business perspective, these insights suggest that:</w:t>
      </w:r>
    </w:p>
    <w:p>
      <w:pPr>
        <w:pStyle w:val="BodyText"/>
      </w:pPr>
      <w:r>
        <w:t xml:space="preserve">Early intervention strategies should target low-engagement learners</w:t>
      </w:r>
    </w:p>
    <w:p>
      <w:pPr>
        <w:pStyle w:val="BodyText"/>
      </w:pPr>
      <w:r>
        <w:t xml:space="preserve">Course designers should prioritise interactive steps early in the course</w:t>
      </w:r>
    </w:p>
    <w:p>
      <w:pPr>
        <w:pStyle w:val="BodyText"/>
      </w:pPr>
      <w:r>
        <w:t xml:space="preserve">Engagement metrics can be used for early warning systems to improve retention</w:t>
      </w:r>
    </w:p>
    <w:p>
      <w:pPr>
        <w:pStyle w:val="BodyText"/>
      </w:pPr>
      <w:r>
        <w:t xml:space="preserve">knitr::include_graphics(</w:t>
      </w:r>
      <w:r>
        <w:t xml:space="preserve">“../graphs/roc_like_curve.png”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Limitations</w:t>
      </w:r>
    </w:p>
    <w:p>
      <w:pPr>
        <w:pStyle w:val="FirstParagraph"/>
      </w:pPr>
      <w:r>
        <w:t xml:space="preserve">This analysis has several limitations:</w:t>
      </w:r>
    </w:p>
    <w:p>
      <w:pPr>
        <w:pStyle w:val="BodyText"/>
      </w:pPr>
      <w:r>
        <w:t xml:space="preserve">Engagement was measured only through step interactions</w:t>
      </w:r>
    </w:p>
    <w:p>
      <w:pPr>
        <w:pStyle w:val="BodyText"/>
      </w:pPr>
      <w:r>
        <w:t xml:space="preserve">Time-spent data and video analytics were not available</w:t>
      </w:r>
    </w:p>
    <w:p>
      <w:pPr>
        <w:pStyle w:val="BodyText"/>
      </w:pPr>
      <w:r>
        <w:t xml:space="preserve">Survey responses were limited to certain course runs</w:t>
      </w:r>
    </w:p>
    <w:p>
      <w:pPr>
        <w:pStyle w:val="BodyText"/>
      </w:pPr>
      <w:r>
        <w:t xml:space="preserve">Future analyses could incorporate richer behavioural data and longitudinal tracking.</w:t>
      </w:r>
    </w:p>
    <w:p>
      <w:pPr>
        <w:pStyle w:val="Compact"/>
        <w:numPr>
          <w:ilvl w:val="0"/>
          <w:numId w:val="1007"/>
        </w:numPr>
      </w:pPr>
      <w:r>
        <w:t xml:space="preserve">Conclusion</w:t>
      </w:r>
    </w:p>
    <w:p>
      <w:pPr>
        <w:pStyle w:val="FirstParagraph"/>
      </w:pPr>
      <w:r>
        <w:t xml:space="preserve">This project demonstrates the value of learning analytics in understanding learner behaviour</w:t>
      </w:r>
      <w:r>
        <w:t xml:space="preserve"> </w:t>
      </w:r>
      <w:r>
        <w:t xml:space="preserve">in online courses.</w:t>
      </w:r>
    </w:p>
    <w:p>
      <w:pPr>
        <w:pStyle w:val="BodyText"/>
      </w:pPr>
      <w:r>
        <w:t xml:space="preserve">The findings show a strong relationship between learner engagement and course completion,</w:t>
      </w:r>
      <w:r>
        <w:t xml:space="preserve"> </w:t>
      </w:r>
      <w:r>
        <w:t xml:space="preserve">and highlight opportunities for data-driven interventions to improve learner outcomes.</w:t>
      </w:r>
    </w:p>
    <w:p>
      <w:pPr>
        <w:pStyle w:val="BodyText"/>
      </w:pPr>
      <w:r>
        <w:t xml:space="preserve">Overall, this analysis provides meaningful insights that can inform course design</w:t>
      </w:r>
      <w:r>
        <w:t xml:space="preserve"> </w:t>
      </w:r>
      <w:r>
        <w:t xml:space="preserve">and learner support strategies in MOOCs.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Analytics of a Cyber Security MOOC</dc:title>
  <dc:creator>Kalyan Kankanala</dc:creator>
  <cp:keywords/>
  <dcterms:created xsi:type="dcterms:W3CDTF">2026-01-18T23:01:41Z</dcterms:created>
  <dcterms:modified xsi:type="dcterms:W3CDTF">2026-01-18T23:01:41Z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2026-01-15</vt:lpwstr>
  </property>
  <property fmtid="{D5CDD505-2E9C-101B-9397-08002B2CF9AE}" pid="3" name="output">
    <vt:lpwstr/>
  </property>
</Properties>
</file>