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Demo on AWS Cloud Trail?</w:t>
      </w:r>
    </w:p>
    <w:p w:rsidR="00CB60F0" w:rsidRDefault="00CB60F0" w:rsidP="00364DB5">
      <w:pPr>
        <w:pStyle w:val="NormalWeb"/>
        <w:rPr>
          <w:b/>
        </w:rPr>
      </w:pPr>
      <w:r w:rsidRPr="00CB60F0">
        <w:rPr>
          <w:b/>
          <w:noProof/>
        </w:rPr>
        <w:drawing>
          <wp:inline distT="0" distB="0" distL="0" distR="0" wp14:anchorId="7CA8DD58" wp14:editId="2EA6190C">
            <wp:extent cx="66459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Pr="00364DB5" w:rsidRDefault="00364DB5" w:rsidP="00364DB5">
      <w:pPr>
        <w:pStyle w:val="NormalWeb"/>
        <w:rPr>
          <w:b/>
        </w:rPr>
      </w:pP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is AWS Compute Optimizer?</w:t>
      </w:r>
    </w:p>
    <w:p w:rsidR="00364DB5" w:rsidRDefault="00364DB5" w:rsidP="00364DB5">
      <w:pPr>
        <w:pStyle w:val="NoSpacing"/>
        <w:numPr>
          <w:ilvl w:val="0"/>
          <w:numId w:val="1"/>
        </w:numPr>
      </w:pPr>
      <w:r>
        <w:t xml:space="preserve">AWS Compute Optimizer analyses your AWS resources configuration and utilization metrics to provide </w:t>
      </w:r>
      <w:r>
        <w:rPr>
          <w:rStyle w:val="Strong"/>
        </w:rPr>
        <w:t>rightsizing recommendations</w:t>
      </w:r>
      <w:r>
        <w:t xml:space="preserve">. </w:t>
      </w:r>
    </w:p>
    <w:p w:rsidR="00364DB5" w:rsidRPr="00364DB5" w:rsidRDefault="00364DB5" w:rsidP="00364DB5">
      <w:pPr>
        <w:pStyle w:val="NoSpacing"/>
        <w:numPr>
          <w:ilvl w:val="0"/>
          <w:numId w:val="1"/>
        </w:numPr>
        <w:rPr>
          <w:b/>
        </w:rPr>
      </w:pPr>
      <w:r>
        <w:t>It helps optimize costs and improve performance by suggesting better instance types, storage configurations, and scaling options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Demo is AWS Config?</w:t>
      </w:r>
    </w:p>
    <w:p w:rsidR="00CB60F0" w:rsidRDefault="005D01D8" w:rsidP="00364DB5">
      <w:pPr>
        <w:pStyle w:val="NormalWeb"/>
        <w:rPr>
          <w:b/>
        </w:rPr>
      </w:pPr>
      <w:r w:rsidRPr="005D01D8">
        <w:rPr>
          <w:b/>
          <w:noProof/>
        </w:rPr>
        <w:drawing>
          <wp:inline distT="0" distB="0" distL="0" distR="0" wp14:anchorId="0A4B3C72" wp14:editId="226D6541">
            <wp:extent cx="6645910" cy="289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F0" w:rsidRPr="00364DB5" w:rsidRDefault="00CB60F0" w:rsidP="00364DB5">
      <w:pPr>
        <w:pStyle w:val="NormalWeb"/>
        <w:rPr>
          <w:b/>
        </w:rPr>
      </w:pP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is AWS Control Tower?</w:t>
      </w:r>
    </w:p>
    <w:p w:rsidR="00364DB5" w:rsidRDefault="00364DB5" w:rsidP="00364DB5">
      <w:pPr>
        <w:pStyle w:val="NoSpacing"/>
        <w:numPr>
          <w:ilvl w:val="0"/>
          <w:numId w:val="2"/>
        </w:numPr>
      </w:pPr>
      <w:r>
        <w:t xml:space="preserve">AWS Control Tower simplifies setting up and governing a </w:t>
      </w:r>
      <w:r>
        <w:rPr>
          <w:rStyle w:val="Strong"/>
        </w:rPr>
        <w:t>multi-account AWS environment</w:t>
      </w:r>
      <w:r>
        <w:t xml:space="preserve">. </w:t>
      </w:r>
    </w:p>
    <w:p w:rsidR="00364DB5" w:rsidRPr="00364DB5" w:rsidRDefault="00364DB5" w:rsidP="00364DB5">
      <w:pPr>
        <w:pStyle w:val="NoSpacing"/>
        <w:numPr>
          <w:ilvl w:val="0"/>
          <w:numId w:val="2"/>
        </w:numPr>
        <w:rPr>
          <w:b/>
        </w:rPr>
      </w:pPr>
      <w:r>
        <w:t>It provides automation, built-in governance, and security controls to help organizations maintain compliance and best practices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lastRenderedPageBreak/>
        <w:t>What is AWS Health Dashboard +</w:t>
      </w:r>
      <w:r w:rsidR="005D01D8" w:rsidRPr="00364DB5">
        <w:rPr>
          <w:b/>
        </w:rPr>
        <w:t>+ Console</w:t>
      </w:r>
      <w:r w:rsidRPr="00364DB5">
        <w:rPr>
          <w:b/>
        </w:rPr>
        <w:t xml:space="preserve"> </w:t>
      </w:r>
      <w:r w:rsidR="005D01D8" w:rsidRPr="00364DB5">
        <w:rPr>
          <w:b/>
        </w:rPr>
        <w:t>Snippets?</w:t>
      </w:r>
    </w:p>
    <w:p w:rsidR="00364DB5" w:rsidRDefault="00364DB5" w:rsidP="00364DB5">
      <w:pPr>
        <w:pStyle w:val="NormalWeb"/>
        <w:numPr>
          <w:ilvl w:val="0"/>
          <w:numId w:val="3"/>
        </w:numPr>
      </w:pPr>
      <w:r>
        <w:t xml:space="preserve">AWS Health Dashboard provides </w:t>
      </w:r>
      <w:r>
        <w:rPr>
          <w:rStyle w:val="Strong"/>
        </w:rPr>
        <w:t>real-time updates</w:t>
      </w:r>
      <w:r>
        <w:t xml:space="preserve"> on AWS service health and account-specific events.</w:t>
      </w:r>
    </w:p>
    <w:p w:rsidR="00364DB5" w:rsidRPr="001D1A66" w:rsidRDefault="00364DB5" w:rsidP="00364DB5">
      <w:pPr>
        <w:pStyle w:val="NormalWeb"/>
        <w:numPr>
          <w:ilvl w:val="0"/>
          <w:numId w:val="3"/>
        </w:numPr>
        <w:rPr>
          <w:b/>
        </w:rPr>
      </w:pPr>
      <w:r>
        <w:t>It helps users monitor outages, scheduled maintenance, and security notifications</w:t>
      </w:r>
    </w:p>
    <w:p w:rsidR="001D1A66" w:rsidRDefault="001D1A66" w:rsidP="001D1A66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44519D2" wp14:editId="24D2FCAF">
            <wp:extent cx="6645910" cy="284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DF" w:rsidRPr="00364DB5" w:rsidRDefault="003374DF" w:rsidP="001D1A66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78F6524E" wp14:editId="3E34E0DE">
            <wp:extent cx="6645910" cy="2869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is AWS License Manager?</w:t>
      </w:r>
    </w:p>
    <w:p w:rsidR="00364DB5" w:rsidRDefault="00364DB5" w:rsidP="00364DB5">
      <w:pPr>
        <w:pStyle w:val="NormalWeb"/>
        <w:numPr>
          <w:ilvl w:val="0"/>
          <w:numId w:val="4"/>
        </w:numPr>
      </w:pPr>
      <w:r>
        <w:t xml:space="preserve">AWS License Manager helps organizations </w:t>
      </w:r>
      <w:r>
        <w:rPr>
          <w:rStyle w:val="Strong"/>
        </w:rPr>
        <w:t>track, manage, and optimize software licenses</w:t>
      </w:r>
      <w:r>
        <w:t xml:space="preserve"> across AWS and on-premises environments. </w:t>
      </w:r>
    </w:p>
    <w:p w:rsidR="00364DB5" w:rsidRPr="00364DB5" w:rsidRDefault="00364DB5" w:rsidP="00364DB5">
      <w:pPr>
        <w:pStyle w:val="NormalWeb"/>
        <w:numPr>
          <w:ilvl w:val="0"/>
          <w:numId w:val="4"/>
        </w:numPr>
        <w:rPr>
          <w:b/>
        </w:rPr>
      </w:pPr>
      <w:r>
        <w:t>It reduces compliance risks and ensures efficient license usage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Demo on AWS Resource Groups and Tag Editor?</w:t>
      </w:r>
    </w:p>
    <w:p w:rsidR="00364DB5" w:rsidRPr="00364DB5" w:rsidRDefault="00364DB5" w:rsidP="00364DB5">
      <w:pPr>
        <w:pStyle w:val="NormalWeb"/>
        <w:numPr>
          <w:ilvl w:val="0"/>
          <w:numId w:val="5"/>
        </w:numPr>
        <w:rPr>
          <w:b/>
        </w:rPr>
      </w:pPr>
      <w:r>
        <w:t xml:space="preserve">AWS Resource Groups allow users to </w:t>
      </w:r>
      <w:r>
        <w:rPr>
          <w:rStyle w:val="Strong"/>
        </w:rPr>
        <w:t>organize AWS resources</w:t>
      </w:r>
      <w:r>
        <w:t xml:space="preserve"> based on tags, making management easier. </w:t>
      </w:r>
    </w:p>
    <w:p w:rsidR="00364DB5" w:rsidRPr="003374DF" w:rsidRDefault="00364DB5" w:rsidP="00364DB5">
      <w:pPr>
        <w:pStyle w:val="NormalWeb"/>
        <w:numPr>
          <w:ilvl w:val="0"/>
          <w:numId w:val="5"/>
        </w:numPr>
        <w:rPr>
          <w:b/>
        </w:rPr>
      </w:pPr>
      <w:r>
        <w:t xml:space="preserve">The </w:t>
      </w:r>
      <w:r>
        <w:rPr>
          <w:rStyle w:val="Strong"/>
        </w:rPr>
        <w:t>Tag Editor</w:t>
      </w:r>
      <w:r>
        <w:t xml:space="preserve"> enables bulk tagging and searching for resources across AWS accounts</w:t>
      </w:r>
    </w:p>
    <w:p w:rsidR="003374DF" w:rsidRPr="00364DB5" w:rsidRDefault="003374DF" w:rsidP="003374DF">
      <w:pPr>
        <w:pStyle w:val="NormalWeb"/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2A29C9A" wp14:editId="6C7AF539">
            <wp:extent cx="5889600" cy="255032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989" cy="25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is AWS Service Catalog?</w:t>
      </w:r>
    </w:p>
    <w:p w:rsidR="00364DB5" w:rsidRDefault="00364DB5" w:rsidP="00364DB5">
      <w:pPr>
        <w:pStyle w:val="NormalWeb"/>
        <w:numPr>
          <w:ilvl w:val="0"/>
          <w:numId w:val="6"/>
        </w:numPr>
      </w:pPr>
      <w:r>
        <w:t xml:space="preserve">AWS Service Catalog enables organizations to </w:t>
      </w:r>
      <w:r>
        <w:rPr>
          <w:rStyle w:val="Strong"/>
        </w:rPr>
        <w:t>create and manage catalogs of approved IT services</w:t>
      </w:r>
      <w:r>
        <w:t xml:space="preserve">. </w:t>
      </w:r>
    </w:p>
    <w:p w:rsidR="00364DB5" w:rsidRPr="00364DB5" w:rsidRDefault="00364DB5" w:rsidP="00364DB5">
      <w:pPr>
        <w:pStyle w:val="NormalWeb"/>
        <w:numPr>
          <w:ilvl w:val="0"/>
          <w:numId w:val="6"/>
        </w:numPr>
        <w:rPr>
          <w:b/>
        </w:rPr>
      </w:pPr>
      <w:r>
        <w:t>It helps standardize deployments, enforce governance, and provide self-service access to cloud resources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 xml:space="preserve">What is AWS Systems Manager + </w:t>
      </w:r>
      <w:proofErr w:type="gramStart"/>
      <w:r w:rsidRPr="00364DB5">
        <w:rPr>
          <w:b/>
        </w:rPr>
        <w:t>Demo</w:t>
      </w:r>
      <w:proofErr w:type="gramEnd"/>
    </w:p>
    <w:p w:rsidR="00364DB5" w:rsidRDefault="00364DB5" w:rsidP="00364DB5">
      <w:pPr>
        <w:pStyle w:val="NormalWeb"/>
        <w:numPr>
          <w:ilvl w:val="0"/>
          <w:numId w:val="7"/>
        </w:numPr>
      </w:pPr>
      <w:r>
        <w:t xml:space="preserve">AWS Systems Manager provides a </w:t>
      </w:r>
      <w:r>
        <w:rPr>
          <w:rStyle w:val="Strong"/>
        </w:rPr>
        <w:t>centralized hub</w:t>
      </w:r>
      <w:r>
        <w:t xml:space="preserve"> for managing AWS resources, automating tasks, and improving operational efficiency. </w:t>
      </w:r>
    </w:p>
    <w:p w:rsidR="00364DB5" w:rsidRPr="00364DB5" w:rsidRDefault="00364DB5" w:rsidP="00364DB5">
      <w:pPr>
        <w:pStyle w:val="NormalWeb"/>
        <w:numPr>
          <w:ilvl w:val="0"/>
          <w:numId w:val="7"/>
        </w:numPr>
        <w:rPr>
          <w:b/>
        </w:rPr>
      </w:pPr>
      <w:r>
        <w:t>It includes tools for patch management, remote access, and configuration tracking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are AWS Trusted Advisor?</w:t>
      </w:r>
    </w:p>
    <w:p w:rsidR="00364DB5" w:rsidRDefault="00364DB5" w:rsidP="00364DB5">
      <w:pPr>
        <w:pStyle w:val="NormalWeb"/>
        <w:numPr>
          <w:ilvl w:val="0"/>
          <w:numId w:val="8"/>
        </w:numPr>
      </w:pPr>
      <w:r>
        <w:t xml:space="preserve">AWS Trusted Advisor offers </w:t>
      </w:r>
      <w:r>
        <w:rPr>
          <w:rStyle w:val="Strong"/>
        </w:rPr>
        <w:t>best practice recommendations</w:t>
      </w:r>
      <w:r>
        <w:t xml:space="preserve"> to optimize costs, improve security, and enhance performance. </w:t>
      </w:r>
    </w:p>
    <w:p w:rsidR="00364DB5" w:rsidRPr="00364DB5" w:rsidRDefault="00364DB5" w:rsidP="00364DB5">
      <w:pPr>
        <w:pStyle w:val="NormalWeb"/>
        <w:numPr>
          <w:ilvl w:val="0"/>
          <w:numId w:val="8"/>
        </w:numPr>
        <w:rPr>
          <w:b/>
        </w:rPr>
      </w:pPr>
      <w:r>
        <w:t>It continuously evaluates AWS environments and provides actionable insights</w:t>
      </w:r>
    </w:p>
    <w:p w:rsidR="00364DB5" w:rsidRDefault="00364DB5" w:rsidP="00364DB5">
      <w:pPr>
        <w:pStyle w:val="NormalWeb"/>
        <w:rPr>
          <w:b/>
        </w:rPr>
      </w:pPr>
      <w:r w:rsidRPr="00364DB5">
        <w:rPr>
          <w:b/>
        </w:rPr>
        <w:t>What are AWS Well-Architected Tool + Demo</w:t>
      </w:r>
    </w:p>
    <w:p w:rsidR="00364DB5" w:rsidRDefault="00364DB5" w:rsidP="00364DB5">
      <w:pPr>
        <w:pStyle w:val="NormalWeb"/>
        <w:numPr>
          <w:ilvl w:val="0"/>
          <w:numId w:val="9"/>
        </w:numPr>
      </w:pPr>
      <w:r>
        <w:t xml:space="preserve">AWS Well-Architected Tool helps organizations </w:t>
      </w:r>
      <w:r>
        <w:rPr>
          <w:rStyle w:val="Strong"/>
        </w:rPr>
        <w:t>assess and improve their cloud architectures</w:t>
      </w:r>
      <w:r>
        <w:t xml:space="preserve"> based on AWS best practices. </w:t>
      </w:r>
    </w:p>
    <w:p w:rsidR="00364DB5" w:rsidRDefault="00364DB5" w:rsidP="00364DB5">
      <w:pPr>
        <w:pStyle w:val="NormalWeb"/>
        <w:numPr>
          <w:ilvl w:val="0"/>
          <w:numId w:val="9"/>
        </w:numPr>
        <w:rPr>
          <w:b/>
        </w:rPr>
      </w:pPr>
      <w:r>
        <w:t xml:space="preserve">It provides structured guidance across six pillars: </w:t>
      </w:r>
      <w:r w:rsidRPr="00364DB5">
        <w:rPr>
          <w:b/>
        </w:rPr>
        <w:t>security, reliability, performance, cost optimization, operational excellence, and sustainability</w:t>
      </w:r>
    </w:p>
    <w:p w:rsidR="00127918" w:rsidRPr="00364DB5" w:rsidRDefault="00127918" w:rsidP="0012791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04DBD13" wp14:editId="4A93178C">
            <wp:extent cx="5335200" cy="232147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514" cy="23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7" w:rsidRPr="00364DB5" w:rsidRDefault="00127918">
      <w:pPr>
        <w:rPr>
          <w:b/>
        </w:rPr>
      </w:pPr>
    </w:p>
    <w:sectPr w:rsidR="00181597" w:rsidRPr="00364DB5" w:rsidSect="00364D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9C0"/>
    <w:multiLevelType w:val="hybridMultilevel"/>
    <w:tmpl w:val="7EDE7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49EB"/>
    <w:multiLevelType w:val="hybridMultilevel"/>
    <w:tmpl w:val="05F24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1788"/>
    <w:multiLevelType w:val="hybridMultilevel"/>
    <w:tmpl w:val="D5441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65636"/>
    <w:multiLevelType w:val="hybridMultilevel"/>
    <w:tmpl w:val="15943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5B07"/>
    <w:multiLevelType w:val="hybridMultilevel"/>
    <w:tmpl w:val="CDEC7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4399B"/>
    <w:multiLevelType w:val="hybridMultilevel"/>
    <w:tmpl w:val="69FC5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151F7"/>
    <w:multiLevelType w:val="hybridMultilevel"/>
    <w:tmpl w:val="9296F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E1C44"/>
    <w:multiLevelType w:val="hybridMultilevel"/>
    <w:tmpl w:val="089E0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328BB"/>
    <w:multiLevelType w:val="hybridMultilevel"/>
    <w:tmpl w:val="9C44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B5"/>
    <w:rsid w:val="00127918"/>
    <w:rsid w:val="001D1A66"/>
    <w:rsid w:val="001E637E"/>
    <w:rsid w:val="003374DF"/>
    <w:rsid w:val="00364DB5"/>
    <w:rsid w:val="005D01D8"/>
    <w:rsid w:val="0098465C"/>
    <w:rsid w:val="009C5336"/>
    <w:rsid w:val="00AD4B60"/>
    <w:rsid w:val="00C42076"/>
    <w:rsid w:val="00C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B30"/>
  <w15:chartTrackingRefBased/>
  <w15:docId w15:val="{082AB692-19E1-4835-8CB8-167170BB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4DB5"/>
    <w:rPr>
      <w:b/>
      <w:bCs/>
    </w:rPr>
  </w:style>
  <w:style w:type="paragraph" w:styleId="NoSpacing">
    <w:name w:val="No Spacing"/>
    <w:uiPriority w:val="1"/>
    <w:qFormat/>
    <w:rsid w:val="00364D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5</cp:revision>
  <dcterms:created xsi:type="dcterms:W3CDTF">2025-05-27T07:03:00Z</dcterms:created>
  <dcterms:modified xsi:type="dcterms:W3CDTF">2025-06-03T04:07:00Z</dcterms:modified>
</cp:coreProperties>
</file>