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20F6" w14:textId="2EA928E6" w:rsidR="005633FD" w:rsidRDefault="00AA6ACB" w:rsidP="00AA6ACB">
      <w:pPr>
        <w:jc w:val="center"/>
        <w:rPr>
          <w:b/>
          <w:bCs/>
          <w:sz w:val="28"/>
          <w:szCs w:val="28"/>
        </w:rPr>
      </w:pPr>
      <w:r w:rsidRPr="00AA6ACB">
        <w:rPr>
          <w:b/>
          <w:bCs/>
          <w:sz w:val="28"/>
          <w:szCs w:val="28"/>
        </w:rPr>
        <w:t>Project-1: Distributed Market Basket Analysis</w:t>
      </w:r>
    </w:p>
    <w:p w14:paraId="2DA8082D" w14:textId="77777777" w:rsidR="00AA6ACB" w:rsidRDefault="00AA6ACB" w:rsidP="00AA6ACB">
      <w:r>
        <w:t xml:space="preserve">Association rules are frequently used for Market Basket Analysis by retailers to understand the purchase </w:t>
      </w:r>
      <w:proofErr w:type="spellStart"/>
      <w:r>
        <w:t>behavior</w:t>
      </w:r>
      <w:proofErr w:type="spellEnd"/>
      <w:r>
        <w:t xml:space="preserve"> of their customers. This information can then be used for many different purposes such as cross-selling and up-selling of products, sales promotions, loyalty programs, store design, discount plans, and many other. </w:t>
      </w:r>
    </w:p>
    <w:p w14:paraId="380309D6" w14:textId="77777777" w:rsidR="00AA6ACB" w:rsidRDefault="00AA6ACB" w:rsidP="00AA6ACB">
      <w:r w:rsidRPr="00AA6ACB">
        <w:rPr>
          <w:b/>
          <w:bCs/>
        </w:rPr>
        <w:t>Application in product recommendations:</w:t>
      </w:r>
      <w:r>
        <w:t xml:space="preserve"> This action or practice of selling additional products or services to existing customers is called cross-selling. Giving product recommendation is one of the examples of </w:t>
      </w:r>
      <w:proofErr w:type="gramStart"/>
      <w:r>
        <w:t>cross-selling</w:t>
      </w:r>
      <w:proofErr w:type="gramEnd"/>
      <w:r>
        <w:t xml:space="preserve"> that are frequently used by online retailers. One simple method to give product recommendations is to recommend products that are frequently browsed together by the customers. </w:t>
      </w:r>
    </w:p>
    <w:p w14:paraId="2A92C816" w14:textId="679D203F" w:rsidR="00AA6ACB" w:rsidRDefault="00AA6ACB" w:rsidP="00AA6ACB">
      <w:r>
        <w:t xml:space="preserve">Suppose we want to recommend new products to the customers based on the products they have already browsed online. Write A-Priori algorithm using a Spark program to find products which are frequently browsed together. Fix the support to s = 85 (i.e. </w:t>
      </w:r>
      <w:proofErr w:type="spellStart"/>
      <w:r>
        <w:t>itemsets</w:t>
      </w:r>
      <w:proofErr w:type="spellEnd"/>
      <w:r>
        <w:t xml:space="preserve"> need to occur at least 85 times to be considered frequent) and find </w:t>
      </w:r>
      <w:proofErr w:type="spellStart"/>
      <w:r>
        <w:t>itemsets</w:t>
      </w:r>
      <w:proofErr w:type="spellEnd"/>
      <w:r>
        <w:t xml:space="preserve"> of size 2, 3, and 4. With frequent </w:t>
      </w:r>
      <w:proofErr w:type="spellStart"/>
      <w:r>
        <w:t>itemsets</w:t>
      </w:r>
      <w:proofErr w:type="spellEnd"/>
      <w:r>
        <w:t>, generate association rules that has only one items on the right hand-side of the rule (</w:t>
      </w:r>
      <w:proofErr w:type="spellStart"/>
      <w:r>
        <w:t>i.e</w:t>
      </w:r>
      <w:proofErr w:type="spellEnd"/>
      <w:r>
        <w:t xml:space="preserve">) {X} </w:t>
      </w:r>
      <w:r>
        <w:sym w:font="Symbol" w:char="F0E0"/>
      </w:r>
      <w:r>
        <w:t xml:space="preserve"> {Y} for frequent 2-itemset, {X,Y} </w:t>
      </w:r>
      <w:r>
        <w:sym w:font="Symbol" w:char="F0E0"/>
      </w:r>
      <w:r>
        <w:t xml:space="preserve"> Z, {X,Z} </w:t>
      </w:r>
      <w:r>
        <w:sym w:font="Symbol" w:char="F0E0"/>
      </w:r>
      <w:r>
        <w:t xml:space="preserve"> {Y}, and {Y, Z} </w:t>
      </w:r>
      <w:r>
        <w:sym w:font="Symbol" w:char="F0E0"/>
      </w:r>
      <w:r>
        <w:t xml:space="preserve"> {X} for frequent 3-itemset and so on and so forth. Generate rules with confidence threshold c = 90%. Sort all association rules by decreasing order of confidence. Use the online browsing </w:t>
      </w:r>
      <w:proofErr w:type="spellStart"/>
      <w:r>
        <w:t>behavior</w:t>
      </w:r>
      <w:proofErr w:type="spellEnd"/>
      <w:r>
        <w:t xml:space="preserve"> dataset from browsing.txt given with this instruction. Each line in the data represents a browsing session of a customer. On each line, each string of 8 characters represents the ID of an item browsed during that session. The items are separated by spaces.</w:t>
      </w:r>
    </w:p>
    <w:p w14:paraId="046DAC34" w14:textId="77777777" w:rsidR="00AA6ACB" w:rsidRDefault="00AA6ACB" w:rsidP="00AA6ACB">
      <w:r w:rsidRPr="00AA6ACB">
        <w:rPr>
          <w:b/>
          <w:bCs/>
        </w:rPr>
        <w:t>Tips for your Spark program:</w:t>
      </w:r>
      <w:r>
        <w:t xml:space="preserve"> </w:t>
      </w:r>
    </w:p>
    <w:p w14:paraId="3FDD7667" w14:textId="77777777" w:rsidR="00AA6ACB" w:rsidRDefault="00AA6ACB" w:rsidP="00AA6ACB">
      <w:r>
        <w:t xml:space="preserve">1. One Spark job to find both frequent </w:t>
      </w:r>
      <w:proofErr w:type="spellStart"/>
      <w:r>
        <w:t>itemsets</w:t>
      </w:r>
      <w:proofErr w:type="spellEnd"/>
      <w:r>
        <w:t xml:space="preserve"> and association </w:t>
      </w:r>
      <w:proofErr w:type="gramStart"/>
      <w:r>
        <w:t>rules</w:t>
      </w:r>
      <w:proofErr w:type="gramEnd"/>
      <w:r>
        <w:t xml:space="preserve"> </w:t>
      </w:r>
    </w:p>
    <w:p w14:paraId="54A6327F" w14:textId="77777777" w:rsidR="00AA6ACB" w:rsidRDefault="00AA6ACB" w:rsidP="00AA6ACB">
      <w:r>
        <w:t xml:space="preserve">2. All computations should be done only with RDDs. If you collect() results and do computations, you are not utilizing Spark at </w:t>
      </w:r>
      <w:proofErr w:type="gramStart"/>
      <w:r>
        <w:t>all</w:t>
      </w:r>
      <w:proofErr w:type="gramEnd"/>
      <w:r>
        <w:t xml:space="preserve"> </w:t>
      </w:r>
    </w:p>
    <w:p w14:paraId="278053E9" w14:textId="77777777" w:rsidR="00AA6ACB" w:rsidRDefault="00AA6ACB" w:rsidP="00AA6ACB">
      <w:r>
        <w:t xml:space="preserve">3. Make use of the broadcast() wisely. Broadcast is very essential for the A-Priori algorithm </w:t>
      </w:r>
    </w:p>
    <w:p w14:paraId="3C94B405" w14:textId="77777777" w:rsidR="00AA6ACB" w:rsidRDefault="00AA6ACB" w:rsidP="00AA6ACB">
      <w:r>
        <w:t>4. Except for frequent item mining (first pass of A-Priori), other frequent itemset mining should be in a recursive function or a ‘for’ loop. DO NOT WRITE 3 functions to generate frequent 2-itemsets, frequent 3-itemsets, and frequent 4-</w:t>
      </w:r>
      <w:proofErr w:type="gramStart"/>
      <w:r>
        <w:t>itemsets</w:t>
      </w:r>
      <w:proofErr w:type="gramEnd"/>
      <w:r>
        <w:t xml:space="preserve"> </w:t>
      </w:r>
    </w:p>
    <w:p w14:paraId="164197E6" w14:textId="77777777" w:rsidR="00AA6ACB" w:rsidRDefault="00AA6ACB" w:rsidP="00AA6ACB">
      <w:r>
        <w:t xml:space="preserve">5. Your Spark program should be memory efficient. Follow the A-Priori steps as it is. There are other memory inefficient programs available in </w:t>
      </w:r>
      <w:proofErr w:type="gramStart"/>
      <w:r>
        <w:t>web</w:t>
      </w:r>
      <w:proofErr w:type="gramEnd"/>
      <w:r>
        <w:t xml:space="preserve"> </w:t>
      </w:r>
    </w:p>
    <w:p w14:paraId="11EAF1FF" w14:textId="7695DFFD" w:rsidR="00AA6ACB" w:rsidRDefault="00AA6ACB" w:rsidP="00AA6ACB">
      <w:r>
        <w:t xml:space="preserve">6. Make a wise decision to choose whether to persist and write the intermediate results (frequent </w:t>
      </w:r>
      <w:proofErr w:type="spellStart"/>
      <w:r>
        <w:t>itemsets</w:t>
      </w:r>
      <w:proofErr w:type="spellEnd"/>
      <w:r>
        <w:t>, for example)</w:t>
      </w:r>
    </w:p>
    <w:p w14:paraId="44C126D2" w14:textId="77777777" w:rsidR="00AA6ACB" w:rsidRPr="00AA6ACB" w:rsidRDefault="00AA6ACB" w:rsidP="00AA6ACB">
      <w:pPr>
        <w:rPr>
          <w:b/>
          <w:bCs/>
        </w:rPr>
      </w:pPr>
      <w:r w:rsidRPr="00AA6ACB">
        <w:rPr>
          <w:b/>
          <w:bCs/>
        </w:rPr>
        <w:t xml:space="preserve">Expected Output Format: </w:t>
      </w:r>
    </w:p>
    <w:p w14:paraId="7E1D775F" w14:textId="77777777" w:rsidR="00AA6ACB" w:rsidRDefault="00AA6ACB" w:rsidP="00AA6ACB">
      <w:r>
        <w:t xml:space="preserve">The Spark program should generate only one output file – association rules. If you write any intermediate outputs, your program should delete them before its termination. </w:t>
      </w:r>
    </w:p>
    <w:p w14:paraId="0CB36783" w14:textId="77777777" w:rsidR="00AA6ACB" w:rsidRDefault="00AA6ACB" w:rsidP="00AA6ACB">
      <w:r>
        <w:t xml:space="preserve">ID1,ID5 </w:t>
      </w:r>
      <w:r>
        <w:sym w:font="Symbol" w:char="F0E0"/>
      </w:r>
      <w:r>
        <w:t xml:space="preserve"> ID2; </w:t>
      </w:r>
      <w:proofErr w:type="spellStart"/>
      <w:r>
        <w:t>Confidece</w:t>
      </w:r>
      <w:proofErr w:type="spellEnd"/>
      <w:r>
        <w:t xml:space="preserve">=98.45% </w:t>
      </w:r>
    </w:p>
    <w:p w14:paraId="06D1C3AC" w14:textId="77777777" w:rsidR="00AA6ACB" w:rsidRDefault="00AA6ACB" w:rsidP="00AA6ACB">
      <w:r>
        <w:t xml:space="preserve">ID234,ID712,ID1 </w:t>
      </w:r>
      <w:r>
        <w:sym w:font="Symbol" w:char="F0E0"/>
      </w:r>
      <w:r>
        <w:t xml:space="preserve"> ID193; Confidence=94.2% </w:t>
      </w:r>
    </w:p>
    <w:p w14:paraId="6EBED582" w14:textId="5996BCB1" w:rsidR="00AA6ACB" w:rsidRPr="00AA6ACB" w:rsidRDefault="00AA6ACB" w:rsidP="00AA6ACB">
      <w:pPr>
        <w:rPr>
          <w:sz w:val="24"/>
          <w:szCs w:val="24"/>
        </w:rPr>
      </w:pPr>
      <w:r>
        <w:t>(NOTE: ID*** should be replaced with item names from the input)</w:t>
      </w:r>
    </w:p>
    <w:sectPr w:rsidR="00AA6ACB" w:rsidRPr="00AA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CB"/>
    <w:rsid w:val="005633FD"/>
    <w:rsid w:val="00A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B933"/>
  <w15:chartTrackingRefBased/>
  <w15:docId w15:val="{4288E1FB-728E-4598-8D17-79802CB8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Alisetty, Kalyan Kumar</dc:creator>
  <cp:keywords/>
  <dc:description/>
  <cp:lastModifiedBy>Alisetty, Kalyan Kumar</cp:lastModifiedBy>
  <cp:revision>1</cp:revision>
  <dcterms:created xsi:type="dcterms:W3CDTF">2021-04-03T19:06:00Z</dcterms:created>
  <dcterms:modified xsi:type="dcterms:W3CDTF">2021-04-03T19:09:00Z</dcterms:modified>
</cp:coreProperties>
</file>