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Software Design Description</w:t>
      </w:r>
    </w:p>
    <w:p>
      <w:pPr>
        <w:spacing w:after="120"/>
        <w:jc w:val="center"/>
      </w:pPr>
      <w:r>
        <w:rPr>
          <w:color w:val="444444"/>
          <w:sz w:val="30"/>
          <w:szCs w:val="30"/>
        </w:rPr>
        <w:t xml:space="preserve">Campus Camera &amp; NVR Health Monitoring System (CCMS)</w:t>
      </w:r>
    </w:p>
    <w:p>
      <w:pPr>
        <w:spacing w:after="600"/>
      </w:pP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Document ID: </w:t>
      </w:r>
      <w:r>
        <w:rPr>
          <w:sz w:val="22"/>
          <w:szCs w:val="22"/>
        </w:rPr>
        <w:t xml:space="preserve">CCMS-SDD-001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1.0 (Draft)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01 August 2026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For review and approval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Based on: </w:t>
      </w:r>
      <w:r>
        <w:rPr>
          <w:sz w:val="22"/>
          <w:szCs w:val="22"/>
        </w:rPr>
        <w:t xml:space="preserve">CCMS-SRS-001 v1.0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Document control</w:t>
      </w:r>
    </w:p>
    <w:p>
      <w:pPr>
        <w:pStyle w:val="Heading2"/>
        <w:spacing w:after="120" w:before="280"/>
      </w:pPr>
      <w:r>
        <w:rPr>
          <w:color w:val="1F4E79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5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01-08-2026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Team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complete design draft based on approved SRS v1.0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1. Introduction</w:t>
      </w:r>
    </w:p>
    <w:p>
      <w:pPr>
        <w:pStyle w:val="Heading2"/>
        <w:spacing w:after="120" w:before="280"/>
      </w:pPr>
      <w:r>
        <w:rPr>
          <w:color w:val="1F4E79"/>
        </w:rPr>
        <w:t xml:space="preserve">1.1 Purpose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Software Design Description (SDD) describes the architecture, components, data design, interfaces, and deployment of the Campus Camera &amp; NVR Health Monitoring System (CCMS). It translates the requirements in CCMS-SRS-001 into a concrete technical design for the development team. Requirement identifiers (FR-nn, NFR-nn) are referenced throughout for traceability.</w:t>
      </w:r>
    </w:p>
    <w:p>
      <w:pPr>
        <w:pStyle w:val="Heading2"/>
        <w:spacing w:after="120" w:before="280"/>
      </w:pPr>
      <w:r>
        <w:rPr>
          <w:color w:val="1F4E79"/>
        </w:rPr>
        <w:t xml:space="preserve">1.2 Design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Simplicity: a small number of well-defined services on a single server; no unnecessary distributed complexity for 100-300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Reliability: every service supervised and auto-restarting; alert delivery resilient to internet outages (NFR-05, NFR-06).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Low device impact: read-only monitoring using sub-streams and lightweight API polls (NFR-04).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Extensibility: clean internal API and modular checkers so Phase 2 analytics plugs in without redesign (FR-16).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by default: encrypted credentials, TLS everywhere, RBAC, full audit (NFR-08 to NFR-11).</w:t>
      </w:r>
    </w:p>
    <w:p>
      <w:pPr>
        <w:pStyle w:val="Heading2"/>
        <w:spacing w:after="120" w:before="280"/>
      </w:pPr>
      <w:r>
        <w:rPr>
          <w:color w:val="1F4E79"/>
        </w:rPr>
        <w:t xml:space="preserve">1.3 Design overview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CCMS is a modular monolith deployed as a set of Docker containers on one Linux server: a Scheduler/Poller service that runs health checks through pluggable Checkers, a State Evaluator that converts raw check results into device states, an Alert Engine with a Notification dispatcher, a PostgreSQL/TimescaleDB database, a REST API service, and a React single-page dashboard served behind an Nginx reverse proxy. A Redis instance provides the job queue and cache.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2. System architecture</w:t>
      </w:r>
    </w:p>
    <w:p>
      <w:pPr>
        <w:pStyle w:val="Heading2"/>
        <w:spacing w:after="120" w:before="280"/>
      </w:pPr>
      <w:r>
        <w:rPr>
          <w:color w:val="1F4E79"/>
        </w:rPr>
        <w:t xml:space="preserve">2.1 Architectural style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follows a layered, service-oriented modular-monolith style. All services share one PostgreSQL database as the single source of truth. Asynchronous work (check jobs, notification dispatch) flows through Redis queues so that a slow camera or gateway never blocks the rest of the system. The design deliberately avoids microservice sprawl: at the target scale (300 devices, ~10 concurrent users), a single well-structured server is easier to operate and maintain for a campus IT team.</w:t>
      </w:r>
    </w:p>
    <w:p>
      <w:pPr>
        <w:pStyle w:val="Heading2"/>
        <w:spacing w:after="120" w:before="280"/>
      </w:pPr>
      <w:r>
        <w:rPr>
          <w:color w:val="1F4E79"/>
        </w:rPr>
        <w:t xml:space="preserve">2.2 Logical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5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Enqueues check jobs per device according to configured intervals; honours maintenance windows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FR-02, FR-03, FR-05, FR-12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Checker workers</w:t>
            </w:r>
          </w:p>
        </w:tc>
        <w:tc>
          <w:tcPr>
            <w:tcW w:type="dxa" w:w="4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checks: ICMP ping, RTSP frame grab, image analysis, ONVIF/vendor API poll, SNMP poll; write raw results</w:t>
            </w:r>
          </w:p>
        </w:tc>
        <w:tc>
          <w:tcPr>
            <w:tcW w:type="dxa" w:w="2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 to FR-05, FR-15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Evaluator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Applies debounce rules, computes device state (UP/DEGRADED/DOWN/MAINTENANCE), records transitions and downtime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Engine</w:t>
            </w:r>
          </w:p>
        </w:tc>
        <w:tc>
          <w:tcPr>
            <w:tcW w:type="dxa" w:w="4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alerts on transitions, groups alert storms by common parent (NVR/switch), manages acknowledgement and escalation timers</w:t>
            </w:r>
          </w:p>
        </w:tc>
        <w:tc>
          <w:tcPr>
            <w:tcW w:type="dxa" w:w="2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FR-07, FR-08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Delivers messages via WhatsApp, SMS, and SMTP adapters with retry queues and delivery logging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FR-07, NFR-06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4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dashboard and Phase 2 clients: devices, status, alerts, reports, admin operations; enforces RBAC</w:t>
            </w:r>
          </w:p>
        </w:tc>
        <w:tc>
          <w:tcPr>
            <w:tcW w:type="dxa" w:w="2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FR-09, FR-13, FR-16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SPA: summary, campus map, device list/detail, alerts, reports, administration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FR-09, FR-10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4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uptime/SLA reports (PDF/Excel) on demand and on schedule</w:t>
            </w:r>
          </w:p>
        </w:tc>
        <w:tc>
          <w:tcPr>
            <w:tcW w:type="dxa" w:w="2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Audit/Auth module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Login, sessions, RBAC, audit trail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FR-13, FR-14, NFR-09, NFR-10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Self-monitor</w:t>
            </w:r>
          </w:p>
        </w:tc>
        <w:tc>
          <w:tcPr>
            <w:tcW w:type="dxa" w:w="4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Watchdog heartbeat for CCMS itself</w:t>
            </w:r>
          </w:p>
        </w:tc>
        <w:tc>
          <w:tcPr>
            <w:tcW w:type="dxa" w:w="2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</w:tr>
    </w:tbl>
    <w:p>
      <w:pPr>
        <w:pStyle w:val="Heading2"/>
        <w:spacing w:after="120" w:before="280"/>
      </w:pPr>
      <w:r>
        <w:rPr>
          <w:color w:val="1F4E79"/>
        </w:rPr>
        <w:t xml:space="preserve">2.3 Data flow (down-detection sequence)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1) Scheduler enqueues a ping job for camera CAM-047. 2) A checker worker pings the device; the request times out; the raw result FAIL is written to check_results. 3) The State Evaluator sees the third consecutive network failure (debounce N=3) and inserts a status_event: CAM-047 UP -&gt; DOWN at 14:32:10. 4) The Alert Engine creates an alert, checks for storm grouping (are sibling cameras on the same NVR/switch also down?), selects recipients from the criticality-based routing table, and enqueues notification jobs. 5) The Notification Service delivers WhatsApp, SMS, and email messages and records delivery status. 6) The dashboard, polling the API (or receiving a WebSocket push), turns the map marker red within 30 seconds. 7) When checks succeed again (debounce N=2), a recovery event is recorded, downtime is computed (e.g. 42 minutes), an UP alert is sent, and any pending escalation timers are cancelled.</w:t>
      </w:r>
    </w:p>
    <w:p>
      <w:pPr>
        <w:pStyle w:val="Heading2"/>
        <w:spacing w:after="120" w:before="280"/>
      </w:pPr>
      <w:r>
        <w:rPr>
          <w:color w:val="1F4E79"/>
        </w:rPr>
        <w:t xml:space="preserve">2.4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1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 / runtime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 ecosystem for network checks, FFmpeg/OpenCV bindings, ONVIF libraries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 / API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 async REST framework with automatic OpenAPI docs (FR-16)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 scheduled and queued job execution for checkers and notifications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 checks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FFmpeg (ffprobe) + OpenCV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 grabbing, black/frozen/blur analysis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protocols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icmplib, onvif-zeep, requests, pysnmp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Ping, ONVIF, vendor HTTP APIs, SNMP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16 + TimescaleDB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registry + efficient time-series storage of check results (NFR-12)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Leaflet + Recharts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 dashboard, campus map, latency/uptime charts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(FastAPI) with polling fallback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Sub-30-second dashboard refresh (NFR-02)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proxy / TLS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 + institutional certificate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termination (NFR-09)</w:t>
            </w:r>
          </w:p>
        </w:tc>
      </w:tr>
      <w:tr>
        <w:tc>
          <w:tcPr>
            <w:tcW w:type="dxa" w:w="2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Single-command install/upgrade (NFR-15)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Business API provider, SMS gateway API, SMTP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 channels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3. Detailed component design</w:t>
      </w:r>
    </w:p>
    <w:p>
      <w:pPr>
        <w:pStyle w:val="Heading2"/>
        <w:spacing w:after="120" w:before="280"/>
      </w:pPr>
      <w:r>
        <w:rPr>
          <w:color w:val="1F4E79"/>
        </w:rPr>
        <w:t xml:space="preserve">3.1 Scheduler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Celery beat process reads per-device check configuration (interval, enabled check types) from the database every minute and maintains periodic tasks. Jitter (0-15 s) is added per device so that checks spread evenly rather than firing simultaneously. Devices in an active maintenance window are still checked, but results are tagged maintenance=true so the evaluator suppresses alerting (FR-12).</w:t>
      </w:r>
    </w:p>
    <w:p>
      <w:pPr>
        <w:pStyle w:val="Heading2"/>
        <w:spacing w:after="120" w:before="280"/>
      </w:pPr>
      <w:r>
        <w:rPr>
          <w:color w:val="1F4E79"/>
        </w:rPr>
        <w:t xml:space="preserve">3.2 Checker workers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Checkers are pluggable classes implementing a common interface run(device) -&gt; CheckResult(status, metrics, error). Worker pools are sized per check type: ping workers are cheap and numerous; RTSP workers are limited (default 10 concurrent) because each holds a stream for 2-5 seconds. Each checker has a hard timeout so a hung device cannot stall the pool.</w:t>
      </w:r>
    </w:p>
    <w:p>
      <w:pPr>
        <w:pStyle w:val="Heading3"/>
        <w:spacing w:after="100" w:before="220"/>
      </w:pPr>
      <w:r>
        <w:rPr>
          <w:color w:val="2E74B5"/>
        </w:rPr>
        <w:t xml:space="preserve">3.2.1 PingChecker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Sends 3 ICMP echo requests; records min/avg latency and loss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Result FAIL when all requests time out; DEGRADED when loss &gt; 50% or latency &gt; threshold.</w:t>
      </w:r>
    </w:p>
    <w:p>
      <w:pPr>
        <w:pStyle w:val="Heading3"/>
        <w:spacing w:after="100" w:before="220"/>
      </w:pPr>
      <w:r>
        <w:rPr>
          <w:color w:val="2E74B5"/>
        </w:rPr>
        <w:t xml:space="preserve">3.2.2 RtspChecker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Runs ffprobe against the camera sub-stream URL with a 10-second timeout; verifies at least one decodable video frame and records resolution, codec, and connect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Distinguishes error classes: connection refused, authentication failure, timeout, no-frames.</w:t>
      </w:r>
    </w:p>
    <w:p>
      <w:pPr>
        <w:pStyle w:val="Heading3"/>
        <w:spacing w:after="100" w:before="220"/>
      </w:pPr>
      <w:r>
        <w:rPr>
          <w:color w:val="2E74B5"/>
        </w:rPr>
        <w:t xml:space="preserve">3.2.3 ImageChecker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Grabs one frame (reusing the RTSP session where possible) and computes: mean luminance (black test), difference hash vs previous frames (frozen test), Laplacian variance (blur test), and structural similarity vs reference snapshot (scene-change/tamper 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metric has per-camera thresholds; results feed distinct alert types (FR-04).</w:t>
      </w:r>
    </w:p>
    <w:p>
      <w:pPr>
        <w:pStyle w:val="Heading3"/>
        <w:spacing w:after="100" w:before="220"/>
      </w:pPr>
      <w:r>
        <w:rPr>
          <w:color w:val="2E74B5"/>
        </w:rPr>
        <w:t xml:space="preserve">3.2.4 NvrChecker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Polls NVR via ONVIF Profile G and/or vendor API (Hikvision ISAPI, Dahua HTTP) for per-channel recording state, HDD list with status/SMART flags, disk usage, and device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Normalises vendor-specific responses into a common model; unsupported fields are marked unknown rather than failing the whole check.</w:t>
      </w:r>
    </w:p>
    <w:p>
      <w:pPr>
        <w:pStyle w:val="Heading3"/>
        <w:spacing w:after="100" w:before="220"/>
      </w:pPr>
      <w:r>
        <w:rPr>
          <w:color w:val="2E74B5"/>
        </w:rPr>
        <w:t xml:space="preserve">3.2.5 SnmpChecker (optional, FR-15)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Polls mapped switch ports for oper-status and PoE power draw; port-down events feed root-cause grouping.</w:t>
      </w:r>
    </w:p>
    <w:p>
      <w:pPr>
        <w:pStyle w:val="Heading2"/>
        <w:spacing w:after="120" w:before="280"/>
      </w:pPr>
      <w:r>
        <w:rPr>
          <w:color w:val="1F4E79"/>
        </w:rPr>
        <w:t xml:space="preserve">3.3 State Evaluator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Runs after each result batch. For every device it maintains a state machine with states UP, DEGRADED, DOWN, MAINTENANCE and per-check failure counters. Transition rules: to DOWN after N consecutive hard failures of a mandatory check (network or stream); to DEGRADED on quality/disk warnings; to UP after M consecutive successes. On every transition it writes a status_event row (old state, new state, cause, timestamp) and, for recoveries, computes downtime duration from the matching down event. Root-cause suppression: if a parent NVR or switch is DOWN, child camera events are recorded but flagged suppressed_by_parent so only one consolidated alert fires (FR-07).</w:t>
      </w:r>
    </w:p>
    <w:p>
      <w:pPr>
        <w:pStyle w:val="Heading2"/>
        <w:spacing w:after="120" w:before="280"/>
      </w:pPr>
      <w:r>
        <w:rPr>
          <w:color w:val="1F4E79"/>
        </w:rPr>
        <w:t xml:space="preserve">3.4 Alert Engine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Consumes status_events. For alert-worthy transitions it creates an alert row with severity derived from device criticality and alert type. Storm grouping: events arriving within a 60-second window sharing a common parent are merged into one grouped alert listing affected children. Escalation: for each open critical alert, timers defined by the escalation policy (per criticality level) enqueue re-notifications to the next tier until acknowledgement or recovery (FR-08). All acknowledgements record user and timestamp.</w:t>
      </w:r>
    </w:p>
    <w:p>
      <w:pPr>
        <w:pStyle w:val="Heading2"/>
        <w:spacing w:after="120" w:before="280"/>
      </w:pPr>
      <w:r>
        <w:rPr>
          <w:color w:val="1F4E79"/>
        </w:rPr>
        <w:t xml:space="preserve">3.5 Notification Service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Channel adapters (WhatsAppAdapter, SmsAdapter, EmailAdapter) implement send(message, recipient) with per-channel retry policies (exponential backoff, max 5 attempts). Messages are rendered from templates containing device name, location, alert type, time, and a deep link to the device page. Undeliverable messages remain queued while the internet link is down and flush on restoration (NFR-06). Every attempt is logged in notification_log for troubleshooting and proof of delivery.</w:t>
      </w:r>
    </w:p>
    <w:p>
      <w:pPr>
        <w:pStyle w:val="Heading2"/>
        <w:spacing w:after="120" w:before="280"/>
      </w:pPr>
      <w:r>
        <w:rPr>
          <w:color w:val="1F4E79"/>
        </w:rPr>
        <w:t xml:space="preserve">3.6 REST API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FastAPI application organised into routers: /auth, /devices, /status, /alerts, /reports, /admin. JWT-based sessions for the dashboard; long-lived scoped tokens for Phase 2 service clients (FR-16). All endpoints enforce RBAC via dependency-injected permission checks, and every mutating call writes an audit entry (FR-14). OpenAPI documentation is auto-generated and versioned under /api/v1.</w:t>
      </w:r>
    </w:p>
    <w:p>
      <w:pPr>
        <w:pStyle w:val="Heading2"/>
        <w:spacing w:after="120" w:before="280"/>
      </w:pPr>
      <w:r>
        <w:rPr>
          <w:color w:val="1F4E79"/>
        </w:rPr>
        <w:t xml:space="preserve">3.7 Web dashboard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React SPA with five main views. Summary: counters and 24-hour availability sparkline. Map: Leaflet map (campus map image overlay or OpenStreetMap) with colour-coded markers, clustering, and click-through to device detail. Devices: filterable, sortable table with status, uptime %, last check. Device detail: live status, latest snapshot, latency chart, downtime log, check history. Alerts: active and historical alerts with acknowledge buttons. Admin: device CRUD and CSV import, thresholds, users/roles, escalation policies, maintenance windows, notification settings. WebSocket subscription updates status without page refresh; the UI falls back to 15-second polling if the socket drops.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4. Data design</w:t>
      </w:r>
    </w:p>
    <w:p>
      <w:pPr>
        <w:pStyle w:val="Heading2"/>
        <w:spacing w:after="120" w:before="280"/>
      </w:pPr>
      <w:r>
        <w:rPr>
          <w:color w:val="1F4E79"/>
        </w:rPr>
        <w:t xml:space="preserve">4.1 Entity overview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PostgreSQL holds the registry and operational data; TimescaleDB hypertables hold high-volume time-series (check_results). Retention jobs downsample check_results to daily aggregates after 90 days and keep aggregates 3 years (NFR-12).</w:t>
      </w:r>
    </w:p>
    <w:p>
      <w:pPr>
        <w:pStyle w:val="Heading2"/>
        <w:spacing w:after="120" w:before="280"/>
      </w:pPr>
      <w:r>
        <w:rPr>
          <w:color w:val="1F4E79"/>
        </w:rPr>
        <w:t xml:space="preserve">4.2 Principal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Registry of cameras, NVRs, switches (FR-01)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type, name, make, model, ip, rtsp_url, onvif_url, parent_nvr_id, channel_no, building, zone, lat, lng, vendor_id, criticality, active, credentials_ref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 device credentials (NFR-08)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device_id, username, secret_encrypted, updated_at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check_results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results of every check (hypertable)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time, device_id, check_type, status, latency_ms, loss_pct, metrics_jsonb, maintenance_flag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status_events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transitions with cause and downtime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device_id, old_state, new_state, cause, started_at, ended_at, downtime_seconds, suppressed_by_parent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 raised on transitions (FR-07)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device_id, group_id, type, severity, state(open/acked/closed), created_at, acked_by, acked_at, closed_at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steps fired per alert (FR-08)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alert_id, tier, fired_at, notified_user_ids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notification_log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delivery attempt per channel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alert_id, channel, recipient, status, attempts, last_error, delivered_at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maintenance_windows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and recurring suppression windows (FR-12)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scope_type, scope_id, starts_at, ends_at, rrule, reason, created_by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/ roles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and RBAC (FR-13)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email, phone, password_hash, role, vendor_id, active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AMC vendors for SLA reporting (FR-10)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contact, sla_target_pct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Immutable user action trail (FR-14)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user_id, action, target_type, target_id, detail_jsonb, ip, at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thresholds, intervals, channel config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key, value_jsonb, updated_by, updated_at</w:t>
            </w:r>
          </w:p>
        </w:tc>
      </w:tr>
    </w:tbl>
    <w:p>
      <w:pPr>
        <w:pStyle w:val="Heading2"/>
        <w:spacing w:after="120" w:before="280"/>
      </w:pPr>
      <w:r>
        <w:rPr>
          <w:color w:val="1F4E79"/>
        </w:rPr>
        <w:t xml:space="preserve">4.3 Uptime computation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Uptime % for a device over a period = (period_seconds - SUM(downtime_seconds of DOWN events overlapping the period, excluding maintenance and suppressed-by-parent time)) / period_seconds x 100. Building, NVR, and vendor uptime are averages weighted equally per device. SLA compliance compares device uptime against vendors.sla_target_pct (FR-10).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5. Interface design (API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200"/>
        <w:gridCol w:w="1500"/>
        <w:gridCol w:w="35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Authenticate; returns JWT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/api/v1/devices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(write)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List/create devices; supports filters and CSV import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/api/v1/devices/{id}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(write)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detail and management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/api/v1/status/summary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Viewer+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Counts by state, per building/zone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/api/v1/status/live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Viewer+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push of state changes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/api/v1/devices/{id}/history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Viewer+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events, check results, downtime log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/api/v1/devices/{id}/snapshot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Officer+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 captured frame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Viewer+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Active/historical alerts with filters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/api/v1/alerts/{id}/ack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Technician+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Acknowledge alert; stops escalation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/api/v1/reports/uptime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Viewer+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Uptime/SLA report (JSON/PDF/XLSX) by range and grouping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/api/v1/admin/maintenance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 windows</w:t>
            </w:r>
          </w:p>
        </w:tc>
      </w:tr>
      <w:tr>
        <w:tc>
          <w:tcPr>
            <w:tcW w:type="dxa" w:w="3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and role management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/api/v1/integrations/streams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token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registry + stream URLs for Phase 2 (FR-16)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6. Deployment design</w:t>
      </w:r>
    </w:p>
    <w:p>
      <w:pPr>
        <w:pStyle w:val="Heading2"/>
        <w:spacing w:after="120" w:before="280"/>
      </w:pPr>
      <w:r>
        <w:rPr>
          <w:color w:val="1F4E79"/>
        </w:rPr>
        <w:t xml:space="preserve">6.1 Server sizing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up to 300 devices: 8 vCPU, 16 GB RAM, 500 GB SSD (database, snapshots, logs), dual NIC recommended (CCTV VLAN + management VLAN). Phase 1 requires no GPU; Phase 2 analytics will add a GPU server consuming the FR-16 API.</w:t>
      </w:r>
    </w:p>
    <w:p>
      <w:pPr>
        <w:pStyle w:val="Heading2"/>
        <w:spacing w:after="120" w:before="280"/>
      </w:pPr>
      <w:r>
        <w:rPr>
          <w:color w:val="1F4E79"/>
        </w:rPr>
        <w:t xml:space="preserve">6.2 Container layout (Docker Compose)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 basis</w:t>
            </w:r>
          </w:p>
        </w:tc>
        <w:tc>
          <w:tcPr>
            <w:tcW w:type="dxa" w:w="4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nginx:stable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 termination, serves SPA, proxies /api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python:3.12 + FastAPI app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+ WebSocket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scheduling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worker-net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Ping/SNMP checks (high concurrency)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worker-stream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worker + FFmpeg/OpenCV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RTSP and image checks (limited concurrency)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evaluator-alerts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evaluation, alert engine, escalation timers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adapters with retry queues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timescale/timescaledb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16 + Timescale; volume-backed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redis:7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Queues and cache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+ pg_dump</w:t>
            </w:r>
          </w:p>
        </w:tc>
        <w:tc>
          <w:tcPr>
            <w:tcW w:type="dxa" w:w="41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Nightly encrypted backup to NAS (NFR-13)</w:t>
            </w:r>
          </w:p>
        </w:tc>
      </w:tr>
    </w:tbl>
    <w:p>
      <w:pPr>
        <w:pStyle w:val="Heading2"/>
        <w:spacing w:after="120" w:before="280"/>
      </w:pPr>
      <w:r>
        <w:rPr>
          <w:color w:val="1F4E79"/>
        </w:rPr>
        <w:t xml:space="preserve">6.3 Network and security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Server homed in the CCTV VLAN; firewall permits only ICMP/RTSP/ONVIF/API/SNMP to devices and HTTPS from staff networks to the dashboard (NFR-11).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Outbound HTTPS restricted to the WhatsApp/SMS gateway and SMTP relay.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services run as non-root; secrets injected via environment files with restricted permissions; credentials encrypted at rest (NFR-08).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hardware watchdog/systemd timer sends a daily heartbeat message; its absence signals CCMS itself is down (NFR-07).</w:t>
      </w:r>
    </w:p>
    <w:p>
      <w:pPr>
        <w:pStyle w:val="Heading2"/>
        <w:spacing w:after="120" w:before="280"/>
      </w:pPr>
      <w:r>
        <w:rPr>
          <w:color w:val="1F4E79"/>
        </w:rPr>
        <w:t xml:space="preserve">6.4 Error handling and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Structured JSON logs per service with rotating files; levels configurable (NFR-16).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Checker exceptions never crash workers: any unhandled error becomes a CheckResult(ERROR) with the message captured.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unavailability triggers exponential backoff and service-level alarms; queued jobs persist in Redis AOF.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notification failure is retried and logged; permanently failed deliveries surface on the admin dashboard.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7. Requirements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element (section)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 Device registry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devices/credentials tables (4.2); Admin UI (3.7)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 Ping check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PingChecker (3.2.1); Scheduler (3.1)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 RTSP check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RtspChecker (3.2.2)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 Image/tamper check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ImageChecker (3.2.3)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 NVR health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NvrChecker (3.2.4)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 State/debounce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Evaluator (3.3)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 Alerts/notifications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Engine (3.4); Notification Service (3.5)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 Ack/escalation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Engine escalation timers (3.4)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 Dashboard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dashboard (3.7); API (3.6)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 Reports/SLA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Generator (2.2); uptime computation (4.3)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 Flapping/predictive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Evaluator counters (3.3); disk trend jobs (3.2.4)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FR-12 Maintenance windows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 tagging (3.1); maintenance_windows (4.2)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FR-13 RBAC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module (3.6); users/roles (4.2)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FR-14 Audit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 (4.2); API middleware (3.6)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FR-15 Switch/PoE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SnmpChecker (3.2.5); root-cause grouping (3.3)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FR-16 Phase 2 API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/api/v1/integrations/streams (5); scoped tokens (3.6)</w:t>
            </w:r>
          </w:p>
        </w:tc>
      </w:tr>
    </w:tbl>
    <w:p>
      <w:pPr>
        <w:pStyle w:val="Heading2"/>
        <w:spacing w:after="120" w:before="280"/>
      </w:pPr>
      <w:r>
        <w:rPr>
          <w:color w:val="1F4E79"/>
        </w:rPr>
        <w:t xml:space="preserve">7.1 Phase 2 extension points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analytics tier will run on a separate GPU server. It will authenticate with a scoped service token, pull the device registry and RTSP URLs from the integrations API, subscribe to the WebSocket for camera availability (so analytics pause automatically when a camera is down), and post its own events (face match, ANPR hit, intrusion) back through a future /api/v2/events endpoint rendered in a new dashboard panel. No Phase 1 component requires modification beyond additive API versions. All biometric enrolment data and match events in Phase 2 will be stored in a separate, access-restricted database in line with the compliance obligations recorded in SRS Section 6.3.</w:t>
      </w:r>
    </w:p>
    <w:p>
      <w:pPr>
        <w:pStyle w:val="Heading2"/>
        <w:spacing w:after="120" w:before="280"/>
      </w:pPr>
      <w:r>
        <w:rPr>
          <w:color w:val="1F4E79"/>
        </w:rPr>
        <w:t xml:space="preserve">7.2 Design decisions and alternatives considered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Modular monolith over microservices: at 300 devices, operational simplicity for a campus IT team outweighs independent scaling; components are separated by queues so extraction later remains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build over off-the-shelf NMS (Zabbix/PRTG): generic NMS tools cover ping well but not RTSP frame validation, image tamper analysis, NVR recording status, campus map UX, or the Phase 2 API; Zabbix may still be used in parallel for server/switch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TimescaleDB over plain PostgreSQL: automatic partitioning and compression for millions of check rows with standard SQL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WebSocket with polling fallback over pure polling: meets the 30-second freshness target with minimal load, while remaining robust on unstable Wi-Fi clients.</w:t>
      </w:r>
    </w:p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CCMS-SDD-001 v1.0    | 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2026-08-01T10:39:45.096Z</dcterms:created>
  <dcterms:modified xsi:type="dcterms:W3CDTF">2026-08-01T10:39:45.096Z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