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4BC4" w14:textId="4C9F7C9F" w:rsidR="004401F1" w:rsidRPr="00C67CEA" w:rsidRDefault="00F60742" w:rsidP="00F60742">
      <w:pPr>
        <w:jc w:val="center"/>
        <w:rPr>
          <w:b/>
          <w:bCs/>
          <w:sz w:val="28"/>
          <w:szCs w:val="28"/>
        </w:rPr>
      </w:pPr>
      <w:r w:rsidRPr="00C67CEA">
        <w:rPr>
          <w:b/>
          <w:bCs/>
          <w:sz w:val="28"/>
          <w:szCs w:val="28"/>
        </w:rPr>
        <w:t>House Prices - Advanced Regression Techniques</w:t>
      </w:r>
    </w:p>
    <w:p w14:paraId="1D7CAE84" w14:textId="533FADC2" w:rsidR="00F60742" w:rsidRDefault="00F60742" w:rsidP="00F60742">
      <w:pPr>
        <w:jc w:val="center"/>
        <w:rPr>
          <w:b/>
          <w:bCs/>
        </w:rPr>
      </w:pPr>
    </w:p>
    <w:p w14:paraId="4CF9C0F8" w14:textId="683C288B" w:rsidR="00F60742" w:rsidRPr="00C67CEA" w:rsidRDefault="00F60742" w:rsidP="00F60742">
      <w:r w:rsidRPr="00C67CEA">
        <w:t>To buy or not to buy, a questioned asked by many prospective house buyers. In this section we explore how machine learning techniques can help one in making a decision. We specifically study the Ames housing dataset available in Kaggle. This dataset set consists of 80 features that describe various characteristics of a house and thus are exploited by machine learning techniques to predict the house selling price.</w:t>
      </w:r>
    </w:p>
    <w:p w14:paraId="66EC51E8" w14:textId="130F2353" w:rsidR="00F60742" w:rsidRPr="00C67CEA" w:rsidRDefault="00F60742" w:rsidP="00F60742"/>
    <w:p w14:paraId="46CAEC29" w14:textId="75F7270D" w:rsidR="00F60742" w:rsidRPr="00692442" w:rsidRDefault="00F60742" w:rsidP="00F60742">
      <w:pPr>
        <w:rPr>
          <w:i/>
          <w:iCs/>
        </w:rPr>
      </w:pPr>
      <w:r w:rsidRPr="00692442">
        <w:rPr>
          <w:i/>
          <w:iCs/>
        </w:rPr>
        <w:t xml:space="preserve">Exploratory data analysis </w:t>
      </w:r>
    </w:p>
    <w:p w14:paraId="473CBE48" w14:textId="0FC946CE" w:rsidR="00F60742" w:rsidRPr="00C67CEA" w:rsidRDefault="00F60742" w:rsidP="00F60742"/>
    <w:p w14:paraId="37AE1332" w14:textId="06B479C1" w:rsidR="00F60742" w:rsidRPr="00C67CEA" w:rsidRDefault="00F60742" w:rsidP="00F60742">
      <w:r w:rsidRPr="00C67CEA">
        <w:t xml:space="preserve">We explore the top features as predicted by </w:t>
      </w:r>
      <w:proofErr w:type="spellStart"/>
      <w:r w:rsidRPr="00C67CEA">
        <w:t>SelectKBest</w:t>
      </w:r>
      <w:proofErr w:type="spellEnd"/>
      <w:r w:rsidRPr="00C67CEA">
        <w:t xml:space="preserve"> that appear to contribute the most in making the predictions about the sale price. Following are the features:</w:t>
      </w:r>
    </w:p>
    <w:p w14:paraId="7684D345" w14:textId="77777777" w:rsidR="00F60742" w:rsidRDefault="00F60742" w:rsidP="00F60742"/>
    <w:p w14:paraId="228A11F1" w14:textId="676A5D29" w:rsidR="00F60742" w:rsidRDefault="00F60742" w:rsidP="00F60742">
      <w:pPr>
        <w:pStyle w:val="ListParagraph"/>
        <w:numPr>
          <w:ilvl w:val="0"/>
          <w:numId w:val="1"/>
        </w:numPr>
      </w:pPr>
      <w:proofErr w:type="spellStart"/>
      <w:r w:rsidRPr="00F60742">
        <w:t>YearBuilt</w:t>
      </w:r>
      <w:proofErr w:type="spellEnd"/>
      <w:r w:rsidRPr="00F60742">
        <w:t xml:space="preserve"> - Original construction date</w:t>
      </w:r>
    </w:p>
    <w:p w14:paraId="473E4FA9" w14:textId="60A9F50D" w:rsidR="00F60742" w:rsidRDefault="00F60742" w:rsidP="00F60742">
      <w:pPr>
        <w:pStyle w:val="ListParagraph"/>
        <w:numPr>
          <w:ilvl w:val="0"/>
          <w:numId w:val="1"/>
        </w:numPr>
      </w:pPr>
      <w:proofErr w:type="spellStart"/>
      <w:r w:rsidRPr="00F60742">
        <w:t>TotalBsmtSF</w:t>
      </w:r>
      <w:proofErr w:type="spellEnd"/>
      <w:r w:rsidRPr="00F60742">
        <w:t xml:space="preserve"> - Total square feet of basement area</w:t>
      </w:r>
    </w:p>
    <w:p w14:paraId="732ADEA4" w14:textId="1CC7B52D" w:rsidR="00F60742" w:rsidRDefault="00F60742" w:rsidP="00F60742">
      <w:pPr>
        <w:pStyle w:val="ListParagraph"/>
        <w:numPr>
          <w:ilvl w:val="0"/>
          <w:numId w:val="1"/>
        </w:numPr>
      </w:pPr>
      <w:r w:rsidRPr="00F60742">
        <w:t>1stFlrSF - First Floor square feet</w:t>
      </w:r>
    </w:p>
    <w:p w14:paraId="347E3A64" w14:textId="70403E86" w:rsidR="00F60742" w:rsidRDefault="00F60742" w:rsidP="00F60742">
      <w:pPr>
        <w:pStyle w:val="ListParagraph"/>
        <w:numPr>
          <w:ilvl w:val="0"/>
          <w:numId w:val="1"/>
        </w:numPr>
      </w:pPr>
      <w:proofErr w:type="spellStart"/>
      <w:r w:rsidRPr="00F60742">
        <w:t>GrLivArea</w:t>
      </w:r>
      <w:proofErr w:type="spellEnd"/>
      <w:r w:rsidRPr="00F60742">
        <w:t xml:space="preserve"> - Above grade (ground) living area square feet</w:t>
      </w:r>
    </w:p>
    <w:p w14:paraId="6BAB8ED1" w14:textId="59B64718" w:rsidR="00F60742" w:rsidRDefault="00F60742" w:rsidP="00F60742">
      <w:pPr>
        <w:pStyle w:val="ListParagraph"/>
        <w:numPr>
          <w:ilvl w:val="0"/>
          <w:numId w:val="1"/>
        </w:numPr>
      </w:pPr>
      <w:proofErr w:type="spellStart"/>
      <w:r w:rsidRPr="00F60742">
        <w:t>FullBath</w:t>
      </w:r>
      <w:proofErr w:type="spellEnd"/>
      <w:r w:rsidRPr="00F60742">
        <w:t xml:space="preserve"> - Full bathrooms above grade</w:t>
      </w:r>
    </w:p>
    <w:p w14:paraId="40D23B3C" w14:textId="36A30502" w:rsidR="00F60742" w:rsidRDefault="00F60742" w:rsidP="00F60742">
      <w:pPr>
        <w:pStyle w:val="ListParagraph"/>
        <w:numPr>
          <w:ilvl w:val="0"/>
          <w:numId w:val="1"/>
        </w:numPr>
      </w:pPr>
      <w:proofErr w:type="spellStart"/>
      <w:r w:rsidRPr="00F60742">
        <w:t>TotRmsAbvGrd</w:t>
      </w:r>
      <w:proofErr w:type="spellEnd"/>
      <w:r w:rsidRPr="00F60742">
        <w:t xml:space="preserve"> - Total rooms above grade (does not include bathrooms)</w:t>
      </w:r>
    </w:p>
    <w:p w14:paraId="2703DC4B" w14:textId="791A88C2" w:rsidR="00F60742" w:rsidRDefault="00F60742" w:rsidP="00F60742">
      <w:pPr>
        <w:pStyle w:val="ListParagraph"/>
        <w:numPr>
          <w:ilvl w:val="0"/>
          <w:numId w:val="1"/>
        </w:numPr>
      </w:pPr>
      <w:proofErr w:type="spellStart"/>
      <w:r w:rsidRPr="00F60742">
        <w:t>GarageCars</w:t>
      </w:r>
      <w:proofErr w:type="spellEnd"/>
      <w:r w:rsidRPr="00F60742">
        <w:t xml:space="preserve"> - Size of garage in car capacity</w:t>
      </w:r>
    </w:p>
    <w:p w14:paraId="09FD804D" w14:textId="391931D5" w:rsidR="00F60742" w:rsidRDefault="00F60742" w:rsidP="00F60742">
      <w:pPr>
        <w:pStyle w:val="ListParagraph"/>
        <w:numPr>
          <w:ilvl w:val="0"/>
          <w:numId w:val="1"/>
        </w:numPr>
      </w:pPr>
      <w:proofErr w:type="spellStart"/>
      <w:r w:rsidRPr="00F60742">
        <w:t>GarageArea</w:t>
      </w:r>
      <w:proofErr w:type="spellEnd"/>
      <w:r w:rsidRPr="00F60742">
        <w:t xml:space="preserve"> - Size of garage in square feet</w:t>
      </w:r>
    </w:p>
    <w:p w14:paraId="169998D1" w14:textId="47D33EE3" w:rsidR="00F60742" w:rsidRDefault="00F60742" w:rsidP="00F60742">
      <w:pPr>
        <w:pStyle w:val="ListParagraph"/>
        <w:numPr>
          <w:ilvl w:val="0"/>
          <w:numId w:val="1"/>
        </w:numPr>
      </w:pPr>
      <w:proofErr w:type="spellStart"/>
      <w:r w:rsidRPr="00F60742">
        <w:t>ExterQual</w:t>
      </w:r>
      <w:proofErr w:type="spellEnd"/>
      <w:r w:rsidRPr="00F60742">
        <w:t xml:space="preserve"> - Evaluates the quality of the material on the exterior</w:t>
      </w:r>
    </w:p>
    <w:p w14:paraId="0E20729E" w14:textId="23E243EF" w:rsidR="00F60742" w:rsidRDefault="00F60742" w:rsidP="00F60742">
      <w:pPr>
        <w:pStyle w:val="ListParagraph"/>
        <w:numPr>
          <w:ilvl w:val="0"/>
          <w:numId w:val="1"/>
        </w:numPr>
      </w:pPr>
      <w:proofErr w:type="spellStart"/>
      <w:r w:rsidRPr="00F60742">
        <w:t>BsmtQual</w:t>
      </w:r>
      <w:proofErr w:type="spellEnd"/>
      <w:r w:rsidRPr="00F60742">
        <w:t xml:space="preserve"> - Evaluates the height of the basement</w:t>
      </w:r>
    </w:p>
    <w:p w14:paraId="3A54E438" w14:textId="54AFA226" w:rsidR="00F60742" w:rsidRDefault="00F60742" w:rsidP="00F60742">
      <w:pPr>
        <w:pStyle w:val="ListParagraph"/>
        <w:numPr>
          <w:ilvl w:val="0"/>
          <w:numId w:val="1"/>
        </w:numPr>
      </w:pPr>
      <w:r w:rsidRPr="00F60742">
        <w:t>Neighborhood - Physical locations within Ames city limits</w:t>
      </w:r>
    </w:p>
    <w:p w14:paraId="70EC7F1E" w14:textId="1508E89D" w:rsidR="00F60742" w:rsidRDefault="00F60742" w:rsidP="00F60742"/>
    <w:p w14:paraId="11D09E9D" w14:textId="545AC1C3" w:rsidR="00F60742" w:rsidRPr="00692442" w:rsidRDefault="00C67CEA" w:rsidP="00F60742">
      <w:pPr>
        <w:rPr>
          <w:i/>
          <w:iCs/>
        </w:rPr>
      </w:pPr>
      <w:r w:rsidRPr="00692442">
        <w:rPr>
          <w:i/>
          <w:iCs/>
        </w:rPr>
        <w:t>Data cleaning</w:t>
      </w:r>
    </w:p>
    <w:p w14:paraId="63CE1B61" w14:textId="4D4F981D" w:rsidR="00550C33" w:rsidRDefault="00550C33" w:rsidP="00F60742"/>
    <w:p w14:paraId="018B7ACA" w14:textId="7F38C048" w:rsidR="00550C33" w:rsidRDefault="00692442" w:rsidP="00F60742">
      <w:r>
        <w:t xml:space="preserve">Both the training and test dataset consisted features with relatively large number of </w:t>
      </w:r>
      <w:proofErr w:type="gramStart"/>
      <w:r>
        <w:t>NA’s</w:t>
      </w:r>
      <w:proofErr w:type="gramEnd"/>
      <w:r>
        <w:t xml:space="preserve">, but on closer inspection of most of the categorical variables this turned out to be valid values. In such cases the </w:t>
      </w:r>
      <w:proofErr w:type="gramStart"/>
      <w:r>
        <w:t>NA’s</w:t>
      </w:r>
      <w:proofErr w:type="gramEnd"/>
      <w:r>
        <w:t xml:space="preserve"> were replaced by ‘None’ value. For the other variables these were replaced by either the mean or the mode, depending on the feature.</w:t>
      </w:r>
    </w:p>
    <w:p w14:paraId="3F3581D1" w14:textId="02C20BEA" w:rsidR="00692442" w:rsidRDefault="00692442" w:rsidP="00F60742"/>
    <w:p w14:paraId="694FD371" w14:textId="73D9CC5F" w:rsidR="00692442" w:rsidRPr="00692442" w:rsidRDefault="00692442" w:rsidP="00F60742">
      <w:pPr>
        <w:rPr>
          <w:i/>
          <w:iCs/>
        </w:rPr>
      </w:pPr>
      <w:r w:rsidRPr="00692442">
        <w:rPr>
          <w:i/>
          <w:iCs/>
        </w:rPr>
        <w:t xml:space="preserve">Data normalization </w:t>
      </w:r>
    </w:p>
    <w:p w14:paraId="483E0414" w14:textId="7863626E" w:rsidR="00692442" w:rsidRDefault="00692442" w:rsidP="00F60742"/>
    <w:p w14:paraId="17C418DD" w14:textId="794BB872" w:rsidR="00692442" w:rsidRDefault="00692442" w:rsidP="00F60742">
      <w:r>
        <w:t xml:space="preserve">For normalization of </w:t>
      </w:r>
      <w:r w:rsidR="00C706D2">
        <w:t>data,</w:t>
      </w:r>
      <w:r>
        <w:t xml:space="preserve"> I employed the usage of ‘</w:t>
      </w:r>
      <w:proofErr w:type="spellStart"/>
      <w:r w:rsidRPr="00692442">
        <w:t>PowerTransformer</w:t>
      </w:r>
      <w:proofErr w:type="spellEnd"/>
      <w:r>
        <w:t>’, this was preferred choice due to its superior ability of handling of outliers present in the data.</w:t>
      </w:r>
    </w:p>
    <w:p w14:paraId="4423D6AF" w14:textId="2DEFD815" w:rsidR="00692442" w:rsidRDefault="00692442" w:rsidP="00F60742"/>
    <w:p w14:paraId="654175AB" w14:textId="7147FC31" w:rsidR="00692442" w:rsidRDefault="00692442" w:rsidP="00F60742">
      <w:pPr>
        <w:rPr>
          <w:i/>
          <w:iCs/>
        </w:rPr>
      </w:pPr>
      <w:r w:rsidRPr="00692442">
        <w:rPr>
          <w:i/>
          <w:iCs/>
        </w:rPr>
        <w:t>Feature selection</w:t>
      </w:r>
    </w:p>
    <w:p w14:paraId="104815C4" w14:textId="3877C3A4" w:rsidR="00692442" w:rsidRDefault="00692442" w:rsidP="00F60742">
      <w:pPr>
        <w:rPr>
          <w:i/>
          <w:iCs/>
        </w:rPr>
      </w:pPr>
    </w:p>
    <w:p w14:paraId="65993056" w14:textId="3EF86EAA" w:rsidR="00692442" w:rsidRDefault="00EC177A" w:rsidP="00F60742">
      <w:r>
        <w:t xml:space="preserve">Feature selection in this exercise was performed by various combinations of </w:t>
      </w:r>
      <w:proofErr w:type="spellStart"/>
      <w:r>
        <w:t>SelectKBest</w:t>
      </w:r>
      <w:proofErr w:type="spellEnd"/>
      <w:r>
        <w:t xml:space="preserve"> and PCA</w:t>
      </w:r>
      <w:r w:rsidR="00992ADD">
        <w:t xml:space="preserve"> and model performance was evaluated for each of the combination.</w:t>
      </w:r>
    </w:p>
    <w:p w14:paraId="5BBA3883" w14:textId="1216E1BE" w:rsidR="00992ADD" w:rsidRDefault="00992ADD" w:rsidP="00F60742"/>
    <w:p w14:paraId="66057F45" w14:textId="77777777" w:rsidR="00C706D2" w:rsidRDefault="00C706D2" w:rsidP="00F60742"/>
    <w:p w14:paraId="12DEFBEF" w14:textId="1011F7B3" w:rsidR="00992ADD" w:rsidRPr="00C706D2" w:rsidRDefault="00C706D2" w:rsidP="00F60742">
      <w:pPr>
        <w:rPr>
          <w:i/>
          <w:iCs/>
        </w:rPr>
      </w:pPr>
      <w:r w:rsidRPr="00C706D2">
        <w:rPr>
          <w:i/>
          <w:iCs/>
        </w:rPr>
        <w:lastRenderedPageBreak/>
        <w:t>Machine learning models</w:t>
      </w:r>
    </w:p>
    <w:p w14:paraId="624C1C5D" w14:textId="4098019E" w:rsidR="00C706D2" w:rsidRDefault="00C706D2" w:rsidP="00F60742"/>
    <w:p w14:paraId="2282EB6F" w14:textId="618A4781" w:rsidR="00C706D2" w:rsidRDefault="00C706D2" w:rsidP="00F60742">
      <w:r>
        <w:t>Due to the non-linear nature of the dataset, following were the machine learning models used for training:</w:t>
      </w:r>
    </w:p>
    <w:p w14:paraId="10E5F7E8" w14:textId="6164432A" w:rsidR="00C706D2" w:rsidRDefault="00C706D2" w:rsidP="00F60742"/>
    <w:p w14:paraId="5E7191D3" w14:textId="590C39AA" w:rsidR="00C706D2" w:rsidRDefault="00C706D2" w:rsidP="00C706D2">
      <w:pPr>
        <w:pStyle w:val="ListParagraph"/>
        <w:numPr>
          <w:ilvl w:val="0"/>
          <w:numId w:val="2"/>
        </w:numPr>
      </w:pPr>
      <w:r>
        <w:t>XGBoost</w:t>
      </w:r>
    </w:p>
    <w:p w14:paraId="450D267E" w14:textId="4379DAD1" w:rsidR="00C706D2" w:rsidRDefault="00C706D2" w:rsidP="00C706D2">
      <w:pPr>
        <w:pStyle w:val="ListParagraph"/>
        <w:numPr>
          <w:ilvl w:val="0"/>
          <w:numId w:val="2"/>
        </w:numPr>
      </w:pPr>
      <w:r>
        <w:t>Neural networks</w:t>
      </w:r>
    </w:p>
    <w:p w14:paraId="34CC5FA4" w14:textId="4BD2343F" w:rsidR="00C706D2" w:rsidRDefault="00C706D2" w:rsidP="00C706D2"/>
    <w:p w14:paraId="5A2B3D8F" w14:textId="5BDADA57" w:rsidR="00C706D2" w:rsidRPr="00C706D2" w:rsidRDefault="00C706D2" w:rsidP="00C706D2">
      <w:pPr>
        <w:rPr>
          <w:i/>
          <w:iCs/>
        </w:rPr>
      </w:pPr>
      <w:r w:rsidRPr="00C706D2">
        <w:rPr>
          <w:i/>
          <w:iCs/>
        </w:rPr>
        <w:t xml:space="preserve">Results - </w:t>
      </w:r>
    </w:p>
    <w:p w14:paraId="2B12F562" w14:textId="1C583E35" w:rsidR="00692442" w:rsidRDefault="00692442" w:rsidP="00F60742"/>
    <w:p w14:paraId="0057493B" w14:textId="02A53C68" w:rsidR="00C706D2" w:rsidRDefault="00C706D2" w:rsidP="00F60742">
      <w:r>
        <w:t xml:space="preserve">The following section displays the performance, i.e., Kaggle score, of the various machine learning models on feature set selected using </w:t>
      </w:r>
      <w:proofErr w:type="spellStart"/>
      <w:r>
        <w:t>SelectKBest</w:t>
      </w:r>
      <w:proofErr w:type="spellEnd"/>
      <w:r>
        <w:t xml:space="preserve"> and PCA.</w:t>
      </w:r>
    </w:p>
    <w:p w14:paraId="180B024E" w14:textId="7964175E" w:rsidR="000C3AE4" w:rsidRDefault="000C3AE4" w:rsidP="00F607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100"/>
        <w:gridCol w:w="1300"/>
        <w:gridCol w:w="1700"/>
      </w:tblGrid>
      <w:tr w:rsidR="009A111F" w:rsidRPr="009A111F" w14:paraId="606C0CCD" w14:textId="77777777" w:rsidTr="009A111F">
        <w:trPr>
          <w:trHeight w:val="320"/>
        </w:trPr>
        <w:tc>
          <w:tcPr>
            <w:tcW w:w="2600" w:type="dxa"/>
            <w:noWrap/>
            <w:hideMark/>
          </w:tcPr>
          <w:p w14:paraId="39E7949B" w14:textId="77777777" w:rsidR="009A111F" w:rsidRPr="009A111F" w:rsidRDefault="009A111F" w:rsidP="009A111F">
            <w:r w:rsidRPr="009A111F">
              <w:t> </w:t>
            </w:r>
          </w:p>
        </w:tc>
        <w:tc>
          <w:tcPr>
            <w:tcW w:w="2100" w:type="dxa"/>
            <w:noWrap/>
            <w:hideMark/>
          </w:tcPr>
          <w:p w14:paraId="043CC98A" w14:textId="77777777" w:rsidR="009A111F" w:rsidRPr="009A111F" w:rsidRDefault="009A111F" w:rsidP="009A111F">
            <w:r w:rsidRPr="009A111F">
              <w:t xml:space="preserve">Total </w:t>
            </w:r>
            <w:proofErr w:type="spellStart"/>
            <w:proofErr w:type="gramStart"/>
            <w:r w:rsidRPr="009A111F">
              <w:t>no.of</w:t>
            </w:r>
            <w:proofErr w:type="spellEnd"/>
            <w:proofErr w:type="gramEnd"/>
            <w:r w:rsidRPr="009A111F">
              <w:t xml:space="preserve"> features</w:t>
            </w:r>
          </w:p>
        </w:tc>
        <w:tc>
          <w:tcPr>
            <w:tcW w:w="1300" w:type="dxa"/>
            <w:noWrap/>
            <w:hideMark/>
          </w:tcPr>
          <w:p w14:paraId="2B0C74B2" w14:textId="77777777" w:rsidR="009A111F" w:rsidRPr="009A111F" w:rsidRDefault="009A111F" w:rsidP="009A111F">
            <w:r w:rsidRPr="009A111F">
              <w:t>XGB</w:t>
            </w:r>
          </w:p>
        </w:tc>
        <w:tc>
          <w:tcPr>
            <w:tcW w:w="1700" w:type="dxa"/>
            <w:noWrap/>
            <w:hideMark/>
          </w:tcPr>
          <w:p w14:paraId="17E5A809" w14:textId="77777777" w:rsidR="009A111F" w:rsidRPr="009A111F" w:rsidRDefault="009A111F" w:rsidP="009A111F">
            <w:r w:rsidRPr="009A111F">
              <w:t>Neural Network</w:t>
            </w:r>
          </w:p>
        </w:tc>
      </w:tr>
      <w:tr w:rsidR="009A111F" w:rsidRPr="009A111F" w14:paraId="1F21B9C0" w14:textId="77777777" w:rsidTr="009A111F">
        <w:trPr>
          <w:trHeight w:val="320"/>
        </w:trPr>
        <w:tc>
          <w:tcPr>
            <w:tcW w:w="2600" w:type="dxa"/>
            <w:noWrap/>
            <w:hideMark/>
          </w:tcPr>
          <w:p w14:paraId="2C3402C5" w14:textId="77777777" w:rsidR="009A111F" w:rsidRPr="009A111F" w:rsidRDefault="009A111F" w:rsidP="009A111F">
            <w:r w:rsidRPr="009A111F">
              <w:t>All</w:t>
            </w:r>
          </w:p>
        </w:tc>
        <w:tc>
          <w:tcPr>
            <w:tcW w:w="2100" w:type="dxa"/>
            <w:noWrap/>
            <w:hideMark/>
          </w:tcPr>
          <w:p w14:paraId="625B016D" w14:textId="77777777" w:rsidR="009A111F" w:rsidRPr="009A111F" w:rsidRDefault="009A111F" w:rsidP="009A111F">
            <w:r w:rsidRPr="009A111F">
              <w:t>331</w:t>
            </w:r>
          </w:p>
        </w:tc>
        <w:tc>
          <w:tcPr>
            <w:tcW w:w="1300" w:type="dxa"/>
            <w:noWrap/>
            <w:hideMark/>
          </w:tcPr>
          <w:p w14:paraId="5852A5D6" w14:textId="77777777" w:rsidR="009A111F" w:rsidRPr="009A111F" w:rsidRDefault="009A111F" w:rsidP="009A111F">
            <w:r w:rsidRPr="009A111F">
              <w:t>0.14199</w:t>
            </w:r>
          </w:p>
        </w:tc>
        <w:tc>
          <w:tcPr>
            <w:tcW w:w="1700" w:type="dxa"/>
            <w:noWrap/>
            <w:hideMark/>
          </w:tcPr>
          <w:p w14:paraId="75B0EA84" w14:textId="77777777" w:rsidR="009A111F" w:rsidRPr="009A111F" w:rsidRDefault="009A111F" w:rsidP="009A111F">
            <w:r w:rsidRPr="009A111F">
              <w:t>0.17159</w:t>
            </w:r>
          </w:p>
        </w:tc>
      </w:tr>
    </w:tbl>
    <w:p w14:paraId="0FE1685D" w14:textId="7560500A" w:rsidR="000C3AE4" w:rsidRDefault="000C3AE4" w:rsidP="00F60742"/>
    <w:p w14:paraId="0AEB8247" w14:textId="07F18DFA" w:rsidR="000C3AE4" w:rsidRDefault="000C3AE4" w:rsidP="00F607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860"/>
        <w:gridCol w:w="843"/>
        <w:gridCol w:w="887"/>
        <w:gridCol w:w="937"/>
        <w:gridCol w:w="843"/>
        <w:gridCol w:w="887"/>
        <w:gridCol w:w="967"/>
        <w:gridCol w:w="843"/>
        <w:gridCol w:w="887"/>
      </w:tblGrid>
      <w:tr w:rsidR="009A111F" w:rsidRPr="009A111F" w14:paraId="71158883" w14:textId="77777777" w:rsidTr="009A111F">
        <w:trPr>
          <w:trHeight w:val="320"/>
        </w:trPr>
        <w:tc>
          <w:tcPr>
            <w:tcW w:w="1705" w:type="dxa"/>
            <w:vMerge w:val="restart"/>
            <w:hideMark/>
          </w:tcPr>
          <w:p w14:paraId="580CD602" w14:textId="77777777" w:rsidR="009A111F" w:rsidRPr="009A111F" w:rsidRDefault="009A111F" w:rsidP="009A111F">
            <w:proofErr w:type="spellStart"/>
            <w:r w:rsidRPr="009A111F">
              <w:t>SelectKBest</w:t>
            </w:r>
            <w:proofErr w:type="spellEnd"/>
          </w:p>
        </w:tc>
        <w:tc>
          <w:tcPr>
            <w:tcW w:w="2304" w:type="dxa"/>
            <w:gridSpan w:val="3"/>
            <w:noWrap/>
            <w:hideMark/>
          </w:tcPr>
          <w:p w14:paraId="7F7AEFBA" w14:textId="77777777" w:rsidR="009A111F" w:rsidRPr="009A111F" w:rsidRDefault="009A111F" w:rsidP="009A111F">
            <w:r w:rsidRPr="009A111F">
              <w:t> </w:t>
            </w:r>
          </w:p>
        </w:tc>
        <w:tc>
          <w:tcPr>
            <w:tcW w:w="2637" w:type="dxa"/>
            <w:gridSpan w:val="3"/>
            <w:noWrap/>
            <w:hideMark/>
          </w:tcPr>
          <w:p w14:paraId="2A4BAD14" w14:textId="77777777" w:rsidR="009A111F" w:rsidRPr="009A111F" w:rsidRDefault="009A111F" w:rsidP="009A111F">
            <w:r w:rsidRPr="009A111F">
              <w:t>PCA (</w:t>
            </w:r>
            <w:proofErr w:type="spellStart"/>
            <w:r w:rsidRPr="009A111F">
              <w:t>n_components</w:t>
            </w:r>
            <w:proofErr w:type="spellEnd"/>
            <w:r w:rsidRPr="009A111F">
              <w:t>=0.5)</w:t>
            </w:r>
          </w:p>
        </w:tc>
        <w:tc>
          <w:tcPr>
            <w:tcW w:w="2704" w:type="dxa"/>
            <w:gridSpan w:val="3"/>
            <w:noWrap/>
            <w:hideMark/>
          </w:tcPr>
          <w:p w14:paraId="343BB182" w14:textId="77777777" w:rsidR="009A111F" w:rsidRPr="009A111F" w:rsidRDefault="009A111F" w:rsidP="009A111F">
            <w:r w:rsidRPr="009A111F">
              <w:t>PCA (</w:t>
            </w:r>
            <w:proofErr w:type="spellStart"/>
            <w:r w:rsidRPr="009A111F">
              <w:t>n_components</w:t>
            </w:r>
            <w:proofErr w:type="spellEnd"/>
            <w:r w:rsidRPr="009A111F">
              <w:t>=0.90)</w:t>
            </w:r>
          </w:p>
        </w:tc>
      </w:tr>
      <w:tr w:rsidR="009A111F" w:rsidRPr="009A111F" w14:paraId="07631CFE" w14:textId="77777777" w:rsidTr="009A111F">
        <w:trPr>
          <w:trHeight w:val="320"/>
        </w:trPr>
        <w:tc>
          <w:tcPr>
            <w:tcW w:w="1705" w:type="dxa"/>
            <w:vMerge/>
            <w:hideMark/>
          </w:tcPr>
          <w:p w14:paraId="622303F2" w14:textId="77777777" w:rsidR="009A111F" w:rsidRPr="009A111F" w:rsidRDefault="009A111F"/>
        </w:tc>
        <w:tc>
          <w:tcPr>
            <w:tcW w:w="763" w:type="dxa"/>
            <w:noWrap/>
            <w:hideMark/>
          </w:tcPr>
          <w:p w14:paraId="745B4C94" w14:textId="77777777" w:rsidR="009A111F" w:rsidRPr="009A111F" w:rsidRDefault="009A111F" w:rsidP="009A111F">
            <w:r w:rsidRPr="009A111F">
              <w:t xml:space="preserve">Total </w:t>
            </w:r>
            <w:proofErr w:type="spellStart"/>
            <w:proofErr w:type="gramStart"/>
            <w:r w:rsidRPr="009A111F">
              <w:t>no.of</w:t>
            </w:r>
            <w:proofErr w:type="spellEnd"/>
            <w:proofErr w:type="gramEnd"/>
            <w:r w:rsidRPr="009A111F">
              <w:t xml:space="preserve"> features</w:t>
            </w:r>
          </w:p>
        </w:tc>
        <w:tc>
          <w:tcPr>
            <w:tcW w:w="577" w:type="dxa"/>
            <w:noWrap/>
            <w:hideMark/>
          </w:tcPr>
          <w:p w14:paraId="6D95B8A8" w14:textId="77777777" w:rsidR="009A111F" w:rsidRPr="009A111F" w:rsidRDefault="009A111F" w:rsidP="009A111F">
            <w:r w:rsidRPr="009A111F">
              <w:t>XGB</w:t>
            </w:r>
          </w:p>
        </w:tc>
        <w:tc>
          <w:tcPr>
            <w:tcW w:w="964" w:type="dxa"/>
            <w:noWrap/>
            <w:hideMark/>
          </w:tcPr>
          <w:p w14:paraId="23D9FEA4" w14:textId="77777777" w:rsidR="009A111F" w:rsidRPr="009A111F" w:rsidRDefault="009A111F" w:rsidP="009A111F">
            <w:r w:rsidRPr="009A111F">
              <w:t>Neural Network</w:t>
            </w:r>
          </w:p>
        </w:tc>
        <w:tc>
          <w:tcPr>
            <w:tcW w:w="1126" w:type="dxa"/>
            <w:noWrap/>
            <w:hideMark/>
          </w:tcPr>
          <w:p w14:paraId="7D0AABEC" w14:textId="77777777" w:rsidR="009A111F" w:rsidRPr="009A111F" w:rsidRDefault="009A111F" w:rsidP="009A111F">
            <w:r w:rsidRPr="009A111F">
              <w:t xml:space="preserve">Total </w:t>
            </w:r>
            <w:proofErr w:type="spellStart"/>
            <w:proofErr w:type="gramStart"/>
            <w:r w:rsidRPr="009A111F">
              <w:t>no.of</w:t>
            </w:r>
            <w:proofErr w:type="spellEnd"/>
            <w:proofErr w:type="gramEnd"/>
            <w:r w:rsidRPr="009A111F">
              <w:t xml:space="preserve"> features</w:t>
            </w:r>
          </w:p>
        </w:tc>
        <w:tc>
          <w:tcPr>
            <w:tcW w:w="577" w:type="dxa"/>
            <w:noWrap/>
            <w:hideMark/>
          </w:tcPr>
          <w:p w14:paraId="1D726E7A" w14:textId="77777777" w:rsidR="009A111F" w:rsidRPr="009A111F" w:rsidRDefault="009A111F" w:rsidP="009A111F">
            <w:r w:rsidRPr="009A111F">
              <w:t>XGB</w:t>
            </w:r>
          </w:p>
        </w:tc>
        <w:tc>
          <w:tcPr>
            <w:tcW w:w="934" w:type="dxa"/>
            <w:noWrap/>
            <w:hideMark/>
          </w:tcPr>
          <w:p w14:paraId="4A050DF8" w14:textId="77777777" w:rsidR="009A111F" w:rsidRPr="009A111F" w:rsidRDefault="009A111F" w:rsidP="009A111F">
            <w:r w:rsidRPr="009A111F">
              <w:t>Neural Network</w:t>
            </w:r>
          </w:p>
        </w:tc>
        <w:tc>
          <w:tcPr>
            <w:tcW w:w="1163" w:type="dxa"/>
            <w:noWrap/>
            <w:hideMark/>
          </w:tcPr>
          <w:p w14:paraId="3EF5C028" w14:textId="77777777" w:rsidR="009A111F" w:rsidRPr="009A111F" w:rsidRDefault="009A111F" w:rsidP="009A111F">
            <w:r w:rsidRPr="009A111F">
              <w:t xml:space="preserve">Total </w:t>
            </w:r>
            <w:proofErr w:type="spellStart"/>
            <w:proofErr w:type="gramStart"/>
            <w:r w:rsidRPr="009A111F">
              <w:t>no.of</w:t>
            </w:r>
            <w:proofErr w:type="spellEnd"/>
            <w:proofErr w:type="gramEnd"/>
            <w:r w:rsidRPr="009A111F">
              <w:t xml:space="preserve"> features</w:t>
            </w:r>
          </w:p>
        </w:tc>
        <w:tc>
          <w:tcPr>
            <w:tcW w:w="577" w:type="dxa"/>
            <w:noWrap/>
            <w:hideMark/>
          </w:tcPr>
          <w:p w14:paraId="74D988EF" w14:textId="77777777" w:rsidR="009A111F" w:rsidRPr="009A111F" w:rsidRDefault="009A111F" w:rsidP="009A111F">
            <w:r w:rsidRPr="009A111F">
              <w:t>XGB</w:t>
            </w:r>
          </w:p>
        </w:tc>
        <w:tc>
          <w:tcPr>
            <w:tcW w:w="964" w:type="dxa"/>
            <w:noWrap/>
            <w:hideMark/>
          </w:tcPr>
          <w:p w14:paraId="586720D3" w14:textId="77777777" w:rsidR="009A111F" w:rsidRPr="009A111F" w:rsidRDefault="009A111F" w:rsidP="009A111F">
            <w:r w:rsidRPr="009A111F">
              <w:t>Neural Network</w:t>
            </w:r>
          </w:p>
        </w:tc>
      </w:tr>
      <w:tr w:rsidR="009A111F" w:rsidRPr="009A111F" w14:paraId="056297D6" w14:textId="77777777" w:rsidTr="009A111F">
        <w:trPr>
          <w:trHeight w:val="320"/>
        </w:trPr>
        <w:tc>
          <w:tcPr>
            <w:tcW w:w="1705" w:type="dxa"/>
            <w:noWrap/>
            <w:hideMark/>
          </w:tcPr>
          <w:p w14:paraId="005BE3B1" w14:textId="77777777" w:rsidR="009A111F" w:rsidRPr="009A111F" w:rsidRDefault="009A111F" w:rsidP="009A111F">
            <w:r w:rsidRPr="009A111F">
              <w:t>K=50</w:t>
            </w:r>
          </w:p>
        </w:tc>
        <w:tc>
          <w:tcPr>
            <w:tcW w:w="763" w:type="dxa"/>
            <w:noWrap/>
            <w:hideMark/>
          </w:tcPr>
          <w:p w14:paraId="603A9F3E" w14:textId="77777777" w:rsidR="009A111F" w:rsidRPr="009A111F" w:rsidRDefault="009A111F" w:rsidP="009A111F">
            <w:r w:rsidRPr="009A111F">
              <w:t>50</w:t>
            </w:r>
          </w:p>
        </w:tc>
        <w:tc>
          <w:tcPr>
            <w:tcW w:w="577" w:type="dxa"/>
            <w:noWrap/>
            <w:hideMark/>
          </w:tcPr>
          <w:p w14:paraId="43FBF23B" w14:textId="77777777" w:rsidR="009A111F" w:rsidRPr="009A111F" w:rsidRDefault="009A111F" w:rsidP="009A111F">
            <w:r w:rsidRPr="009A111F">
              <w:t>0.15527</w:t>
            </w:r>
          </w:p>
        </w:tc>
        <w:tc>
          <w:tcPr>
            <w:tcW w:w="964" w:type="dxa"/>
            <w:noWrap/>
            <w:hideMark/>
          </w:tcPr>
          <w:p w14:paraId="33888818" w14:textId="77777777" w:rsidR="009A111F" w:rsidRPr="009A111F" w:rsidRDefault="009A111F" w:rsidP="009A111F">
            <w:r w:rsidRPr="009A111F">
              <w:t>0.17962</w:t>
            </w:r>
          </w:p>
        </w:tc>
        <w:tc>
          <w:tcPr>
            <w:tcW w:w="1126" w:type="dxa"/>
            <w:noWrap/>
            <w:hideMark/>
          </w:tcPr>
          <w:p w14:paraId="17D9BF36" w14:textId="77777777" w:rsidR="009A111F" w:rsidRPr="009A111F" w:rsidRDefault="009A111F" w:rsidP="009A111F">
            <w:r w:rsidRPr="009A111F">
              <w:t>68</w:t>
            </w:r>
          </w:p>
        </w:tc>
        <w:tc>
          <w:tcPr>
            <w:tcW w:w="577" w:type="dxa"/>
            <w:noWrap/>
            <w:hideMark/>
          </w:tcPr>
          <w:p w14:paraId="178940D4" w14:textId="77777777" w:rsidR="009A111F" w:rsidRPr="009A111F" w:rsidRDefault="009A111F" w:rsidP="009A111F">
            <w:r w:rsidRPr="009A111F">
              <w:t>0.14763</w:t>
            </w:r>
          </w:p>
        </w:tc>
        <w:tc>
          <w:tcPr>
            <w:tcW w:w="934" w:type="dxa"/>
            <w:noWrap/>
            <w:hideMark/>
          </w:tcPr>
          <w:p w14:paraId="0788C010" w14:textId="77777777" w:rsidR="009A111F" w:rsidRPr="009A111F" w:rsidRDefault="009A111F" w:rsidP="009A111F">
            <w:r w:rsidRPr="009A111F">
              <w:t>0.20869</w:t>
            </w:r>
          </w:p>
        </w:tc>
        <w:tc>
          <w:tcPr>
            <w:tcW w:w="1163" w:type="dxa"/>
            <w:noWrap/>
            <w:hideMark/>
          </w:tcPr>
          <w:p w14:paraId="243CDE63" w14:textId="77777777" w:rsidR="009A111F" w:rsidRPr="009A111F" w:rsidRDefault="009A111F" w:rsidP="009A111F">
            <w:r w:rsidRPr="009A111F">
              <w:t>132</w:t>
            </w:r>
          </w:p>
        </w:tc>
        <w:tc>
          <w:tcPr>
            <w:tcW w:w="577" w:type="dxa"/>
            <w:noWrap/>
            <w:hideMark/>
          </w:tcPr>
          <w:p w14:paraId="4E2C34C3" w14:textId="77777777" w:rsidR="009A111F" w:rsidRPr="009A111F" w:rsidRDefault="009A111F" w:rsidP="009A111F">
            <w:r w:rsidRPr="009A111F">
              <w:t>0.14392</w:t>
            </w:r>
          </w:p>
        </w:tc>
        <w:tc>
          <w:tcPr>
            <w:tcW w:w="964" w:type="dxa"/>
            <w:noWrap/>
            <w:hideMark/>
          </w:tcPr>
          <w:p w14:paraId="10F0EA8B" w14:textId="77777777" w:rsidR="009A111F" w:rsidRPr="009A111F" w:rsidRDefault="009A111F" w:rsidP="009A111F">
            <w:r w:rsidRPr="009A111F">
              <w:t>0.1882</w:t>
            </w:r>
          </w:p>
        </w:tc>
      </w:tr>
      <w:tr w:rsidR="009A111F" w:rsidRPr="009A111F" w14:paraId="2F96B309" w14:textId="77777777" w:rsidTr="009A111F">
        <w:trPr>
          <w:trHeight w:val="320"/>
        </w:trPr>
        <w:tc>
          <w:tcPr>
            <w:tcW w:w="1705" w:type="dxa"/>
            <w:noWrap/>
            <w:hideMark/>
          </w:tcPr>
          <w:p w14:paraId="3267AF34" w14:textId="77777777" w:rsidR="009A111F" w:rsidRPr="009A111F" w:rsidRDefault="009A111F" w:rsidP="009A111F">
            <w:r w:rsidRPr="009A111F">
              <w:t>K=100</w:t>
            </w:r>
          </w:p>
        </w:tc>
        <w:tc>
          <w:tcPr>
            <w:tcW w:w="763" w:type="dxa"/>
            <w:noWrap/>
            <w:hideMark/>
          </w:tcPr>
          <w:p w14:paraId="4EB93C26" w14:textId="77777777" w:rsidR="009A111F" w:rsidRPr="009A111F" w:rsidRDefault="009A111F" w:rsidP="009A111F">
            <w:r w:rsidRPr="009A111F">
              <w:t>100</w:t>
            </w:r>
          </w:p>
        </w:tc>
        <w:tc>
          <w:tcPr>
            <w:tcW w:w="577" w:type="dxa"/>
            <w:noWrap/>
            <w:hideMark/>
          </w:tcPr>
          <w:p w14:paraId="33456AFA" w14:textId="77777777" w:rsidR="009A111F" w:rsidRPr="009A111F" w:rsidRDefault="009A111F" w:rsidP="009A111F">
            <w:r w:rsidRPr="009A111F">
              <w:t>0.14503</w:t>
            </w:r>
          </w:p>
        </w:tc>
        <w:tc>
          <w:tcPr>
            <w:tcW w:w="964" w:type="dxa"/>
            <w:noWrap/>
            <w:hideMark/>
          </w:tcPr>
          <w:p w14:paraId="0925C540" w14:textId="77777777" w:rsidR="009A111F" w:rsidRPr="009A111F" w:rsidRDefault="009A111F" w:rsidP="009A111F">
            <w:r w:rsidRPr="009A111F">
              <w:t>0.20495</w:t>
            </w:r>
          </w:p>
        </w:tc>
        <w:tc>
          <w:tcPr>
            <w:tcW w:w="1126" w:type="dxa"/>
            <w:noWrap/>
            <w:hideMark/>
          </w:tcPr>
          <w:p w14:paraId="090CE638" w14:textId="77777777" w:rsidR="009A111F" w:rsidRPr="009A111F" w:rsidRDefault="009A111F" w:rsidP="009A111F">
            <w:r w:rsidRPr="009A111F">
              <w:t>118</w:t>
            </w:r>
          </w:p>
        </w:tc>
        <w:tc>
          <w:tcPr>
            <w:tcW w:w="577" w:type="dxa"/>
            <w:noWrap/>
            <w:hideMark/>
          </w:tcPr>
          <w:p w14:paraId="4EE8AE23" w14:textId="77777777" w:rsidR="009A111F" w:rsidRPr="009A111F" w:rsidRDefault="009A111F" w:rsidP="009A111F">
            <w:r w:rsidRPr="009A111F">
              <w:t>0.14506</w:t>
            </w:r>
          </w:p>
        </w:tc>
        <w:tc>
          <w:tcPr>
            <w:tcW w:w="934" w:type="dxa"/>
            <w:noWrap/>
            <w:hideMark/>
          </w:tcPr>
          <w:p w14:paraId="4F6D4C9B" w14:textId="77777777" w:rsidR="009A111F" w:rsidRPr="009A111F" w:rsidRDefault="009A111F" w:rsidP="009A111F">
            <w:r w:rsidRPr="009A111F">
              <w:t>0.15935</w:t>
            </w:r>
          </w:p>
        </w:tc>
        <w:tc>
          <w:tcPr>
            <w:tcW w:w="1163" w:type="dxa"/>
            <w:noWrap/>
            <w:hideMark/>
          </w:tcPr>
          <w:p w14:paraId="2F20B29F" w14:textId="77777777" w:rsidR="009A111F" w:rsidRPr="009A111F" w:rsidRDefault="009A111F" w:rsidP="009A111F">
            <w:r w:rsidRPr="009A111F">
              <w:t>175</w:t>
            </w:r>
          </w:p>
        </w:tc>
        <w:tc>
          <w:tcPr>
            <w:tcW w:w="577" w:type="dxa"/>
            <w:noWrap/>
            <w:hideMark/>
          </w:tcPr>
          <w:p w14:paraId="14714F36" w14:textId="77777777" w:rsidR="009A111F" w:rsidRPr="009A111F" w:rsidRDefault="009A111F" w:rsidP="009A111F">
            <w:r w:rsidRPr="009A111F">
              <w:t>0.13956</w:t>
            </w:r>
          </w:p>
        </w:tc>
        <w:tc>
          <w:tcPr>
            <w:tcW w:w="964" w:type="dxa"/>
            <w:noWrap/>
            <w:hideMark/>
          </w:tcPr>
          <w:p w14:paraId="59F88F1A" w14:textId="77777777" w:rsidR="009A111F" w:rsidRPr="009A111F" w:rsidRDefault="009A111F" w:rsidP="009A111F">
            <w:r w:rsidRPr="009A111F">
              <w:t>0.25393</w:t>
            </w:r>
          </w:p>
        </w:tc>
      </w:tr>
      <w:tr w:rsidR="009A111F" w:rsidRPr="009A111F" w14:paraId="2964B429" w14:textId="77777777" w:rsidTr="009A111F">
        <w:trPr>
          <w:trHeight w:val="320"/>
        </w:trPr>
        <w:tc>
          <w:tcPr>
            <w:tcW w:w="1705" w:type="dxa"/>
            <w:noWrap/>
            <w:hideMark/>
          </w:tcPr>
          <w:p w14:paraId="435F2AE6" w14:textId="77777777" w:rsidR="009A111F" w:rsidRPr="009A111F" w:rsidRDefault="009A111F" w:rsidP="009A111F">
            <w:r w:rsidRPr="009A111F">
              <w:t>K=200</w:t>
            </w:r>
          </w:p>
        </w:tc>
        <w:tc>
          <w:tcPr>
            <w:tcW w:w="763" w:type="dxa"/>
            <w:noWrap/>
            <w:hideMark/>
          </w:tcPr>
          <w:p w14:paraId="34FD9019" w14:textId="77777777" w:rsidR="009A111F" w:rsidRPr="009A111F" w:rsidRDefault="009A111F" w:rsidP="009A111F">
            <w:r w:rsidRPr="009A111F">
              <w:t>200</w:t>
            </w:r>
          </w:p>
        </w:tc>
        <w:tc>
          <w:tcPr>
            <w:tcW w:w="577" w:type="dxa"/>
            <w:noWrap/>
            <w:hideMark/>
          </w:tcPr>
          <w:p w14:paraId="7E8DE10D" w14:textId="77777777" w:rsidR="009A111F" w:rsidRPr="009A111F" w:rsidRDefault="009A111F" w:rsidP="009A111F">
            <w:r w:rsidRPr="009A111F">
              <w:t>0.14568</w:t>
            </w:r>
          </w:p>
        </w:tc>
        <w:tc>
          <w:tcPr>
            <w:tcW w:w="964" w:type="dxa"/>
            <w:noWrap/>
            <w:hideMark/>
          </w:tcPr>
          <w:p w14:paraId="23FFA4FD" w14:textId="77777777" w:rsidR="009A111F" w:rsidRPr="009A111F" w:rsidRDefault="009A111F" w:rsidP="009A111F">
            <w:r w:rsidRPr="009A111F">
              <w:t>0.33725</w:t>
            </w:r>
          </w:p>
        </w:tc>
        <w:tc>
          <w:tcPr>
            <w:tcW w:w="1126" w:type="dxa"/>
            <w:noWrap/>
            <w:hideMark/>
          </w:tcPr>
          <w:p w14:paraId="21693BBA" w14:textId="77777777" w:rsidR="009A111F" w:rsidRPr="009A111F" w:rsidRDefault="009A111F" w:rsidP="009A111F">
            <w:r w:rsidRPr="009A111F">
              <w:t>209</w:t>
            </w:r>
          </w:p>
        </w:tc>
        <w:tc>
          <w:tcPr>
            <w:tcW w:w="577" w:type="dxa"/>
            <w:noWrap/>
            <w:hideMark/>
          </w:tcPr>
          <w:p w14:paraId="5D2522CA" w14:textId="77777777" w:rsidR="009A111F" w:rsidRPr="009A111F" w:rsidRDefault="009A111F" w:rsidP="009A111F">
            <w:r w:rsidRPr="009A111F">
              <w:t>0.14189</w:t>
            </w:r>
          </w:p>
        </w:tc>
        <w:tc>
          <w:tcPr>
            <w:tcW w:w="934" w:type="dxa"/>
            <w:noWrap/>
            <w:hideMark/>
          </w:tcPr>
          <w:p w14:paraId="74B47F83" w14:textId="77777777" w:rsidR="009A111F" w:rsidRPr="009A111F" w:rsidRDefault="009A111F" w:rsidP="009A111F">
            <w:r w:rsidRPr="009A111F">
              <w:t>0.42776</w:t>
            </w:r>
          </w:p>
        </w:tc>
        <w:tc>
          <w:tcPr>
            <w:tcW w:w="1163" w:type="dxa"/>
            <w:noWrap/>
            <w:hideMark/>
          </w:tcPr>
          <w:p w14:paraId="4B8CC684" w14:textId="77777777" w:rsidR="009A111F" w:rsidRPr="009A111F" w:rsidRDefault="009A111F" w:rsidP="009A111F">
            <w:r w:rsidRPr="009A111F">
              <w:t>245</w:t>
            </w:r>
          </w:p>
        </w:tc>
        <w:tc>
          <w:tcPr>
            <w:tcW w:w="577" w:type="dxa"/>
            <w:noWrap/>
            <w:hideMark/>
          </w:tcPr>
          <w:p w14:paraId="72A88E97" w14:textId="77777777" w:rsidR="009A111F" w:rsidRPr="009A111F" w:rsidRDefault="009A111F" w:rsidP="009A111F">
            <w:r w:rsidRPr="009A111F">
              <w:t>0.14235</w:t>
            </w:r>
          </w:p>
        </w:tc>
        <w:tc>
          <w:tcPr>
            <w:tcW w:w="964" w:type="dxa"/>
            <w:noWrap/>
            <w:hideMark/>
          </w:tcPr>
          <w:p w14:paraId="4773327D" w14:textId="77777777" w:rsidR="009A111F" w:rsidRPr="009A111F" w:rsidRDefault="009A111F" w:rsidP="009A111F">
            <w:r w:rsidRPr="009A111F">
              <w:t>0.3308</w:t>
            </w:r>
          </w:p>
        </w:tc>
      </w:tr>
    </w:tbl>
    <w:p w14:paraId="58E05B6D" w14:textId="77777777" w:rsidR="000C3AE4" w:rsidRDefault="000C3AE4" w:rsidP="00F60742"/>
    <w:p w14:paraId="6ACC6052" w14:textId="77777777" w:rsidR="00692442" w:rsidRDefault="00692442" w:rsidP="00F60742"/>
    <w:p w14:paraId="44A50280" w14:textId="77056AFB" w:rsidR="00F60742" w:rsidRDefault="00F60742" w:rsidP="00F60742"/>
    <w:p w14:paraId="25E60C22" w14:textId="77777777" w:rsidR="00075674" w:rsidRDefault="00075674" w:rsidP="00F60742"/>
    <w:sectPr w:rsidR="00075674" w:rsidSect="0095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62D"/>
    <w:multiLevelType w:val="hybridMultilevel"/>
    <w:tmpl w:val="3FD6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325B"/>
    <w:multiLevelType w:val="hybridMultilevel"/>
    <w:tmpl w:val="34CA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42"/>
    <w:rsid w:val="00075674"/>
    <w:rsid w:val="000C3AE4"/>
    <w:rsid w:val="00550C33"/>
    <w:rsid w:val="00692442"/>
    <w:rsid w:val="00951772"/>
    <w:rsid w:val="00992ADD"/>
    <w:rsid w:val="009A111F"/>
    <w:rsid w:val="00C67CEA"/>
    <w:rsid w:val="00C706D2"/>
    <w:rsid w:val="00C84C7F"/>
    <w:rsid w:val="00EC177A"/>
    <w:rsid w:val="00F60742"/>
    <w:rsid w:val="00F8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89AB8"/>
  <w15:chartTrackingRefBased/>
  <w15:docId w15:val="{C00F4C21-6583-D24C-ADEA-2408268A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42"/>
    <w:pPr>
      <w:ind w:left="720"/>
      <w:contextualSpacing/>
    </w:pPr>
  </w:style>
  <w:style w:type="table" w:styleId="TableGrid">
    <w:name w:val="Table Grid"/>
    <w:basedOn w:val="TableNormal"/>
    <w:uiPriority w:val="39"/>
    <w:rsid w:val="009A1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Manda</dc:creator>
  <cp:keywords/>
  <dc:description/>
  <cp:lastModifiedBy>Kalyan Manda</cp:lastModifiedBy>
  <cp:revision>8</cp:revision>
  <dcterms:created xsi:type="dcterms:W3CDTF">2021-07-28T03:22:00Z</dcterms:created>
  <dcterms:modified xsi:type="dcterms:W3CDTF">2021-07-28T14:35:00Z</dcterms:modified>
</cp:coreProperties>
</file>