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2014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2069.0-2013. Национальный стандарт Российской Федерации. Защита информации. Система стандартов. Основные положения&quot; (утв. и введен в действие Приказом Росстандарта от 28.02.2013 N 3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сентября 2013 года.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3" w:tooltip="&quot;ГОСТ Р 52069.0-2003. Защита информации. Система стандартов. Основные положения&quot; (принят и введен в действие Постановлением Госстандарта РФ от 05.06.2003 N 181-ст) ------------ Утратил силу или отменен {КонсультантПлюс}">
        <w:r>
          <w:rPr>
            <w:sz w:val="24"/>
            <w:color w:val="0000ff"/>
          </w:rPr>
          <w:t xml:space="preserve">ГОСТ Р 52069.0-2003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52069.0-2013. Национальный стандарт Российской Федерации. Защита информации. Система стандартов. Основные положения"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28.02.2013 N 3-ст)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1938&amp;date=02.07.2025&amp;dst=100011&amp;field=134" TargetMode = "External"/>
	<Relationship Id="rId3" Type="http://schemas.openxmlformats.org/officeDocument/2006/relationships/hyperlink" Target="https://login.consultant.ru/link/?req=doc&amp;base=OTN&amp;n=21932&amp;date=02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52069.0-2013. Национальный стандарт Российской Федерации. Защита информации. Система стандартов. Основные положения"
(утв. и введен в действие Приказом Росстандарта от 28.02.2013 N 3-ст)</dc:title>
  <dcterms:created xsi:type="dcterms:W3CDTF">2025-07-02T10:09:22Z</dcterms:created>
</cp:coreProperties>
</file>