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2006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447-2005. Национальный стандарт Российской Федерации. Защита информации. Техника защиты информации. Номенклатура показателей качества&quot; (утв. и введен Приказом Ростехрегулирования от 29.12.2005 N 448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01.01.2007.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52447-2005. Национальный стандарт Российской Федерации. Защита информации. Техника защиты информации. Номенклатура показателей качества"</w:t>
      </w:r>
    </w:p>
    <w:p>
      <w:pPr>
        <w:pStyle w:val="0"/>
        <w:jc w:val="both"/>
      </w:pPr>
      <w:r>
        <w:rPr>
          <w:sz w:val="24"/>
        </w:rPr>
        <w:t xml:space="preserve">(утв. и введен Приказом Ростехрегулирования от 29.12.2005 N 448-ст)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STR&amp;n=8780&amp;date=02.07.2025&amp;dst=100010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52447-2005. Национальный стандарт Российской Федерации. Защита информации. Техника защиты информации. Номенклатура показателей качества"
(утв. и введен Приказом Ростехрегулирования от 29.12.2005 N 448-ст)</dc:title>
  <dcterms:created xsi:type="dcterms:W3CDTF">2025-07-02T10:12:46Z</dcterms:created>
</cp:coreProperties>
</file>