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31-2008 (ИСО/МЭК ТО 24762:2008). Национальный стандарт Российской Федерации. 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&quot; (утв. и введен в действие Приказом Ростехрегулирования от 18.12.2008 N 533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2009 года.</w:t>
      </w:r>
    </w:p>
    <w:p>
      <w:pPr>
        <w:pStyle w:val="0"/>
      </w:pPr>
      <w:hyperlink w:history="0" r:id="rId3" w:tooltip="&quot;ГОСТ Р 53131-2008 (ИСО/МЭК ТО 24762:2008). Национальный стандарт Российской Федерации. 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&quot; (утв. и введен в действие Приказом Ростехрегулирования от 18.12.2008 N 533-ст) {КонсультантПлюс}">
        <w:r>
          <w:rPr>
            <w:sz w:val="24"/>
            <w:color w:val="0000ff"/>
            <w:i w:val="on"/>
          </w:rPr>
          <w:br/>
          <w:t xml:space="preserve">"ГОСТ Р 53131-2008 (ИСО/МЭК ТО 24762:2008). Национальный стандарт Российской Федерации. 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положения" (утв. и введен в действие Приказом Ростехрегулирования от 18.12.2008 N 533-ст)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958&amp;date=02.07.2025&amp;dst=100010&amp;field=134" TargetMode = "External"/>
	<Relationship Id="rId3" Type="http://schemas.openxmlformats.org/officeDocument/2006/relationships/hyperlink" Target="https://login.consultant.ru/link/?req=doc&amp;base=OTN&amp;n=2958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53131-2008 (ИСО/МЭК ТО 24762:2008). Национальный стандарт Российской Федерации. Защита информации.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технологий. Общие положения"
(утв. и введен в действие Приказом Ростехрегулирования от 18.12.2008 N 533-ст)</dc:title>
  <dcterms:created xsi:type="dcterms:W3CDTF">2025-07-02T18:29:07Z</dcterms:created>
</cp:coreProperties>
</file>