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54581-2011/ISO/IEC/TR 15443-1:2005. Национальный стандарт Российской Федерации. Информационная технология. Методы и средства обеспечения безопасности. Основы доверия к безопасности ИТ. Часть 1. Обзор и основы&quot; (утв. и введен в действие Приказом Росстандарта от 01.12.2011 N 689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1 июля 2012 года.</w:t>
      </w:r>
    </w:p>
    <w:p>
      <w:pPr>
        <w:pStyle w:val="0"/>
      </w:pPr>
      <w:hyperlink w:history="0" r:id="rId3" w:tooltip="&quot;ГОСТ Р 54581-2011/ISO/IEC/TR 15443-1:2005. Национальный стандарт Российской Федерации. Информационная технология. Методы и средства обеспечения безопасности. Основы доверия к безопасности ИТ. Часть 1. Обзор и основы&quot; (утв. и введен в действие Приказом Росстандарта от 01.12.2011 N 689-ст) {КонсультантПлюс}">
        <w:r>
          <w:rPr>
            <w:sz w:val="24"/>
            <w:color w:val="0000ff"/>
            <w:i w:val="on"/>
          </w:rPr>
          <w:br/>
          <w:t xml:space="preserve">"ГОСТ Р 54581-2011/ISO/IEC/TR 15443-1:2005. Национальный стандарт Российской Федерации. Информационная технология. Методы и средства обеспечения безопасности. Основы доверия к безопасности ИТ. Часть 1. Обзор и основы" (утв. и введен в действие Приказом Росстандарта от 01.12.2011 N 689-ст) {КонсультантПлюс}</w:t>
        </w:r>
      </w:hyperlink>
      <w:r>
        <w:rPr>
          <w:sz w:val="24"/>
        </w:rPr>
        <w:br/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337&amp;date=02.07.2025&amp;dst=100012&amp;field=134" TargetMode = "External"/>
	<Relationship Id="rId3" Type="http://schemas.openxmlformats.org/officeDocument/2006/relationships/hyperlink" Target="https://login.consultant.ru/link/?req=doc&amp;base=OTN&amp;n=337&amp;date=02.07.2025&amp;dst=3&amp;field=3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54581-2011/ISO/IEC/TR 15443-1:2005. Национальный стандарт Российской Федерации. Информационная технология. Методы и средства обеспечения безопасности. Основы доверия к безопасности ИТ. Часть 1. Обзор и основы"
(утв. и введен в действие Приказом Росстандарта от 01.12.2011 N 689-ст)</dc:title>
  <dcterms:created xsi:type="dcterms:W3CDTF">2025-07-02T18:32:29Z</dcterms:created>
</cp:coreProperties>
</file>