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6103-2014. Национальный стандарт Российской Федерации. Защита информации. Автоматизированные системы в защищенном исполнении. Организация и содержание работ по защите от преднамеренных силовых электромагнитных воздействий. Общие положения&quot; (утв. и введен в действие Приказом Росстандарта от 10.09.2014 N 1046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июля 2015 года.</w:t>
      </w:r>
    </w:p>
    <w:p>
      <w:pPr>
        <w:pStyle w:val="0"/>
      </w:pPr>
      <w:hyperlink w:history="0" r:id="rId3" w:tooltip="&quot;ГОСТ Р 56103-2014. Национальный стандарт Российской Федерации. Защита информации. Автоматизированные системы в защищенном исполнении. Организация и содержание работ по защите от преднамеренных силовых электромагнитных воздействий. Общие положения&quot; (утв. и введен в действие Приказом Росстандарта от 10.09.2014 N 1046-ст) {КонсультантПлюс}">
        <w:r>
          <w:rPr>
            <w:sz w:val="24"/>
            <w:color w:val="0000ff"/>
            <w:i w:val="on"/>
          </w:rPr>
          <w:br/>
          <w:t xml:space="preserve">"ГОСТ Р 56103-2014. Национальный стандарт Российской Федерации. Защита информации. Автоматизированные системы в защищенном исполнении. Организация и содержание работ по защите от преднамеренных силовых электромагнитных воздействий. Общие положения" (утв. и введен в действие Приказом Росстандарта от 10.09.2014 N 1046-ст)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7752&amp;date=02.07.2025&amp;dst=100010&amp;field=134" TargetMode = "External"/>
	<Relationship Id="rId3" Type="http://schemas.openxmlformats.org/officeDocument/2006/relationships/hyperlink" Target="https://login.consultant.ru/link/?req=doc&amp;base=OTN&amp;n=7752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56103-2014. Национальный стандарт Российской Федерации. Защита информации. Автоматизированные системы в защищенном исполнении. Организация и содержание работ по защите от преднамеренных силовых электромагнитных воздействий. Общие положения"
(утв. и введен в действие Приказом Росстандарта от 10.09.2014 N 1046-ст)</dc:title>
  <dcterms:created xsi:type="dcterms:W3CDTF">2025-07-02T18:47:17Z</dcterms:created>
</cp:coreProperties>
</file>