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highlight w:val="green"/>
        </w:rPr>
      </w:pPr>
      <w:r w:rsidDel="00000000" w:rsidR="00000000" w:rsidRPr="00000000">
        <w:rPr>
          <w:rtl w:val="0"/>
        </w:rPr>
        <w:t xml:space="preserve">Hybrid SMB AI Agent Benchmark </w:t>
      </w:r>
      <w:r w:rsidDel="00000000" w:rsidR="00000000" w:rsidRPr="00000000">
        <w:rPr>
          <w:highlight w:val="green"/>
          <w:rtl w:val="0"/>
        </w:rPr>
        <w:t xml:space="preserve">(TO BE DETERMINED/DISCUSSED WITH DEVS)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High-Level Architecture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system has four main layers: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Task Authoring Layer: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Domain experts fill templates → technical conversion → structured task definition.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Simulation Environment: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Multi-app simulated workspace (Gmail, Sheets, Slack, CRM, etc.) with initial state.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 Execution Layer: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 runs with tools, produces actions + structured reasoning trace (JSON).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Grading Layer: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Automatic assertions on final state + human review of reasoning trace.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2. Task Definition Format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Each task is a JSON object with at least these keys: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example_id, task, prompt, initial_state, assertions, golden_reasoning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initial_state contains the full simulated environment (gmail.messages, google_sheets.spreadsheets, slack.messages, etc.).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assertions array defines the automatic checks (see section 4).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3. Processing the Expert Template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When an expert fills the template: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Parse Section 2 → build initial_state (emails, sheets rows, Slack messages, policy conflicts, etc.).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Parse Section 3 → generate assertions list (row_exists, row_not_exists, message_sent_to, body_contains, etc.).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Store Section 4 &amp; 5 as metadata for human graders.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required agent output format instruction to the prompt (structured JSON reasoning).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4. Assertion Engine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Implement a small assertion runner that supports common types: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google_sheets_row_exists / row_not_exists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gmail_message_sent_to / message_not_sent_to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gmail_message_sent_to_with_body_contains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slack_message_exists (optional)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Each assertion returns pass/fail. Compute: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partial_credit = assertions_passed / assertions_total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task_completed_correctly = 1 only if partial_credit == 1.0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Reference Implementation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public Zapier AutomationBench repository (https://github.com/zapier/AutomationBench/blob/main/automationbench/domains/finance/tasks.py) has good references for the assertion pattern, task structure (initial_state + assertions), partial_credit / task_completed_correctly metrics, and overall evaluation harness design.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5. Structured Reasoning Requirement</w:t>
      </w:r>
    </w:p>
    <w:p w:rsidR="00000000" w:rsidDel="00000000" w:rsidP="00000000" w:rsidRDefault="00000000" w:rsidRPr="00000000" w14:paraId="000000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Force the agent to output a JSON object at the end with fields such as:</w:t>
      </w:r>
    </w:p>
    <w:p w:rsidR="00000000" w:rsidDel="00000000" w:rsidP="00000000" w:rsidRDefault="00000000" w:rsidRPr="00000000" w14:paraId="00000026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yellow"/>
          <w:rtl w:val="0"/>
        </w:rPr>
        <w:t xml:space="preserve">observed_issues, decisions (array of {fork, choice, rationale}), actions_taken, final_state_summary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This makes human review of “business taste” much more consistent and faster.</w:t>
      </w:r>
    </w:p>
    <w:p w:rsidR="00000000" w:rsidDel="00000000" w:rsidP="00000000" w:rsidRDefault="00000000" w:rsidRPr="00000000" w14:paraId="0000002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6. Grading Pipeline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Run agent in isolated environment with tool access.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Capture full action log + final state + reasoning JSON.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Run assertion engine → get partial_credit and task_completed_correctly.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Present results + reasoning trace to human grader (with optional blind mode).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Human scores reasoning quality on a simple rubric (e.g., 1–5 on judgment, completeness, evidence-based decisions).</w:t>
      </w:r>
    </w:p>
    <w:p w:rsidR="00000000" w:rsidDel="00000000" w:rsidP="00000000" w:rsidRDefault="00000000" w:rsidRPr="00000000" w14:paraId="0000002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7. Recommended Tech Stack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Python + Pydantic for task models and assertion engine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FastAPI or simple CLI for running evaluations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Docker for isolated simulation environments (optional but recommended)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Simple web UI (Streamlit or Gradio) for human graders to review traces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Store results in JSONL or a lightweight database (SQLite / Postgres)</w:t>
      </w:r>
    </w:p>
    <w:p w:rsidR="00000000" w:rsidDel="00000000" w:rsidP="00000000" w:rsidRDefault="00000000" w:rsidRPr="00000000" w14:paraId="0000003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8. Getting Started Checklist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Clone or create a repo with the task schema and assertion runner.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Implement 2–3 core assertion types from the invoice example.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Build a minimal simulation environment for Gmail + Sheets + Slack.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Create the first task from the filled expert template.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Run a baseline model and review the reasoning trace with a domain expert.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Iterate on the template and assertion coverage.</w:t>
      </w:r>
    </w:p>
    <w:p w:rsidR="00000000" w:rsidDel="00000000" w:rsidP="00000000" w:rsidRDefault="00000000" w:rsidRPr="00000000" w14:paraId="0000003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highlight w:val="yellow"/>
        </w:rPr>
      </w:pPr>
      <w:r w:rsidDel="00000000" w:rsidR="00000000" w:rsidRPr="00000000">
        <w:rPr>
          <w:i w:val="1"/>
          <w:iCs w:val="1"/>
          <w:highlight w:val="yellow"/>
          <w:rtl w:val="0"/>
        </w:rPr>
        <w:t xml:space="preserve">This architecture gives you scalable, mostly automatic grading while keeping domain experts in control of task quality and judgment evaluation.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8" w:top="1008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Page </w:t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i w:val="1"/>
        <w:iCs w:val="1"/>
        <w:color w:val="666666"/>
        <w:sz w:val="18"/>
        <w:szCs w:val="18"/>
        <w:rtl w:val="0"/>
      </w:rPr>
      <w:t xml:space="preserve">SMBvals – Technical Implementation Guide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nsolas" w:cs="Consolas" w:eastAsia="Consolas" w:hAnsi="Consola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onsolas" w:cs="Consolas" w:eastAsia="Consolas" w:hAnsi="Consolas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onsolas" w:cs="Consolas" w:eastAsia="Consolas" w:hAnsi="Consolas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onsolas" w:cs="Consolas" w:eastAsia="Consolas" w:hAnsi="Consolas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onsolas" w:cs="Consolas" w:eastAsia="Consolas" w:hAnsi="Consolas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OWGnhLBdXOlN3dr1Qgnu419FjA==">CgMxLjA4AHIhMTJmUER3ejVCdlc3TmMxMlJGYjFLdTF3UFFyN1dFcElR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