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proyecto_nombre_de_la_librería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Proyecto: [NOMBRE DE LA LIBRERÍA]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bm_1_prompt_maestro_para_claude_cod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Prompt maestro para Claude Code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Actúa como un equipo senior formado por: arquitecto de software, desarrollador full-stack, diseñador UX/UI, especialista SEO, experto en operaciones de librería, analista de negocio, especialista en protección de datos y QA.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Quiero crear una librería de segunda mano online para vender libros usados en España, empezando desde Jerez de la Frontera y operando inicialmente en la península. El objetivo es construir un MVP real, sencillo, rápido, accesible, preparado para SEO y ampliable.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copies diseños, textos, marcas, datos ni código de competidores. Estudia únicamente patrones funcionales de negocios similares y documenta qué principios generales se adoptan. Las referencias de mercado incluyen Trotalibros, IberLibro, Casa del Libro Segunda Mano, Re-Read, AIDA Books&amp;More, Wallapop y Todocoleccion. Úsalas para elaborar un análisis comparativo, no para clonarlas.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Antes de escribir código: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Inspecciona el repositorio y detecta la estructura existente.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Propón tres opciones de arquitectura y recomienda una.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Define el MVP, las funcionalidades posteriores y los riesgos.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Pregunta únicamente por decisiones que bloqueen el desarrollo. Para lo demás, elige una opción razonable y documenta la decisión.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Crea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docs/plan.md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docs/decisiones.md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docs/modelo-negocio.md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docs/requisitos.md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Divide el trabajo en fases pequeñas, verificables y reversibles.</w:t>
      </w:r>
    </w:p>
    <w:p>
      <w:pPr>
        <w:spacing w:line="360" w:before="315" w:after="105" w:lineRule="auto"/>
        <w:ind w:left="-30"/>
        <w:jc w:val="left"/>
      </w:pPr>
      <w:bookmarkStart w:id="2" w:name="bm_2_propuesta_de_product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Propuesta de producto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público_objetiv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Público objetivo</w:t>
      </w:r>
      <w:bookmarkEnd w:id="3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Lectores que buscan libros económicos.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Personas que quieren vender o donar sus libros.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Coleccionistas y lectores de libros descatalogados.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Estudiantes que buscan libros de texto usados.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Lectores de español y, en una segunda fase, de inglés y francés.</w:t>
      </w:r>
    </w:p>
    <w:p>
      <w:pPr>
        <w:spacing w:line="360" w:before="315" w:after="105" w:lineRule="auto"/>
        <w:ind w:left="-30"/>
        <w:jc w:val="left"/>
      </w:pPr>
      <w:bookmarkStart w:id="4" w:name="propuesta_de_valo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Propuesta de valor</w:t>
      </w:r>
      <w:bookmarkEnd w:id="4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Catálogo seleccionado y descrito con honestidad.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Fotografías reales del ejemplar cuando sea posible.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Ficha clara con ISBN, edición, estado y defectos.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Precios competitivos y envío agrupado.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Compra sencilla desde móvil.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Reutilización y segunda vida de los libros.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Atención cercana desde Andalucía.</w:t>
      </w:r>
    </w:p>
    <w:p>
      <w:pPr>
        <w:spacing w:line="360" w:before="315" w:after="105" w:lineRule="auto"/>
        <w:ind w:left="-30"/>
        <w:jc w:val="left"/>
      </w:pPr>
      <w:bookmarkStart w:id="5" w:name="mvp_obligatori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MVP obligatorio</w:t>
      </w:r>
      <w:bookmarkEnd w:id="5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Página de inicio.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Catálogo con búsqueda por título, autor, ISBN y editorial.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Filtros por género, idioma, precio, estado y formato.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Ficha de libro con fotografías, descripción, estado, ISBN, edición, precio y disponibilidad.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Carrito y checkout.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Registro e inicio de sesión opcionales.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Pago seguro mediante proveedor externo, sin almacenar datos de tarjeta.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Cálculo de gastos de envío.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Emails de confirmación de pedido.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Panel privado de administración.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Alta, edición, baja y cambio de stock.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Importación de catálogo mediante CSV.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Gestión de pedidos y estados.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Cupones simples y libros destacados.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Páginas legales y contacto.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SEO técnico básico, sitemap, robots.txt y datos estructurados de producto.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Diseño responsive, accesible y optimizado para velocidad.</w:t>
      </w:r>
    </w:p>
    <w:p>
      <w:pPr>
        <w:spacing w:line="360" w:before="315" w:after="105" w:lineRule="auto"/>
        <w:ind w:left="-30"/>
        <w:jc w:val="left"/>
      </w:pPr>
      <w:bookmarkStart w:id="6" w:name="fase_posterio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Fase posterior</w:t>
      </w:r>
      <w:bookmarkEnd w:id="6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Compra de lotes a particulares.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Formulario de valoración de libros.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Recogida a domicilio.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Programa de crédito para futuras compras.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Marketplace con libreros colaboradores.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Lista de deseos y alertas de ISBN.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Recomendaciones personalizadas.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Blog y contenido editorial.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Integración con Instagram, TikTok y YouTube.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Panel de métricas de margen, rotación y adquisición.</w:t>
      </w:r>
    </w:p>
    <w:p>
      <w:pPr>
        <w:spacing w:line="360" w:before="315" w:after="105" w:lineRule="auto"/>
        <w:ind w:left="-30"/>
        <w:jc w:val="left"/>
      </w:pPr>
      <w:bookmarkStart w:id="7" w:name="bm_3_reglas_de_negoci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Reglas de negocio</w:t>
      </w:r>
      <w:bookmarkEnd w:id="7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Un ejemplar físico usado equivale normalmente a una unidad de stock.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se puede vender un ejemplar reservado o vendido.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Cada ficha debe indicar claramente el estado: como nuevo, muy bueno, bueno, aceptable o con defectos.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Los defectos importantes deben aparecer en texto y fotografía.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El ISBN no sustituye a la verificación del ejemplar físico.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publicar una ficha si faltan título, autor, precio, estado y fotografía o justificación de ausencia.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Registrar coste de adquisición, precio de venta, comisión, embalaje, envío y margen estimado.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Separar precio del libro, gastos de envío, descuentos e impuestos en el pedido.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Permitir agrupar varios libros para reducir el coste de envío.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El stock debe actualizarse de forma transaccional al confirmar el pago.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Los libros no disponibles no deben aparecer como comprables.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Nunca inventar datos bibliográficos; marcar la información pendiente de revisión.</w:t>
      </w:r>
    </w:p>
    <w:p>
      <w:pPr>
        <w:spacing w:line="360" w:before="315" w:after="105" w:lineRule="auto"/>
        <w:ind w:left="-30"/>
        <w:jc w:val="left"/>
      </w:pPr>
      <w:bookmarkStart w:id="8" w:name="bm_4_modelo_de_datos_mínim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Modelo de datos mínimo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Diseña y documenta entidades para: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Book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id, título, autor, ISBN, editorial, año, idioma, género, formato, páginas, estado, descripción, defectos, fotografías, precio, coste, stock, slug, SEO, fechas.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Category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Tag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Customer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Cart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CartItem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Order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OrderItem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Payment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Shipment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Supplier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Seller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AcquisitionBatch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Coupon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AuditLog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Usa identificadores seguros, índices para búsqueda, restricciones de integridad y timestamps. No guardes datos de tarjeta. Diseña el esquema para poder añadir marketplace sin romper el MVP.</w:t>
      </w:r>
    </w:p>
    <w:p>
      <w:pPr>
        <w:spacing w:line="360" w:before="315" w:after="105" w:lineRule="auto"/>
        <w:ind w:left="-30"/>
        <w:jc w:val="left"/>
      </w:pPr>
      <w:bookmarkStart w:id="9" w:name="bm_5_arquitectura_técnic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Arquitectura técnica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Si no existe una restricción previa, recomienda una arquitectura moderna y mantenible, por ejemplo: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Frontend y backend tipados.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Framework web con renderizado del servidor para SEO.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Base de datos relacional.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ORM con migraciones.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Almacenamiento de imágenes compatible con S3.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Proveedor externo de pagos.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Servicio de correo transaccional.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Tests unitarios, de integración y end-to-end.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Docker para desarrollo reproducible.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CI con lint, tipos, tests y build.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fijes proveedores irreversibles hasta comparar coste, simplicidad, disponibilidad en España y facilidad de migración. Toda variable sensible debe estar en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.env.example</w:t>
      </w:r>
      <w:r>
        <w:rPr>
          <w:rFonts w:eastAsia="source serif 4" w:cs="source serif 4" w:ascii="source serif 4" w:hAnsi="source serif 4"/>
          <w:color w:val="000000"/>
        </w:rPr>
        <w:t xml:space="preserve">, nunca en Git.</w:t>
      </w:r>
    </w:p>
    <w:p>
      <w:pPr>
        <w:spacing w:line="360" w:before="315" w:after="105" w:lineRule="auto"/>
        <w:ind w:left="-30"/>
        <w:jc w:val="left"/>
      </w:pPr>
      <w:bookmarkStart w:id="10" w:name="bm_6_ux_u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UX/UI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Diseña una experiencia cálida, editorial y clara: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Prioridad móvil.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Búsqueda visible desde el primer pantallazo.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Filtros fáciles de quitar.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Estado del libro explicado en lenguaje normal.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Fotos grandes y honestas.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Botón de compra visible.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Indicador de stock real.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Checkout corto.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Contraste suficiente y navegación por teclado.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usar ventanas emergentes innecesarias.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utilizar dark patterns ni urgencia falsa.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Propón una identidad visual propia inspirada en librerías, papel y reutilización, sin imitar a ninguna marca.</w:t>
      </w:r>
    </w:p>
    <w:p>
      <w:pPr>
        <w:spacing w:line="360" w:before="315" w:after="105" w:lineRule="auto"/>
        <w:ind w:left="-30"/>
        <w:jc w:val="left"/>
      </w:pPr>
      <w:bookmarkStart w:id="11" w:name="bm_7_seo_y_contenido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 SEO y contenidos</w:t>
      </w:r>
      <w:bookmarkEnd w:id="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Implementa: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URLs limpias y permanentes.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Títulos y metadescripciones editables.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Canonical y Open Graph.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Sitemap de categorías y libros disponibles.</w:t>
      </w:r>
    </w:p>
    <w:p>
      <w:pPr>
        <w:numPr>
          <w:ilvl w:val="0"/>
          <w:numId w:val="10"/>
        </w:numPr>
        <w:spacing w:line="360" w:before="105" w:after="105" w:lineRule="auto"/>
      </w:pPr>
      <w:hyperlink r:id="rId5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Schema.org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para productos, ofertas, breadcrumbs y organización.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Páginas de categorías útiles, no páginas vacías.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Blog con guías sobre lectura, libros descatalogados y reutilización.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Evitar contenido generado masivamente sin revisión humana.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publicar páginas duplicadas por filtros.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El tono de marca será cercano, honesto y sencillo. El contenido debe estar en español de España.</w:t>
      </w:r>
    </w:p>
    <w:p>
      <w:pPr>
        <w:spacing w:line="360" w:before="315" w:after="105" w:lineRule="auto"/>
        <w:ind w:left="-30"/>
        <w:jc w:val="left"/>
      </w:pPr>
      <w:bookmarkStart w:id="12" w:name="bm_8_operacion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 Operaciones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Crea procedimientos documentados para: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Recibir lotes.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Revisar estado.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Limpiar y embalar.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Fotografiar.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Catalogar por ISBN.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Fijar precio.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Publicar.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Reservar y preparar pedidos.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Gestionar devoluciones.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Retirar libros dañados.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Controlar inventario.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Crea una matriz de precios basada en demanda, estado, rareza, edición, coste y rotación. Nunca presentes un precio como objetivamente correcto sin indicar que es una estimación.</w:t>
      </w:r>
    </w:p>
    <w:p>
      <w:pPr>
        <w:spacing w:line="360" w:before="315" w:after="105" w:lineRule="auto"/>
        <w:ind w:left="-30"/>
        <w:jc w:val="left"/>
      </w:pPr>
      <w:bookmarkStart w:id="13" w:name="bm_9_legal_y_confianz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 Legal y confianza</w:t>
      </w:r>
      <w:bookmarkEnd w:id="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Prepara páginas y checklist para revisión profesional en España: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Aviso legal.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Política de privacidad.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Política de cookies.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Condiciones de compra.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Envíos y devoluciones.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Formulario de desistimiento cuando corresponda.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Facturación.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Protección de datos.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Consumo y comercio electrónico.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Fiscalidad aplicable a libros usados.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des asesoramiento legal definitivo. Señala qué debe confirmar una gestoría o abogado. No afirmes automáticamente el tipo de IVA: depende de la operación, del producto y del régimen aplicable.</w:t>
      </w:r>
    </w:p>
    <w:p>
      <w:pPr>
        <w:spacing w:line="360" w:before="315" w:after="105" w:lineRule="auto"/>
        <w:ind w:left="-30"/>
        <w:jc w:val="left"/>
      </w:pPr>
      <w:bookmarkStart w:id="14" w:name="bm_10_segurida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 Seguridad</w:t>
      </w:r>
      <w:bookmarkEnd w:id="14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Validar y sanear toda entrada.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Proteger sesiones y formularios.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Aplicar autorización por roles.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Verificar webhooks de pago.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Evitar exposición de datos personales.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Añadir rate limiting donde sea necesario.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Registrar eventos administrativos sin almacenar secretos.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Probar errores de stock, pagos repetidos y pedidos duplicados.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Ejecutar auditoría de dependencias.</w:t>
      </w:r>
    </w:p>
    <w:p>
      <w:pPr>
        <w:spacing w:line="360" w:before="315" w:after="105" w:lineRule="auto"/>
        <w:ind w:left="-30"/>
        <w:jc w:val="left"/>
      </w:pPr>
      <w:bookmarkStart w:id="15" w:name="bm_11_agentes_en_claude_agen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 Agentes en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.claude/agents/</w:t>
      </w:r>
      <w:bookmarkEnd w:id="1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Crea estos subagentes, cada uno con alcance limitado:</w:t>
      </w:r>
    </w:p>
    <w:p>
      <w:pPr>
        <w:spacing w:line="360" w:before="315" w:after="105" w:lineRule="auto"/>
        <w:ind w:left="-30"/>
        <w:jc w:val="left"/>
      </w:pPr>
      <w:bookmarkStart w:id="16" w:name="product_manager_md"/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product-manager.md</w:t>
      </w:r>
      <w:bookmarkEnd w:id="1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Define alcance, historias de usuario, criterios de aceptación, prioridades y métricas. No modifica código.</w:t>
      </w:r>
    </w:p>
    <w:p>
      <w:pPr>
        <w:spacing w:line="360" w:before="315" w:after="105" w:lineRule="auto"/>
        <w:ind w:left="-30"/>
        <w:jc w:val="left"/>
      </w:pPr>
      <w:bookmarkStart w:id="17" w:name="market_researcher_md"/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market-researcher.md</w:t>
      </w:r>
      <w:bookmarkEnd w:id="1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Investiga competidores y patrones funcionales usando fuentes actuales. Entrega comparativas y oportunidades. No copia textos ni diseños. No modifica código.</w:t>
      </w:r>
    </w:p>
    <w:p>
      <w:pPr>
        <w:spacing w:line="360" w:before="315" w:after="105" w:lineRule="auto"/>
        <w:ind w:left="-30"/>
        <w:jc w:val="left"/>
      </w:pPr>
      <w:bookmarkStart w:id="18" w:name="architect_md"/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architect.md</w:t>
      </w:r>
      <w:bookmarkEnd w:id="1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Revisa arquitectura, modelo de datos, decisiones técnicas, escalabilidad, costes y migraciones. No implementa funcionalidades sin plan aprobado.</w:t>
      </w:r>
    </w:p>
    <w:p>
      <w:pPr>
        <w:spacing w:line="360" w:before="315" w:after="105" w:lineRule="auto"/>
        <w:ind w:left="-30"/>
        <w:jc w:val="left"/>
      </w:pPr>
      <w:bookmarkStart w:id="19" w:name="frontend_md"/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frontend.md</w:t>
      </w:r>
      <w:bookmarkEnd w:id="1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Implementa componentes, páginas, responsive design, accesibilidad y estados de carga/error. Debe añadir tests cuando corresponda.</w:t>
      </w:r>
    </w:p>
    <w:p>
      <w:pPr>
        <w:spacing w:line="360" w:before="315" w:after="105" w:lineRule="auto"/>
        <w:ind w:left="-30"/>
        <w:jc w:val="left"/>
      </w:pPr>
      <w:bookmarkStart w:id="20" w:name="backend_md"/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backend.md</w:t>
      </w:r>
      <w:bookmarkEnd w:id="2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Implementa API, servicios, persistencia, autenticación, stock, pedidos, pagos y validaciones. Debe proteger datos y añadir tests.</w:t>
      </w:r>
    </w:p>
    <w:p>
      <w:pPr>
        <w:spacing w:line="360" w:before="315" w:after="105" w:lineRule="auto"/>
        <w:ind w:left="-30"/>
        <w:jc w:val="left"/>
      </w:pPr>
      <w:bookmarkStart w:id="21" w:name="catalog_ops_md"/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catalog-ops.md</w:t>
      </w:r>
      <w:bookmarkEnd w:id="2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Diseña importación CSV, normalización bibliográfica, estados de ejemplar, inventario, pricing y flujo de publicación. No inventa datos.</w:t>
      </w:r>
    </w:p>
    <w:p>
      <w:pPr>
        <w:spacing w:line="360" w:before="315" w:after="105" w:lineRule="auto"/>
        <w:ind w:left="-30"/>
        <w:jc w:val="left"/>
      </w:pPr>
      <w:bookmarkStart w:id="22" w:name="seo_content_md"/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seo-content.md</w:t>
      </w:r>
      <w:bookmarkEnd w:id="2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Crea arquitectura SEO, metadatos, schema, categorías y contenidos editoriales en español. Requiere revisión humana antes de publicar.</w:t>
      </w:r>
    </w:p>
    <w:p>
      <w:pPr>
        <w:spacing w:line="360" w:before="315" w:after="105" w:lineRule="auto"/>
        <w:ind w:left="-30"/>
        <w:jc w:val="left"/>
      </w:pPr>
      <w:bookmarkStart w:id="23" w:name="qa_md"/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qa.md</w:t>
      </w:r>
      <w:bookmarkEnd w:id="2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Ejecuta lint, tipos, tests, accesibilidad, responsive checks y pruebas de negocio. Devuelve errores reproducibles y severidad.</w:t>
      </w:r>
    </w:p>
    <w:p>
      <w:pPr>
        <w:spacing w:line="360" w:before="315" w:after="105" w:lineRule="auto"/>
        <w:ind w:left="-30"/>
        <w:jc w:val="left"/>
      </w:pPr>
      <w:bookmarkStart w:id="24" w:name="security_reviewer_md"/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security-reviewer.md</w:t>
      </w:r>
      <w:bookmarkEnd w:id="2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Audita permisos, secretos, pagos, webhooks, validaciones, dependencias y exposición de datos. No corrige sin autorización; entrega informe.</w:t>
      </w:r>
    </w:p>
    <w:p>
      <w:pPr>
        <w:spacing w:line="360" w:before="315" w:after="105" w:lineRule="auto"/>
        <w:ind w:left="-30"/>
        <w:jc w:val="left"/>
      </w:pPr>
      <w:bookmarkStart w:id="25" w:name="finance_ops_md"/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finance-ops.md</w:t>
      </w:r>
      <w:bookmarkEnd w:id="2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Calcula margen por pedido, coste de adquisición, envío, embalaje, comisiones, devoluciones y punto de equilibrio. Trabaja con supuestos explícitos.</w:t>
      </w:r>
    </w:p>
    <w:p>
      <w:pPr>
        <w:spacing w:line="360" w:before="315" w:after="105" w:lineRule="auto"/>
        <w:ind w:left="-30"/>
        <w:jc w:val="left"/>
      </w:pPr>
      <w:bookmarkStart w:id="26" w:name="bm_12_formato_obligatorio_de_cada_tare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12. Formato obligatorio de cada tarea</w:t>
      </w:r>
      <w:bookmarkEnd w:id="2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Antes de ejecutar una tarea, responde con: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Objetivo.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Archivos que cambiarás.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Supuestos.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Riesgos.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Criterios de aceptación.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Cómo verificarás el resultado.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Después de ejecutarla, informa de: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Cambios realizados.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Tests ejecutados y resultado.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Problemas pendientes.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Documentación actualizada.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Siguiente paso recomendado.</w:t>
      </w:r>
    </w:p>
    <w:p>
      <w:pPr>
        <w:spacing w:line="360" w:before="315" w:after="105" w:lineRule="auto"/>
        <w:ind w:left="-30"/>
        <w:jc w:val="left"/>
      </w:pPr>
      <w:bookmarkStart w:id="27" w:name="bm_13_proceso_de_desarroll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13. Proceso de desarrollo</w:t>
      </w:r>
      <w:bookmarkEnd w:id="27"/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Inicializa Git y crea una rama para cada funcionalidad.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Lee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CLAUDE.md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y los documentos de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antes de actuar.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Trabaja en modo plan para tareas complejas.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Implementa una pieza pequeña.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Ejecuta lint, chequeo de tipos y tests.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Haz revisión de seguridad y accesibilidad.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Actualiza la documentación.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Haz commit con un mensaje descriptivo.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mezcles refactors con funcionalidades.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borres código ni datos sin confirmación explícita.</w:t>
      </w:r>
    </w:p>
    <w:p>
      <w:pPr>
        <w:spacing w:line="360" w:before="315" w:after="105" w:lineRule="auto"/>
        <w:ind w:left="-30"/>
        <w:jc w:val="left"/>
      </w:pPr>
      <w:bookmarkStart w:id="28" w:name="bm_14_primer_prompt_para_iniciar_4a132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14. Primer prompt para iniciar Claude Code</w:t>
      </w:r>
      <w:bookmarkEnd w:id="2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Lee este documento y actúa como Product Manager y Arquitecto. No escribas código todavía. Analiza el proyecto, crea un informe de viabilidad y propón: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Nombre provisional y posicionamiento.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Cliente objetivo inicial.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Modelo de adquisición de libros.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Modelo de ingresos.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Catálogo mínimo viable.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Arquitectura recomendada.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Costes iniciales y costes mensuales estimados.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Riesgos legales, operativos y tecnológicos.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Roadmap de 90 días.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Lista priorizada de decisiones que necesito tomar.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Guarda el resultado en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docs/01-diagnostico-inicial.md</w:t>
      </w:r>
      <w:r>
        <w:rPr>
          <w:rFonts w:eastAsia="source serif 4" w:cs="source serif 4" w:ascii="source serif 4" w:hAnsi="source serif 4"/>
          <w:color w:val="000000"/>
        </w:rPr>
        <w:t xml:space="preserve"> y espera mi aprobación antes de generar la aplicación.</w:t>
      </w:r>
    </w:p>
    <w:p>
      <w:pPr>
        <w:spacing w:line="360" w:before="315" w:after="105" w:lineRule="auto"/>
        <w:ind w:left="-30"/>
        <w:jc w:val="left"/>
      </w:pPr>
      <w:bookmarkStart w:id="29" w:name="bm_15_segundo_prompt_construir_el_mvp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15. Segundo prompt: construir el MVP</w:t>
      </w:r>
      <w:bookmarkEnd w:id="2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Con el diagnóstico aprobado, crea un plan técnico detallado. Después implementa únicamente la Fase 1: base del proyecto, configuración, modelo de datos, migraciones, autenticación administrativa y catálogo de prueba. No implementes pagos todavía.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Cada cambio debe tener tests. Usa datos ficticios claramente marcados. No uses datos personales, secretos ni imágenes con copyright sin permiso. Detente al final de la fase y entrega el informe de verificación.</w:t>
      </w:r>
    </w:p>
    <w:p>
      <w:pPr>
        <w:spacing w:line="360" w:before="315" w:after="105" w:lineRule="auto"/>
        <w:ind w:left="-30"/>
        <w:jc w:val="left"/>
      </w:pPr>
      <w:bookmarkStart w:id="30" w:name="bm_16_métricas_inicial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16. Métricas iniciales</w:t>
      </w:r>
      <w:bookmarkEnd w:id="3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Mide como mínimo: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Visitas a ficha de producto.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Búsquedas sin resultados.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Tasa de añadir al carrito.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Conversión.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Ticket medio.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Margen bruto por pedido.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Coste de envío sobre ventas.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Tiempo desde adquisición hasta publicación.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Rotación por categoría.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Porcentaje de devoluciones.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Libros vendidos por canal.</w:t>
      </w:r>
    </w:p>
    <w:p>
      <w:pPr>
        <w:spacing w:line="360" w:before="315" w:after="105" w:lineRule="auto"/>
        <w:ind w:left="-30"/>
        <w:jc w:val="left"/>
      </w:pPr>
      <w:bookmarkStart w:id="31" w:name="bm_17_principios_de_decisió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17. Principios de decisión</w:t>
      </w:r>
      <w:bookmarkEnd w:id="31"/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Primero validar la demanda; después automatizar.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La calidad de los datos importa más que tener muchas referencias.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construir un marketplace antes de dominar inventario y logística propios.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Automatizar tareas repetitivas, pero mantener revisión humana en estado, precio, legal y publicación.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Preferir soluciones simples, migrables y con costes previsibles.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Todo supuesto debe quedar escrito.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El proyecto debe poder funcionar con un catálogo pequeño y crecer sin rehacerse.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s-E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Schema.org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2026-08-23T15:22:24.450Z</dcterms:created>
  <dcterms:modified xsi:type="dcterms:W3CDTF">2026-08-23T15:22:24.450Z</dcterms:modified>
</cp:coreProperties>
</file>