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{{patientName}}</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{{dateOfEvaluation}}</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{{dateOfEvaluation}}</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{{referringPhysician}}</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{{cma}}</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{{roomNumber}}</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w:t>
      </w:r>
      <w:r w:rsidR="004A14CB" w:rsidRPr="004A14CB">
        <w:rPr>
          <w:rFonts w:asciiTheme="minorHAnsi" w:hAnsiTheme="minorHAnsi" w:cstheme="minorHAnsi"/>
          <w:bCs/>
          <w:sz w:val="20"/>
        </w:rPr>
        <w:t>chiefComplaint</w:t>
      </w:r>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59386145"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2D5AF7" w:rsidRPr="002D5AF7">
        <w:rPr>
          <w:rFonts w:asciiTheme="minorHAnsi" w:hAnsiTheme="minorHAnsi" w:cstheme="minorHAnsi"/>
          <w:sz w:val="20"/>
        </w:rPr>
        <w:t>qualitatively</w:t>
      </w:r>
      <w:r w:rsidR="00157980">
        <w:rPr>
          <w:rFonts w:asciiTheme="minorHAnsi" w:hAnsiTheme="minorHAnsi" w:cstheme="minorHAnsi"/>
          <w:sz w:val="20"/>
        </w:rPr>
        <w:t>}}</w:t>
      </w:r>
    </w:p>
    <w:p w14:paraId="330152FD" w14:textId="7876F200"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00385792">
        <w:rPr>
          <w:rFonts w:asciiTheme="minorHAnsi" w:hAnsiTheme="minorHAnsi" w:cstheme="minorHAnsi"/>
          <w:sz w:val="20"/>
        </w:rPr>
        <w:t>{{</w:t>
      </w:r>
      <w:r w:rsidR="003E29A8" w:rsidRPr="003E29A8">
        <w:rPr>
          <w:rFonts w:asciiTheme="minorHAnsi" w:hAnsiTheme="minorHAnsi" w:cstheme="minorHAnsi"/>
          <w:sz w:val="20"/>
        </w:rPr>
        <w:t>numericScale</w:t>
      </w:r>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326D89" w:rsidRPr="00326D89">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{{tox_count_na}}</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{{kasper_no}}</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{{kasper_na}}</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{{pt_no}}</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{{pt_na}}</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{{pt_comment}}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{{imaging_yes}}</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{{imaging_no}}</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{{imaging_na}}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{{weightloss_yes}}</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{{weightloss_no}}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{{weightloss_na}}</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{{weightloss_comment}}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{{counselor_yes}}</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{{counselor_no}}</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4E038EAB" w14:textId="6EE552EC" w:rsidR="00AE3FE2" w:rsidRPr="000939C2" w:rsidRDefault="003F095C" w:rsidP="00A96F07">
      <w:pPr>
        <w:pStyle w:val="NoSpacing"/>
        <w:spacing w:line="276" w:lineRule="auto"/>
        <w:jc w:val="both"/>
        <w:rPr>
          <w:rFonts w:asciiTheme="minorHAnsi" w:hAnsiTheme="minorHAnsi" w:cstheme="minorHAnsi"/>
          <w:bCs/>
        </w:rPr>
      </w:pPr>
      <w:r>
        <w:rPr>
          <w:rFonts w:asciiTheme="minorHAnsi" w:hAnsiTheme="minorHAnsi" w:cstheme="minorHAnsi"/>
          <w:bCs/>
          <w:sz w:val="20"/>
        </w:rPr>
        <w:t>{{</w:t>
      </w:r>
      <w:r w:rsidRPr="003F095C">
        <w:rPr>
          <w:rFonts w:asciiTheme="minorHAnsi" w:hAnsiTheme="minorHAnsi" w:cstheme="minorHAnsi"/>
          <w:bCs/>
          <w:sz w:val="20"/>
        </w:rPr>
        <w:t>comments</w:t>
      </w:r>
      <w:r>
        <w:rPr>
          <w:rFonts w:asciiTheme="minorHAnsi" w:hAnsiTheme="minorHAnsi" w:cstheme="minorHAnsi"/>
          <w:bCs/>
          <w:sz w:val="20"/>
        </w:rPr>
        <w:t>}}</w:t>
      </w: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{{generalAppearance}}</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w:t>
      </w:r>
      <w:r w:rsidR="00592539" w:rsidRPr="00592539">
        <w:rPr>
          <w:rFonts w:asciiTheme="minorHAnsi" w:hAnsiTheme="minorHAnsi" w:cstheme="minorHAnsi"/>
          <w:bCs/>
          <w:sz w:val="20"/>
          <w:szCs w:val="20"/>
        </w:rPr>
        <w:t>moodAffect</w:t>
      </w:r>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  {{stationStance}}</w:t>
      </w:r>
    </w:p>
    <w:p w14:paraId="0A60AA8C" w14:textId="6A398EB5"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8E5DC5">
        <w:rPr>
          <w:rFonts w:asciiTheme="minorHAnsi" w:hAnsiTheme="minorHAnsi" w:cstheme="minorHAnsi"/>
          <w:b/>
          <w:sz w:val="20"/>
          <w:szCs w:val="20"/>
        </w:rPr>
        <w:t>Cardiovascularly</w:t>
      </w:r>
      <w:r w:rsidRPr="004F6A37">
        <w:rPr>
          <w:rFonts w:asciiTheme="minorHAnsi" w:hAnsiTheme="minorHAnsi" w:cstheme="minorHAnsi"/>
          <w:bCs/>
          <w:sz w:val="20"/>
          <w:szCs w:val="20"/>
        </w:rPr>
        <w:t xml:space="preserve"> ankle swelling is:  {{cardoVascularly}}</w:t>
      </w:r>
    </w:p>
    <w:p w14:paraId="397B8192" w14:textId="3D24B6C8"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{{lymphadenopathy}}</w:t>
      </w:r>
    </w:p>
    <w:p w14:paraId="5226872B" w14:textId="4484E8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  {{coordinationBalance}}</w:t>
      </w:r>
    </w:p>
    <w:p w14:paraId="2B1C6140" w14:textId="6DE2667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{{MotorFunction}}</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6E434C91" w14:textId="3F5A216C" w:rsidR="00A11366" w:rsidRDefault="00A11366" w:rsidP="004D01CC">
      <w:pPr>
        <w:pStyle w:val="NoSpacing"/>
        <w:tabs>
          <w:tab w:val="left" w:pos="1620"/>
        </w:tabs>
        <w:spacing w:line="220" w:lineRule="exact"/>
        <w:jc w:val="both"/>
        <w:rPr>
          <w:rFonts w:asciiTheme="minorHAnsi" w:hAnsiTheme="minorHAnsi" w:cstheme="minorHAnsi"/>
          <w:bCs/>
          <w:sz w:val="20"/>
          <w:szCs w:val="20"/>
        </w:rPr>
      </w:pPr>
      <w:r>
        <w:rPr>
          <w:rFonts w:asciiTheme="minorHAnsi" w:hAnsiTheme="minorHAnsi" w:cstheme="minorHAnsi"/>
          <w:bCs/>
          <w:sz w:val="20"/>
          <w:szCs w:val="20"/>
        </w:rPr>
        <w:t>{{</w:t>
      </w:r>
      <w:r w:rsidRPr="00A11366">
        <w:rPr>
          <w:rFonts w:asciiTheme="minorHAnsi" w:hAnsiTheme="minorHAnsi" w:cstheme="minorHAnsi"/>
          <w:bCs/>
          <w:sz w:val="20"/>
          <w:szCs w:val="20"/>
        </w:rPr>
        <w:t>sectionTwo</w:t>
      </w:r>
      <w:r>
        <w:rPr>
          <w:rFonts w:asciiTheme="minorHAnsi" w:hAnsiTheme="minorHAnsi" w:cstheme="minorHAnsi"/>
          <w:bCs/>
          <w:sz w:val="20"/>
          <w:szCs w:val="20"/>
        </w:rPr>
        <w:t>}}</w:t>
      </w:r>
    </w:p>
    <w:p w14:paraId="6CFA6DEC" w14:textId="77777777" w:rsidR="00CE1B5B" w:rsidRDefault="00CE1B5B" w:rsidP="00404401">
      <w:pPr>
        <w:pStyle w:val="NoSpacing"/>
        <w:tabs>
          <w:tab w:val="left" w:pos="1620"/>
        </w:tabs>
        <w:spacing w:line="220" w:lineRule="exact"/>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r w:rsidRPr="00E81220">
        <w:rPr>
          <w:rFonts w:asciiTheme="minorHAnsi" w:hAnsiTheme="minorHAnsi" w:cstheme="minorHAnsi"/>
          <w:bCs/>
          <w:sz w:val="20"/>
          <w:szCs w:val="20"/>
        </w:rPr>
        <w:t>earlier_followups</w:t>
      </w:r>
      <w:r>
        <w:rPr>
          <w:rFonts w:asciiTheme="minorHAnsi" w:hAnsiTheme="minorHAnsi" w:cstheme="minorHAnsi"/>
          <w:bCs/>
          <w:sz w:val="20"/>
          <w:szCs w:val="20"/>
        </w:rPr>
        <w:t>}}</w:t>
      </w:r>
    </w:p>
    <w:p w14:paraId="0D024B82" w14:textId="77777777" w:rsidR="00E81220" w:rsidRDefault="00E81220" w:rsidP="005568EF">
      <w:pPr>
        <w:pStyle w:val="NoSpacing"/>
        <w:tabs>
          <w:tab w:val="left" w:pos="1620"/>
        </w:tabs>
        <w:spacing w:line="220" w:lineRule="exact"/>
        <w:rPr>
          <w:rFonts w:asciiTheme="minorHAnsi" w:hAnsiTheme="minorHAnsi" w:cstheme="minorHAnsi"/>
          <w:bCs/>
          <w:sz w:val="20"/>
          <w:szCs w:val="20"/>
        </w:rPr>
      </w:pPr>
    </w:p>
    <w:p w14:paraId="7B6447E9" w14:textId="77777777" w:rsidR="006239A6" w:rsidRDefault="006239A6" w:rsidP="005568EF">
      <w:pPr>
        <w:pStyle w:val="NoSpacing"/>
        <w:tabs>
          <w:tab w:val="left" w:pos="1620"/>
        </w:tabs>
        <w:spacing w:line="220" w:lineRule="exact"/>
        <w:rPr>
          <w:rFonts w:asciiTheme="minorHAnsi" w:hAnsiTheme="minorHAnsi" w:cstheme="minorHAnsi"/>
          <w:bCs/>
          <w:sz w:val="20"/>
          <w:szCs w:val="20"/>
        </w:rPr>
      </w:pPr>
    </w:p>
    <w:p w14:paraId="0DE6D8BD" w14:textId="67C06CD7" w:rsidR="00476922" w:rsidRDefault="00476922"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r w:rsidRPr="00476922">
        <w:rPr>
          <w:rFonts w:asciiTheme="minorHAnsi" w:hAnsiTheme="minorHAnsi" w:cstheme="minorHAnsi"/>
          <w:bCs/>
          <w:sz w:val="20"/>
          <w:szCs w:val="20"/>
        </w:rPr>
        <w:t>docSections</w:t>
      </w:r>
      <w:r>
        <w:rPr>
          <w:rFonts w:asciiTheme="minorHAnsi" w:hAnsiTheme="minorHAnsi" w:cstheme="minorHAnsi"/>
          <w:bCs/>
          <w:sz w:val="20"/>
          <w:szCs w:val="20"/>
        </w:rPr>
        <w:t>}}</w:t>
      </w:r>
    </w:p>
    <w:p w14:paraId="12CAF167" w14:textId="77777777" w:rsidR="00476922" w:rsidRDefault="00476922" w:rsidP="005568EF">
      <w:pPr>
        <w:pStyle w:val="NoSpacing"/>
        <w:tabs>
          <w:tab w:val="left" w:pos="1620"/>
        </w:tabs>
        <w:spacing w:line="220" w:lineRule="exact"/>
        <w:rPr>
          <w:rFonts w:asciiTheme="minorHAnsi" w:hAnsiTheme="minorHAnsi" w:cstheme="minorHAnsi"/>
          <w:bCs/>
          <w:sz w:val="20"/>
          <w:szCs w:val="20"/>
        </w:rPr>
      </w:pPr>
    </w:p>
    <w:p w14:paraId="7931B3A7" w14:textId="3658F02A" w:rsidR="00E742FB" w:rsidRDefault="00E742FB" w:rsidP="004D01CC">
      <w:pPr>
        <w:pStyle w:val="NoSpacing"/>
        <w:tabs>
          <w:tab w:val="left" w:pos="1620"/>
        </w:tabs>
        <w:spacing w:line="220" w:lineRule="exact"/>
        <w:jc w:val="both"/>
        <w:rPr>
          <w:rFonts w:asciiTheme="minorHAnsi" w:hAnsiTheme="minorHAnsi" w:cstheme="minorHAnsi"/>
          <w:bCs/>
          <w:sz w:val="20"/>
          <w:szCs w:val="20"/>
        </w:rPr>
      </w:pPr>
      <w:r>
        <w:rPr>
          <w:rFonts w:asciiTheme="minorHAnsi" w:hAnsiTheme="minorHAnsi" w:cstheme="minorHAnsi"/>
          <w:bCs/>
          <w:sz w:val="20"/>
          <w:szCs w:val="20"/>
        </w:rPr>
        <w:t>end</w:t>
      </w:r>
    </w:p>
    <w:p w14:paraId="1AC1F9A0" w14:textId="44665C91" w:rsidR="006069C1" w:rsidRPr="00350634" w:rsidRDefault="00A43F62" w:rsidP="005606BF">
      <w:pPr>
        <w:pStyle w:val="NoSpacing"/>
        <w:tabs>
          <w:tab w:val="left" w:pos="1620"/>
        </w:tabs>
        <w:spacing w:line="220" w:lineRule="exact"/>
        <w:rPr>
          <w:rFonts w:asciiTheme="minorHAnsi" w:hAnsiTheme="minorHAnsi" w:cstheme="minorHAnsi"/>
          <w:sz w:val="20"/>
          <w:szCs w:val="20"/>
        </w:rPr>
      </w:pPr>
      <w:r>
        <w:rPr>
          <w:rFonts w:asciiTheme="minorHAnsi" w:hAnsiTheme="minorHAnsi" w:cstheme="minorHAnsi"/>
          <w:sz w:val="20"/>
          <w:szCs w:val="20"/>
        </w:rPr>
        <w:t xml:space="preserve">Date:  </w:t>
      </w:r>
      <w:r w:rsidR="00C57B68">
        <w:rPr>
          <w:bCs/>
          <w:sz w:val="20"/>
          <w:szCs w:val="20"/>
        </w:rPr>
        <w:t>____________</w:t>
      </w:r>
    </w:p>
    <w:p w14:paraId="1E922CB8" w14:textId="2C5B44AD" w:rsidR="006069C1" w:rsidRPr="00350634" w:rsidRDefault="006069C1" w:rsidP="005606BF">
      <w:pPr>
        <w:pStyle w:val="NoSpacing"/>
        <w:tabs>
          <w:tab w:val="left" w:pos="1620"/>
        </w:tabs>
        <w:spacing w:line="220" w:lineRule="exact"/>
        <w:rPr>
          <w:rFonts w:asciiTheme="minorHAnsi" w:hAnsiTheme="minorHAnsi" w:cstheme="minorHAnsi"/>
          <w:sz w:val="20"/>
          <w:szCs w:val="20"/>
        </w:rPr>
      </w:pPr>
      <w:r w:rsidRPr="00350634">
        <w:rPr>
          <w:rFonts w:asciiTheme="minorHAnsi" w:hAnsiTheme="minorHAnsi" w:cstheme="minorHAnsi"/>
          <w:sz w:val="20"/>
          <w:szCs w:val="20"/>
        </w:rPr>
        <w:t>Pre-existing:</w:t>
      </w:r>
      <w:r w:rsidR="00C57B68">
        <w:rPr>
          <w:rFonts w:asciiTheme="minorHAnsi" w:hAnsiTheme="minorHAnsi" w:cstheme="minorHAnsi"/>
          <w:sz w:val="20"/>
          <w:szCs w:val="20"/>
        </w:rPr>
        <w:t xml:space="preserve"> </w:t>
      </w:r>
      <w:r w:rsidR="00C57B68">
        <w:rPr>
          <w:bCs/>
          <w:sz w:val="20"/>
          <w:szCs w:val="20"/>
        </w:rPr>
        <w:t>____________</w:t>
      </w:r>
    </w:p>
    <w:p w14:paraId="68CA4E28" w14:textId="14E25ED1" w:rsidR="006069C1" w:rsidRPr="00350634" w:rsidRDefault="00E84706" w:rsidP="005606BF">
      <w:pPr>
        <w:pStyle w:val="NoSpacing"/>
        <w:tabs>
          <w:tab w:val="left" w:pos="1620"/>
        </w:tabs>
        <w:spacing w:line="220" w:lineRule="exact"/>
        <w:rPr>
          <w:sz w:val="20"/>
          <w:szCs w:val="20"/>
        </w:rPr>
      </w:pPr>
      <w:r>
        <w:rPr>
          <w:rFonts w:asciiTheme="minorHAnsi" w:hAnsiTheme="minorHAnsi" w:cstheme="minorHAnsi"/>
          <w:sz w:val="20"/>
          <w:szCs w:val="20"/>
        </w:rPr>
        <w:t xml:space="preserve">CC:  </w:t>
      </w:r>
      <w:r w:rsidR="00C57B68">
        <w:rPr>
          <w:bCs/>
          <w:sz w:val="20"/>
          <w:szCs w:val="20"/>
        </w:rPr>
        <w:t>____________</w:t>
      </w:r>
    </w:p>
    <w:p w14:paraId="34254107" w14:textId="77777777" w:rsidR="006069C1" w:rsidRPr="0009063C" w:rsidRDefault="006069C1" w:rsidP="005606BF">
      <w:pPr>
        <w:pStyle w:val="TightSpacingParExact11"/>
        <w:jc w:val="left"/>
        <w:rPr>
          <w:b/>
          <w:sz w:val="20"/>
          <w:szCs w:val="20"/>
        </w:rPr>
      </w:pPr>
    </w:p>
    <w:p w14:paraId="143C83FC" w14:textId="77777777" w:rsidR="006069C1" w:rsidRPr="00771823" w:rsidRDefault="006069C1" w:rsidP="005606BF">
      <w:pPr>
        <w:pStyle w:val="TightSpacingParExact11"/>
        <w:jc w:val="left"/>
        <w:rPr>
          <w:bCs/>
          <w:sz w:val="20"/>
          <w:szCs w:val="20"/>
        </w:rPr>
      </w:pPr>
      <w:r w:rsidRPr="0009063C">
        <w:rPr>
          <w:b/>
          <w:sz w:val="20"/>
          <w:szCs w:val="20"/>
        </w:rPr>
        <w:lastRenderedPageBreak/>
        <w:t>Palpation revealed</w:t>
      </w:r>
      <w:r w:rsidRPr="00771823">
        <w:rPr>
          <w:bCs/>
          <w:sz w:val="20"/>
          <w:szCs w:val="20"/>
        </w:rPr>
        <w:t>:</w:t>
      </w:r>
    </w:p>
    <w:p w14:paraId="70A0173C" w14:textId="70204DF5" w:rsidR="006069C1" w:rsidRPr="0009063C" w:rsidRDefault="00AB3C36" w:rsidP="005606BF">
      <w:pPr>
        <w:pStyle w:val="TightSpacingParExact11"/>
        <w:jc w:val="left"/>
        <w:rPr>
          <w:sz w:val="20"/>
          <w:szCs w:val="20"/>
        </w:rPr>
      </w:pPr>
      <w:r>
        <w:rPr>
          <w:bCs/>
          <w:sz w:val="20"/>
          <w:szCs w:val="20"/>
        </w:rPr>
        <w:t xml:space="preserve">____________ </w:t>
      </w:r>
      <w:r w:rsidR="006069C1" w:rsidRPr="0009063C">
        <w:rPr>
          <w:sz w:val="20"/>
          <w:szCs w:val="20"/>
        </w:rPr>
        <w:t>muscle tenderness</w:t>
      </w:r>
    </w:p>
    <w:p w14:paraId="48A85DF2" w14:textId="7A6AF9C7" w:rsidR="006069C1" w:rsidRPr="0009063C" w:rsidRDefault="00AB3C36" w:rsidP="005606BF">
      <w:pPr>
        <w:pStyle w:val="TightSpacingParExact11"/>
        <w:jc w:val="left"/>
        <w:rPr>
          <w:sz w:val="20"/>
          <w:szCs w:val="20"/>
        </w:rPr>
      </w:pPr>
      <w:r>
        <w:rPr>
          <w:bCs/>
          <w:sz w:val="20"/>
          <w:szCs w:val="20"/>
        </w:rPr>
        <w:t xml:space="preserve">____________ </w:t>
      </w:r>
      <w:r w:rsidR="006069C1" w:rsidRPr="0009063C">
        <w:rPr>
          <w:sz w:val="20"/>
          <w:szCs w:val="20"/>
        </w:rPr>
        <w:t>Joint tenderness</w:t>
      </w:r>
    </w:p>
    <w:p w14:paraId="7E28DE35" w14:textId="77777777" w:rsidR="006069C1" w:rsidRPr="0009063C" w:rsidRDefault="006069C1" w:rsidP="005606BF">
      <w:pPr>
        <w:pStyle w:val="TightSpacingParExact11"/>
        <w:jc w:val="left"/>
        <w:rPr>
          <w:b/>
          <w:sz w:val="20"/>
          <w:szCs w:val="20"/>
        </w:rPr>
      </w:pPr>
    </w:p>
    <w:p w14:paraId="00E19A88" w14:textId="77777777" w:rsidR="006069C1" w:rsidRPr="00771823" w:rsidRDefault="006069C1" w:rsidP="005606BF">
      <w:pPr>
        <w:pStyle w:val="TightSpacingParExact11"/>
        <w:jc w:val="left"/>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7408E6EC" w:rsidR="006069C1" w:rsidRPr="0009063C" w:rsidRDefault="00AB3C36" w:rsidP="005606BF">
      <w:pPr>
        <w:pStyle w:val="TightSpacingParExact11"/>
        <w:jc w:val="left"/>
        <w:rPr>
          <w:sz w:val="20"/>
          <w:szCs w:val="20"/>
        </w:rPr>
      </w:pPr>
      <w:r>
        <w:rPr>
          <w:bCs/>
          <w:sz w:val="20"/>
          <w:szCs w:val="20"/>
        </w:rPr>
        <w:t xml:space="preserve">____________ </w:t>
      </w:r>
      <w:r w:rsidR="00F305F5" w:rsidRPr="0009063C">
        <w:rPr>
          <w:sz w:val="20"/>
          <w:szCs w:val="20"/>
        </w:rPr>
        <w:t>decrease in gross movement</w:t>
      </w:r>
    </w:p>
    <w:p w14:paraId="0657CE42" w14:textId="77777777" w:rsidR="006069C1" w:rsidRPr="0009063C" w:rsidRDefault="006069C1" w:rsidP="005606BF">
      <w:pPr>
        <w:pStyle w:val="TightSpacingParExact11"/>
        <w:jc w:val="left"/>
        <w:rPr>
          <w:sz w:val="20"/>
          <w:szCs w:val="20"/>
        </w:rPr>
      </w:pPr>
    </w:p>
    <w:p w14:paraId="71907CA9" w14:textId="282D03D2" w:rsidR="006069C1" w:rsidRPr="00771823" w:rsidRDefault="006069C1" w:rsidP="005606BF">
      <w:pPr>
        <w:pStyle w:val="TightSpacingParExact11"/>
        <w:jc w:val="left"/>
        <w:rPr>
          <w:bCs/>
          <w:sz w:val="20"/>
          <w:szCs w:val="20"/>
        </w:rPr>
      </w:pPr>
      <w:r w:rsidRPr="00350634">
        <w:rPr>
          <w:rFonts w:asciiTheme="minorHAnsi" w:hAnsiTheme="minorHAnsi"/>
          <w:b/>
        </w:rPr>
        <w:t>Comments</w:t>
      </w:r>
      <w:r w:rsidRPr="00350634">
        <w:rPr>
          <w:sz w:val="20"/>
          <w:szCs w:val="20"/>
        </w:rPr>
        <w:t xml:space="preserve">:  </w:t>
      </w:r>
      <w:r w:rsidR="00AB3C36">
        <w:rPr>
          <w:bCs/>
          <w:sz w:val="20"/>
          <w:szCs w:val="20"/>
        </w:rPr>
        <w:t>____________</w:t>
      </w:r>
    </w:p>
    <w:p w14:paraId="4F0B528F" w14:textId="76F6E002" w:rsidR="006069C1" w:rsidRDefault="006069C1" w:rsidP="005606BF">
      <w:pPr>
        <w:pStyle w:val="NoSpacing"/>
        <w:tabs>
          <w:tab w:val="left" w:pos="1620"/>
        </w:tabs>
        <w:spacing w:line="220" w:lineRule="exact"/>
        <w:rPr>
          <w:rFonts w:asciiTheme="minorHAnsi" w:hAnsiTheme="minorHAnsi" w:cstheme="minorHAnsi"/>
        </w:rPr>
      </w:pPr>
    </w:p>
    <w:p w14:paraId="34912C0D" w14:textId="3C1B480F" w:rsidR="00A64000" w:rsidRPr="0009063C" w:rsidRDefault="00A64000" w:rsidP="005606BF">
      <w:pPr>
        <w:pStyle w:val="TightSpacingParExact11"/>
        <w:jc w:val="left"/>
        <w:rPr>
          <w:sz w:val="20"/>
          <w:szCs w:val="20"/>
        </w:rPr>
      </w:pPr>
      <w:r w:rsidRPr="00410385">
        <w:rPr>
          <w:b/>
          <w:sz w:val="20"/>
          <w:szCs w:val="20"/>
        </w:rPr>
        <w:t>Sensory</w:t>
      </w:r>
      <w:r>
        <w:rPr>
          <w:sz w:val="20"/>
          <w:szCs w:val="20"/>
        </w:rPr>
        <w:t xml:space="preserve"> changes: (paresthesia and numbness) occur </w:t>
      </w:r>
      <w:r w:rsidR="0058581D">
        <w:rPr>
          <w:bCs/>
          <w:sz w:val="20"/>
          <w:szCs w:val="20"/>
        </w:rPr>
        <w:t>continuously / Intermittently at the levels of</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3339BC">
      <w:pPr>
        <w:pStyle w:val="NoSpacing"/>
        <w:tabs>
          <w:tab w:val="left" w:pos="1620"/>
        </w:tabs>
        <w:spacing w:line="220" w:lineRule="exact"/>
        <w:rPr>
          <w:rFonts w:asciiTheme="minorHAnsi" w:hAnsiTheme="minorHAnsi" w:cstheme="minorHAnsi"/>
        </w:rPr>
      </w:pP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09970B6B"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r w:rsidR="00B536B0" w:rsidRPr="00B536B0">
        <w:rPr>
          <w:rFonts w:asciiTheme="minorHAnsi" w:hAnsiTheme="minorHAnsi"/>
          <w:sz w:val="20"/>
          <w:szCs w:val="20"/>
        </w:rPr>
        <w:t>establishedComplaintsText</w:t>
      </w:r>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15E1AA78" w14:textId="77777777" w:rsidR="00D63D18" w:rsidRPr="00584989" w:rsidRDefault="00D63D18" w:rsidP="00CA74FE">
      <w:pPr>
        <w:pStyle w:val="NoSpacing"/>
        <w:spacing w:line="276" w:lineRule="auto"/>
        <w:rPr>
          <w:rFonts w:asciiTheme="minorHAnsi" w:hAnsiTheme="minorHAnsi" w:cstheme="minorHAnsi"/>
          <w:sz w:val="20"/>
          <w:szCs w:val="20"/>
        </w:rPr>
      </w:pPr>
      <w:r w:rsidRPr="00584989">
        <w:rPr>
          <w:rFonts w:asciiTheme="minorHAnsi" w:hAnsiTheme="minorHAnsi" w:cstheme="minorHAnsi"/>
          <w:sz w:val="20"/>
          <w:szCs w:val="20"/>
        </w:rPr>
        <w:t>{{assessment_codes}}</w:t>
      </w:r>
    </w:p>
    <w:p w14:paraId="03BB9D0F" w14:textId="77777777" w:rsidR="00826477" w:rsidRDefault="00826477" w:rsidP="00CA74FE">
      <w:pPr>
        <w:pStyle w:val="TightSpacingParExact11"/>
        <w:jc w:val="left"/>
        <w:rPr>
          <w:sz w:val="20"/>
          <w:szCs w:val="20"/>
        </w:rPr>
      </w:pPr>
    </w:p>
    <w:p w14:paraId="007EA737" w14:textId="77777777" w:rsidR="00D63D18" w:rsidRPr="0009063C" w:rsidRDefault="00D63D18" w:rsidP="001F4F31">
      <w:pPr>
        <w:pStyle w:val="TightSpacingParExact11"/>
        <w:rPr>
          <w:sz w:val="20"/>
          <w:szCs w:val="20"/>
        </w:rPr>
      </w:pPr>
    </w:p>
    <w:p w14:paraId="39C76F30" w14:textId="77777777" w:rsidR="001F4F31"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53175E3A" w:rsidR="00996F76" w:rsidRPr="003E4A49" w:rsidRDefault="00996F76" w:rsidP="00996F76">
      <w:pPr>
        <w:pStyle w:val="NoSpacing"/>
        <w:jc w:val="both"/>
        <w:rPr>
          <w:sz w:val="20"/>
        </w:rPr>
      </w:pPr>
      <w:r w:rsidRPr="003E4A49">
        <w:rPr>
          <w:sz w:val="20"/>
        </w:rPr>
        <w:t>Unexpected U-Tox Result</w:t>
      </w:r>
      <w:r w:rsidR="00D44412" w:rsidRPr="003E4A49">
        <w:rPr>
          <w:sz w:val="20"/>
        </w:rPr>
        <w:t xml:space="preserve">:  </w:t>
      </w:r>
    </w:p>
    <w:p w14:paraId="5C4CDD5D" w14:textId="4286BCF9" w:rsidR="00996F76" w:rsidRPr="00996F76" w:rsidRDefault="00996F76" w:rsidP="00996F76">
      <w:pPr>
        <w:pStyle w:val="NoSpacing"/>
        <w:jc w:val="both"/>
        <w:rPr>
          <w:sz w:val="20"/>
        </w:rPr>
      </w:pPr>
      <w:r w:rsidRPr="00996F76">
        <w:rPr>
          <w:sz w:val="20"/>
        </w:rPr>
        <w:t xml:space="preserve">Will order a random pill count </w:t>
      </w:r>
      <w:r w:rsidR="00D44412">
        <w:rPr>
          <w:sz w:val="20"/>
        </w:rPr>
        <w:t xml:space="preserve">and </w:t>
      </w:r>
      <w:r w:rsidRPr="00996F76">
        <w:rPr>
          <w:sz w:val="20"/>
        </w:rPr>
        <w:t>U-Tox Screen with possible laborator</w:t>
      </w:r>
      <w:r w:rsidR="00D44412">
        <w:rPr>
          <w:sz w:val="20"/>
        </w:rPr>
        <w:t>y confirmation, if appropriate.</w:t>
      </w:r>
    </w:p>
    <w:p w14:paraId="0BD51D6B" w14:textId="460C777F" w:rsidR="00D44412" w:rsidRDefault="00996F76" w:rsidP="00996F76">
      <w:pPr>
        <w:pStyle w:val="NoSpacing"/>
        <w:jc w:val="both"/>
        <w:rPr>
          <w:rFonts w:asciiTheme="minorHAnsi" w:hAnsiTheme="minorHAnsi" w:cstheme="minorHAnsi"/>
          <w:sz w:val="20"/>
        </w:rPr>
      </w:pPr>
      <w:r w:rsidRPr="00996F76">
        <w:rPr>
          <w:sz w:val="20"/>
        </w:rPr>
        <w:t>Will order Physic</w:t>
      </w:r>
      <w:r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59F05823" w14:textId="77777777" w:rsidR="009E6D6E" w:rsidRDefault="009E6D6E" w:rsidP="00996F76">
      <w:pPr>
        <w:pStyle w:val="NoSpacing"/>
        <w:jc w:val="both"/>
        <w:rPr>
          <w:sz w:val="20"/>
        </w:rPr>
      </w:pPr>
    </w:p>
    <w:p w14:paraId="09D64EA4" w14:textId="17D177DF" w:rsidR="00D44412" w:rsidRDefault="00996F76" w:rsidP="00996F76">
      <w:pPr>
        <w:pStyle w:val="NoSpacing"/>
        <w:jc w:val="both"/>
        <w:rPr>
          <w:sz w:val="20"/>
        </w:rPr>
      </w:pPr>
      <w:r w:rsidRPr="00996F76">
        <w:rPr>
          <w:sz w:val="20"/>
        </w:rPr>
        <w:t xml:space="preserve">Will order </w:t>
      </w:r>
      <w:r w:rsidR="00D44412">
        <w:rPr>
          <w:sz w:val="20"/>
        </w:rPr>
        <w:t>(MRI/CT)</w:t>
      </w:r>
      <w:r w:rsidR="00D44412" w:rsidRPr="00996F76">
        <w:rPr>
          <w:sz w:val="20"/>
        </w:rPr>
        <w:t xml:space="preserve"> </w:t>
      </w:r>
      <w:r w:rsidRPr="00996F76">
        <w:rPr>
          <w:sz w:val="20"/>
        </w:rPr>
        <w:t>with</w:t>
      </w:r>
      <w:r w:rsidR="00D44412">
        <w:rPr>
          <w:sz w:val="20"/>
        </w:rPr>
        <w:t>/w</w:t>
      </w:r>
      <w:r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9EBA6FC" w14:textId="77777777" w:rsidR="009E6D6E" w:rsidRDefault="009E6D6E" w:rsidP="00996F76">
      <w:pPr>
        <w:pStyle w:val="NoSpacing"/>
        <w:jc w:val="both"/>
        <w:rPr>
          <w:sz w:val="20"/>
        </w:rPr>
      </w:pPr>
    </w:p>
    <w:p w14:paraId="5ADBF78E" w14:textId="74722468" w:rsidR="00D44412" w:rsidRDefault="00D44412" w:rsidP="00996F76">
      <w:pPr>
        <w:pStyle w:val="NoSpacing"/>
        <w:jc w:val="both"/>
        <w:rPr>
          <w:sz w:val="20"/>
        </w:rPr>
      </w:pPr>
      <w:r>
        <w:rPr>
          <w:sz w:val="20"/>
        </w:rPr>
        <w:t xml:space="preserve">Will order X-Ray of:  </w:t>
      </w:r>
    </w:p>
    <w:p w14:paraId="43B4ECFC" w14:textId="363FEE54" w:rsidR="00D44412" w:rsidRDefault="00996F76" w:rsidP="00996F76">
      <w:pPr>
        <w:pStyle w:val="NoSpacing"/>
        <w:jc w:val="both"/>
        <w:rPr>
          <w:sz w:val="20"/>
        </w:rPr>
      </w:pPr>
      <w:r w:rsidRPr="00996F76">
        <w:rPr>
          <w:sz w:val="20"/>
        </w:rPr>
        <w:t xml:space="preserve">Will order Behavioral </w:t>
      </w:r>
      <w:r w:rsidR="00D44412">
        <w:rPr>
          <w:sz w:val="20"/>
        </w:rPr>
        <w:t>Health Consult with emphasis on:</w:t>
      </w:r>
    </w:p>
    <w:p w14:paraId="0EF456B1" w14:textId="4DA6ECA6" w:rsidR="00D44412" w:rsidRDefault="00996F76" w:rsidP="00996F76">
      <w:pPr>
        <w:pStyle w:val="NoSpacing"/>
        <w:spacing w:line="276" w:lineRule="auto"/>
        <w:jc w:val="both"/>
        <w:rPr>
          <w:sz w:val="20"/>
        </w:rPr>
      </w:pPr>
      <w:r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1A2090">
      <w:pPr>
        <w:pStyle w:val="NoSpacing"/>
        <w:spacing w:line="276" w:lineRule="auto"/>
        <w:rPr>
          <w:rFonts w:asciiTheme="minorHAnsi" w:hAnsiTheme="minorHAnsi" w:cstheme="minorHAnsi"/>
        </w:rPr>
      </w:pPr>
    </w:p>
    <w:p w14:paraId="17A2EE8B" w14:textId="77777777" w:rsidR="00D75198" w:rsidRPr="005532E5" w:rsidRDefault="00D75198" w:rsidP="001A2090">
      <w:pPr>
        <w:pStyle w:val="NoSpacing"/>
        <w:spacing w:line="276" w:lineRule="auto"/>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1A2090">
      <w:pPr>
        <w:pStyle w:val="NoSpacing"/>
        <w:numPr>
          <w:ilvl w:val="0"/>
          <w:numId w:val="8"/>
        </w:numPr>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1A2090">
      <w:pPr>
        <w:pStyle w:val="NoSpacing"/>
        <w:numPr>
          <w:ilvl w:val="0"/>
          <w:numId w:val="8"/>
        </w:numPr>
        <w:rPr>
          <w:sz w:val="20"/>
        </w:rPr>
      </w:pPr>
      <w:r w:rsidRPr="006519CE">
        <w:rPr>
          <w:sz w:val="20"/>
        </w:rPr>
        <w:t>Due to decreased ADL &amp; efficacy and increased tolerance the C.S. dosing was changed accordingly.</w:t>
      </w:r>
    </w:p>
    <w:p w14:paraId="429C37FA" w14:textId="57369C38" w:rsidR="00D3142A" w:rsidRDefault="00D3142A" w:rsidP="001A2090">
      <w:pPr>
        <w:pStyle w:val="NoSpacing"/>
        <w:numPr>
          <w:ilvl w:val="0"/>
          <w:numId w:val="8"/>
        </w:numPr>
        <w:spacing w:line="276" w:lineRule="auto"/>
        <w:rPr>
          <w:sz w:val="20"/>
        </w:rPr>
      </w:pPr>
      <w:r w:rsidRPr="006519CE">
        <w:rPr>
          <w:sz w:val="20"/>
        </w:rPr>
        <w:t>Due to non-compliance with C.S. or illegal drug use, the patient is now on a NNCP (See U-Tox Log for justification).</w:t>
      </w:r>
    </w:p>
    <w:p w14:paraId="6513FDAA" w14:textId="77777777" w:rsidR="00A07E94" w:rsidRDefault="00A07E94" w:rsidP="001A2090">
      <w:pPr>
        <w:pStyle w:val="NoSpacing"/>
        <w:numPr>
          <w:ilvl w:val="0"/>
          <w:numId w:val="8"/>
        </w:numPr>
        <w:spacing w:line="276" w:lineRule="auto"/>
        <w:rPr>
          <w:sz w:val="20"/>
        </w:rPr>
      </w:pPr>
    </w:p>
    <w:p w14:paraId="5952065A" w14:textId="49747578" w:rsidR="00D75198" w:rsidRDefault="00D75198" w:rsidP="001A2090">
      <w:pPr>
        <w:pStyle w:val="NoSpacing"/>
        <w:spacing w:line="276" w:lineRule="auto"/>
        <w:rPr>
          <w:rFonts w:asciiTheme="minorHAnsi" w:hAnsiTheme="minorHAnsi" w:cstheme="minorHAnsi"/>
        </w:rPr>
      </w:pPr>
    </w:p>
    <w:p w14:paraId="3AA8A9B3" w14:textId="25DBE6F1" w:rsidR="00E1546A" w:rsidRDefault="00CB61F6" w:rsidP="001A2090">
      <w:pPr>
        <w:pStyle w:val="NoSpacing"/>
        <w:spacing w:line="276" w:lineRule="auto"/>
        <w:rPr>
          <w:rFonts w:asciiTheme="minorHAnsi" w:hAnsiTheme="minorHAnsi" w:cstheme="minorHAnsi"/>
          <w:sz w:val="20"/>
          <w:szCs w:val="20"/>
        </w:rPr>
      </w:pPr>
      <w:r w:rsidRPr="00CB61F6">
        <w:rPr>
          <w:rFonts w:asciiTheme="minorHAnsi" w:hAnsiTheme="minorHAnsi" w:cstheme="minorHAnsi"/>
          <w:sz w:val="20"/>
          <w:szCs w:val="20"/>
        </w:rPr>
        <w:t>{{injections}}</w:t>
      </w:r>
    </w:p>
    <w:p w14:paraId="2C115543" w14:textId="5A8486FA" w:rsidR="00CB61F6" w:rsidRDefault="00334C4A" w:rsidP="001A2090">
      <w:pPr>
        <w:pStyle w:val="NoSpacing"/>
        <w:spacing w:line="276" w:lineRule="auto"/>
        <w:rPr>
          <w:rFonts w:asciiTheme="minorHAnsi" w:hAnsiTheme="minorHAnsi" w:cstheme="minorHAnsi"/>
          <w:sz w:val="20"/>
          <w:szCs w:val="20"/>
        </w:rPr>
      </w:pPr>
      <w:r w:rsidRPr="00334C4A">
        <w:rPr>
          <w:rFonts w:asciiTheme="minorHAnsi" w:hAnsiTheme="minorHAnsi" w:cstheme="minorHAnsi"/>
          <w:sz w:val="20"/>
          <w:szCs w:val="20"/>
        </w:rPr>
        <w:t>{{INJECTIONS}}</w:t>
      </w:r>
    </w:p>
    <w:p w14:paraId="57AD068A" w14:textId="77777777" w:rsidR="00334C4A" w:rsidRPr="00431709" w:rsidRDefault="00334C4A" w:rsidP="001A2090">
      <w:pPr>
        <w:pStyle w:val="NoSpacing"/>
        <w:spacing w:line="276" w:lineRule="auto"/>
        <w:rPr>
          <w:rFonts w:asciiTheme="minorHAnsi" w:hAnsiTheme="minorHAnsi" w:cstheme="minorHAnsi"/>
          <w:sz w:val="20"/>
          <w:szCs w:val="20"/>
        </w:rPr>
      </w:pPr>
    </w:p>
    <w:p w14:paraId="3ACA8F8D" w14:textId="77777777" w:rsidR="00D75198" w:rsidRPr="005532E5" w:rsidRDefault="00D75198" w:rsidP="001A2090">
      <w:pPr>
        <w:pStyle w:val="NoSpacing"/>
        <w:spacing w:line="276" w:lineRule="auto"/>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1A2090">
      <w:pPr>
        <w:pStyle w:val="NoSpacing"/>
        <w:numPr>
          <w:ilvl w:val="0"/>
          <w:numId w:val="7"/>
        </w:numPr>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1A2090">
      <w:pPr>
        <w:pStyle w:val="NoSpacing"/>
        <w:numPr>
          <w:ilvl w:val="0"/>
          <w:numId w:val="7"/>
        </w:numPr>
        <w:rPr>
          <w:rFonts w:asciiTheme="minorHAnsi" w:hAnsiTheme="minorHAnsi" w:cstheme="minorHAnsi"/>
          <w:sz w:val="20"/>
        </w:rPr>
      </w:pPr>
    </w:p>
    <w:p w14:paraId="4C1F887D" w14:textId="5EDAF0F7"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1A2090">
      <w:pPr>
        <w:pStyle w:val="NoSpacing"/>
        <w:numPr>
          <w:ilvl w:val="0"/>
          <w:numId w:val="7"/>
        </w:numPr>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1A2090">
      <w:pPr>
        <w:pStyle w:val="NoSpacing"/>
        <w:numPr>
          <w:ilvl w:val="0"/>
          <w:numId w:val="7"/>
        </w:numPr>
        <w:rPr>
          <w:rFonts w:asciiTheme="minorHAnsi" w:hAnsiTheme="minorHAnsi" w:cstheme="minorHAnsi"/>
          <w:sz w:val="20"/>
        </w:rPr>
      </w:pPr>
    </w:p>
    <w:p w14:paraId="108A12F3" w14:textId="047D1340" w:rsidR="007B484B"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hip injection intra-articularly at </w:t>
      </w:r>
      <w:r w:rsidR="00457293" w:rsidRPr="00F91ADE">
        <w:rPr>
          <w:rFonts w:cstheme="minorHAnsi"/>
          <w:sz w:val="20"/>
          <w:szCs w:val="20"/>
        </w:rPr>
        <w:t>right / left / right to left / left to right /bilateral</w:t>
      </w:r>
    </w:p>
    <w:p w14:paraId="087C9980" w14:textId="3DF1B92A"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knee injection intra-articularly at </w:t>
      </w:r>
      <w:r w:rsidR="00457293" w:rsidRPr="00F91ADE">
        <w:rPr>
          <w:rFonts w:cstheme="minorHAnsi"/>
          <w:sz w:val="20"/>
          <w:szCs w:val="20"/>
        </w:rPr>
        <w:t>right / left / right to left / left to right /bilateral</w:t>
      </w:r>
    </w:p>
    <w:p w14:paraId="7E524DDC" w14:textId="20A1F713"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 xml:space="preserve">Later schedule shoulder injection intra-articularly at </w:t>
      </w:r>
      <w:r w:rsidR="00457293" w:rsidRPr="00F91ADE">
        <w:rPr>
          <w:rFonts w:cstheme="minorHAnsi"/>
          <w:sz w:val="20"/>
          <w:szCs w:val="20"/>
        </w:rPr>
        <w:t>right / left / right to left / left to right /bilateral</w:t>
      </w:r>
    </w:p>
    <w:p w14:paraId="32B002ED" w14:textId="1AE52207"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1A2090">
      <w:pPr>
        <w:pStyle w:val="NoSpacing"/>
        <w:numPr>
          <w:ilvl w:val="0"/>
          <w:numId w:val="7"/>
        </w:numPr>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1A2090">
      <w:pPr>
        <w:pStyle w:val="NoSpacing"/>
        <w:numPr>
          <w:ilvl w:val="0"/>
          <w:numId w:val="7"/>
        </w:numPr>
        <w:spacing w:line="276" w:lineRule="auto"/>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1A2090">
      <w:pPr>
        <w:pStyle w:val="NoSpacing"/>
        <w:numPr>
          <w:ilvl w:val="0"/>
          <w:numId w:val="7"/>
        </w:numPr>
        <w:spacing w:line="276" w:lineRule="auto"/>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1A2090">
      <w:pPr>
        <w:pStyle w:val="NoSpacing"/>
        <w:spacing w:line="276" w:lineRule="auto"/>
        <w:rPr>
          <w:rFonts w:asciiTheme="minorHAnsi" w:hAnsiTheme="minorHAnsi" w:cstheme="minorHAnsi"/>
        </w:rPr>
      </w:pPr>
    </w:p>
    <w:p w14:paraId="1D56E16E" w14:textId="77777777" w:rsidR="00CE6195" w:rsidRDefault="00CE6195" w:rsidP="001A2090">
      <w:pPr>
        <w:pStyle w:val="NoSpacing"/>
        <w:spacing w:line="276" w:lineRule="auto"/>
        <w:rPr>
          <w:rFonts w:asciiTheme="minorHAnsi" w:hAnsiTheme="minorHAnsi" w:cstheme="minorHAnsi"/>
        </w:rPr>
      </w:pPr>
    </w:p>
    <w:p w14:paraId="528BCD9B" w14:textId="789A3DD2" w:rsidR="00D75198" w:rsidRPr="005532E5" w:rsidRDefault="00B11AC6" w:rsidP="001A2090">
      <w:pPr>
        <w:pStyle w:val="NoSpacing"/>
        <w:spacing w:line="276" w:lineRule="auto"/>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1A2090">
      <w:pPr>
        <w:pStyle w:val="NoSpacing"/>
        <w:numPr>
          <w:ilvl w:val="0"/>
          <w:numId w:val="4"/>
        </w:numPr>
        <w:spacing w:line="276" w:lineRule="auto"/>
        <w:rPr>
          <w:rFonts w:asciiTheme="minorHAnsi" w:hAnsiTheme="minorHAnsi" w:cstheme="minorHAnsi"/>
          <w:sz w:val="20"/>
          <w:szCs w:val="20"/>
        </w:rPr>
      </w:pPr>
      <w:r>
        <w:rPr>
          <w:rFonts w:asciiTheme="minorHAnsi" w:hAnsiTheme="minorHAnsi" w:cstheme="minorHAnsi"/>
          <w:sz w:val="20"/>
          <w:szCs w:val="20"/>
        </w:rPr>
        <w:t>____________</w:t>
      </w:r>
    </w:p>
    <w:p w14:paraId="33B28E8F" w14:textId="27789229" w:rsidR="00D64ABD" w:rsidRDefault="004508BF"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4508BF">
        <w:rPr>
          <w:rFonts w:asciiTheme="minorHAnsi" w:hAnsiTheme="minorHAnsi" w:cstheme="minorHAnsi"/>
          <w:sz w:val="20"/>
          <w:szCs w:val="20"/>
        </w:rPr>
        <w:t>docSections.section1</w:t>
      </w:r>
      <w:r>
        <w:rPr>
          <w:rFonts w:asciiTheme="minorHAnsi" w:hAnsiTheme="minorHAnsi" w:cstheme="minorHAnsi"/>
          <w:sz w:val="20"/>
          <w:szCs w:val="20"/>
        </w:rPr>
        <w:t>}}</w:t>
      </w:r>
    </w:p>
    <w:p w14:paraId="26E57F09" w14:textId="58FF4209" w:rsidR="004934DF" w:rsidRDefault="004934DF"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4508BF">
        <w:rPr>
          <w:rFonts w:asciiTheme="minorHAnsi" w:hAnsiTheme="minorHAnsi" w:cstheme="minorHAnsi"/>
          <w:sz w:val="20"/>
          <w:szCs w:val="20"/>
        </w:rPr>
        <w:t>docSections.section</w:t>
      </w:r>
      <w:r>
        <w:rPr>
          <w:rFonts w:asciiTheme="minorHAnsi" w:hAnsiTheme="minorHAnsi" w:cstheme="minorHAnsi"/>
          <w:sz w:val="20"/>
          <w:szCs w:val="20"/>
        </w:rPr>
        <w:t>2}}</w:t>
      </w:r>
    </w:p>
    <w:p w14:paraId="4D47531C" w14:textId="1EB0C8AC" w:rsidR="004934DF" w:rsidRDefault="004934DF"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4508BF">
        <w:rPr>
          <w:rFonts w:asciiTheme="minorHAnsi" w:hAnsiTheme="minorHAnsi" w:cstheme="minorHAnsi"/>
          <w:sz w:val="20"/>
          <w:szCs w:val="20"/>
        </w:rPr>
        <w:t>docSections.section</w:t>
      </w:r>
      <w:r>
        <w:rPr>
          <w:rFonts w:asciiTheme="minorHAnsi" w:hAnsiTheme="minorHAnsi" w:cstheme="minorHAnsi"/>
          <w:sz w:val="20"/>
          <w:szCs w:val="20"/>
        </w:rPr>
        <w:t>3}}</w:t>
      </w:r>
    </w:p>
    <w:p w14:paraId="444C4704" w14:textId="03E9DCC8" w:rsidR="004934DF" w:rsidRDefault="004934DF"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4508BF">
        <w:rPr>
          <w:rFonts w:asciiTheme="minorHAnsi" w:hAnsiTheme="minorHAnsi" w:cstheme="minorHAnsi"/>
          <w:sz w:val="20"/>
          <w:szCs w:val="20"/>
        </w:rPr>
        <w:t>docSections.section</w:t>
      </w:r>
      <w:r>
        <w:rPr>
          <w:rFonts w:asciiTheme="minorHAnsi" w:hAnsiTheme="minorHAnsi" w:cstheme="minorHAnsi"/>
          <w:sz w:val="20"/>
          <w:szCs w:val="20"/>
        </w:rPr>
        <w:t>4}}</w:t>
      </w:r>
    </w:p>
    <w:p w14:paraId="520F3D98" w14:textId="72D5D4EC" w:rsidR="004508BF" w:rsidRDefault="00235271"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235271">
        <w:rPr>
          <w:rFonts w:asciiTheme="minorHAnsi" w:hAnsiTheme="minorHAnsi" w:cstheme="minorHAnsi"/>
          <w:sz w:val="20"/>
          <w:szCs w:val="20"/>
        </w:rPr>
        <w:t>section1</w:t>
      </w:r>
      <w:r>
        <w:rPr>
          <w:rFonts w:asciiTheme="minorHAnsi" w:hAnsiTheme="minorHAnsi" w:cstheme="minorHAnsi"/>
          <w:sz w:val="20"/>
          <w:szCs w:val="20"/>
        </w:rPr>
        <w:t>}}</w:t>
      </w:r>
    </w:p>
    <w:p w14:paraId="6BF357C6" w14:textId="6B3EEA36" w:rsidR="008E0DD8" w:rsidRDefault="008E0DD8"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235271">
        <w:rPr>
          <w:rFonts w:asciiTheme="minorHAnsi" w:hAnsiTheme="minorHAnsi" w:cstheme="minorHAnsi"/>
          <w:sz w:val="20"/>
          <w:szCs w:val="20"/>
        </w:rPr>
        <w:t>section</w:t>
      </w:r>
      <w:r>
        <w:rPr>
          <w:rFonts w:asciiTheme="minorHAnsi" w:hAnsiTheme="minorHAnsi" w:cstheme="minorHAnsi"/>
          <w:sz w:val="20"/>
          <w:szCs w:val="20"/>
        </w:rPr>
        <w:t>2}}</w:t>
      </w:r>
    </w:p>
    <w:p w14:paraId="717B24BD" w14:textId="4DD5281D" w:rsidR="008E0DD8" w:rsidRDefault="008E0DD8"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235271">
        <w:rPr>
          <w:rFonts w:asciiTheme="minorHAnsi" w:hAnsiTheme="minorHAnsi" w:cstheme="minorHAnsi"/>
          <w:sz w:val="20"/>
          <w:szCs w:val="20"/>
        </w:rPr>
        <w:t>section</w:t>
      </w:r>
      <w:r>
        <w:rPr>
          <w:rFonts w:asciiTheme="minorHAnsi" w:hAnsiTheme="minorHAnsi" w:cstheme="minorHAnsi"/>
          <w:sz w:val="20"/>
          <w:szCs w:val="20"/>
        </w:rPr>
        <w:t>3}}</w:t>
      </w:r>
    </w:p>
    <w:p w14:paraId="1C3D5063" w14:textId="53E3C16E" w:rsidR="008E0DD8" w:rsidRDefault="008E0DD8" w:rsidP="00BF2CA4">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w:t>
      </w:r>
      <w:r w:rsidRPr="00235271">
        <w:rPr>
          <w:rFonts w:asciiTheme="minorHAnsi" w:hAnsiTheme="minorHAnsi" w:cstheme="minorHAnsi"/>
          <w:sz w:val="20"/>
          <w:szCs w:val="20"/>
        </w:rPr>
        <w:t>section</w:t>
      </w:r>
      <w:r>
        <w:rPr>
          <w:rFonts w:asciiTheme="minorHAnsi" w:hAnsiTheme="minorHAnsi" w:cstheme="minorHAnsi"/>
          <w:sz w:val="20"/>
          <w:szCs w:val="20"/>
        </w:rPr>
        <w:t>4}}</w:t>
      </w:r>
    </w:p>
    <w:p w14:paraId="555E9DDC" w14:textId="1E39EC76" w:rsidR="00CE6195" w:rsidRPr="0055134D" w:rsidRDefault="009C1491" w:rsidP="00BF2CA4">
      <w:pPr>
        <w:pStyle w:val="NoSpacing"/>
        <w:spacing w:line="276" w:lineRule="auto"/>
        <w:rPr>
          <w:rFonts w:asciiTheme="minorHAnsi" w:hAnsiTheme="minorHAnsi" w:cstheme="minorHAnsi"/>
          <w:sz w:val="20"/>
          <w:szCs w:val="20"/>
        </w:rPr>
      </w:pPr>
      <w:r w:rsidRPr="0055134D">
        <w:rPr>
          <w:rFonts w:asciiTheme="minorHAnsi" w:hAnsiTheme="minorHAnsi" w:cstheme="minorHAnsi"/>
          <w:sz w:val="20"/>
          <w:szCs w:val="20"/>
        </w:rPr>
        <w:t>{{signature}}</w:t>
      </w:r>
    </w:p>
    <w:p w14:paraId="0E7398F5" w14:textId="77777777" w:rsidR="009C1491" w:rsidRDefault="009C1491" w:rsidP="00BF2CA4">
      <w:pPr>
        <w:pStyle w:val="NoSpacing"/>
        <w:spacing w:line="276" w:lineRule="auto"/>
        <w:rPr>
          <w:rFonts w:asciiTheme="minorHAnsi" w:hAnsiTheme="minorHAnsi" w:cstheme="minorHAnsi"/>
          <w:sz w:val="20"/>
          <w:szCs w:val="20"/>
        </w:rPr>
      </w:pPr>
    </w:p>
    <w:p w14:paraId="76D97798" w14:textId="77777777" w:rsidR="003360BB" w:rsidRDefault="003360BB" w:rsidP="001A2090">
      <w:pPr>
        <w:pStyle w:val="NoSpacing"/>
        <w:spacing w:line="276" w:lineRule="auto"/>
        <w:rPr>
          <w:rFonts w:asciiTheme="minorHAnsi" w:hAnsiTheme="minorHAnsi" w:cstheme="minorHAnsi"/>
          <w:sz w:val="20"/>
          <w:szCs w:val="20"/>
        </w:rPr>
      </w:pPr>
      <w:r w:rsidRPr="00B92107">
        <w:rPr>
          <w:rFonts w:asciiTheme="minorHAnsi" w:hAnsiTheme="minorHAnsi" w:cstheme="minorHAnsi"/>
          <w:b/>
          <w:bCs/>
          <w:sz w:val="20"/>
          <w:szCs w:val="20"/>
        </w:rPr>
        <w:lastRenderedPageBreak/>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1A2090">
      <w:pPr>
        <w:pStyle w:val="NoSpacing"/>
        <w:spacing w:line="276" w:lineRule="auto"/>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1A2090">
      <w:pPr>
        <w:pStyle w:val="NoSpacing"/>
        <w:spacing w:line="276" w:lineRule="auto"/>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1A2090">
      <w:pPr>
        <w:pStyle w:val="NoSpacing"/>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1A2090">
      <w:pPr>
        <w:pStyle w:val="NoSpacing"/>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1A2090">
      <w:pPr>
        <w:pStyle w:val="NoSpacing"/>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1A2090">
      <w:pPr>
        <w:pStyle w:val="NoSpacing"/>
        <w:spacing w:line="276" w:lineRule="auto"/>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1A2090">
      <w:pPr>
        <w:pStyle w:val="NoSpacing"/>
        <w:spacing w:line="276" w:lineRule="auto"/>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1A2090">
      <w:pPr>
        <w:pStyle w:val="NoSpacing"/>
        <w:spacing w:line="276" w:lineRule="auto"/>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1A2090">
      <w:pPr>
        <w:pStyle w:val="NoSpacing"/>
        <w:spacing w:line="276" w:lineRule="auto"/>
        <w:rPr>
          <w:rFonts w:asciiTheme="minorHAnsi" w:hAnsiTheme="minorHAnsi" w:cstheme="minorHAnsi"/>
          <w:sz w:val="20"/>
          <w:szCs w:val="20"/>
        </w:rPr>
      </w:pPr>
    </w:p>
    <w:p w14:paraId="1C8D46CD" w14:textId="77777777" w:rsidR="00F749D5" w:rsidRPr="005532E5" w:rsidRDefault="00F749D5"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DD3C7B5" w14:textId="1E22A95B" w:rsidR="007F6110" w:rsidRPr="00992499"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1A2090">
      <w:pPr>
        <w:pStyle w:val="NoSpacing"/>
        <w:spacing w:line="276" w:lineRule="auto"/>
        <w:rPr>
          <w:sz w:val="20"/>
          <w:szCs w:val="20"/>
        </w:rPr>
      </w:pPr>
    </w:p>
    <w:p w14:paraId="447300A3" w14:textId="7638F2F4" w:rsidR="00B11AC6" w:rsidRPr="002C498B" w:rsidRDefault="00854593" w:rsidP="001A2090">
      <w:pPr>
        <w:pStyle w:val="NoSpacing"/>
        <w:spacing w:line="276" w:lineRule="auto"/>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 xml:space="preserve">currently remains actively involved in </w:t>
      </w:r>
      <w:r w:rsidR="00B11AC6" w:rsidRPr="002C498B">
        <w:rPr>
          <w:sz w:val="20"/>
          <w:szCs w:val="20"/>
        </w:rPr>
        <w:lastRenderedPageBreak/>
        <w:t>the patient's progress and treatment plan including approving changes in medication type, strength, or dosing interval or any other aspect of their care plan.</w:t>
      </w:r>
    </w:p>
    <w:bookmarkEnd w:id="0"/>
    <w:p w14:paraId="6B058868" w14:textId="5D5F51BF" w:rsidR="00D730FB" w:rsidRDefault="00D730FB" w:rsidP="001A2090">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77777777" w:rsidR="00DD11E8" w:rsidRDefault="00DD11E8" w:rsidP="001A2090">
      <w:pPr>
        <w:pStyle w:val="NoSpacing"/>
        <w:spacing w:line="276" w:lineRule="auto"/>
        <w:rPr>
          <w:rFonts w:asciiTheme="minorHAnsi" w:hAnsiTheme="minorHAnsi" w:cstheme="minorHAnsi"/>
          <w:sz w:val="20"/>
        </w:rPr>
      </w:pPr>
    </w:p>
    <w:p w14:paraId="412C6A5C" w14:textId="77777777" w:rsidR="00DD11E8" w:rsidRPr="00E316D1" w:rsidRDefault="00DD11E8"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A2090">
      <w:pPr>
        <w:pStyle w:val="NoSpacing"/>
        <w:spacing w:line="276" w:lineRule="auto"/>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1A2090">
      <w:pPr>
        <w:pStyle w:val="NoSpacing"/>
        <w:spacing w:line="276" w:lineRule="auto"/>
        <w:rPr>
          <w:rFonts w:asciiTheme="minorHAnsi" w:hAnsiTheme="minorHAnsi" w:cstheme="minorHAnsi"/>
          <w:sz w:val="20"/>
        </w:rPr>
      </w:pPr>
    </w:p>
    <w:p w14:paraId="6696A245" w14:textId="77777777" w:rsidR="00E7134B" w:rsidRPr="00521035" w:rsidRDefault="00E7134B" w:rsidP="001A2090">
      <w:pPr>
        <w:pStyle w:val="NoSpacing"/>
        <w:spacing w:line="276" w:lineRule="auto"/>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1A2090">
      <w:pPr>
        <w:pStyle w:val="NoSpacing"/>
        <w:spacing w:line="276" w:lineRule="auto"/>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1A2090">
      <w:pPr>
        <w:pStyle w:val="NoSpacing"/>
        <w:spacing w:line="276" w:lineRule="auto"/>
        <w:rPr>
          <w:rFonts w:asciiTheme="minorHAnsi" w:hAnsiTheme="minorHAnsi" w:cstheme="minorHAnsi"/>
          <w:sz w:val="20"/>
        </w:rPr>
      </w:pPr>
    </w:p>
    <w:p w14:paraId="691E3BF6" w14:textId="77777777" w:rsidR="00EE1155" w:rsidRPr="00667AE1" w:rsidRDefault="00EE1155" w:rsidP="001A2090">
      <w:pPr>
        <w:pStyle w:val="NoSpacing"/>
        <w:spacing w:line="276" w:lineRule="auto"/>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1A2090">
      <w:pPr>
        <w:pStyle w:val="NoSpacing"/>
        <w:spacing w:line="276" w:lineRule="auto"/>
        <w:rPr>
          <w:rFonts w:asciiTheme="minorHAnsi" w:hAnsiTheme="minorHAnsi" w:cstheme="minorHAnsi"/>
          <w:sz w:val="20"/>
        </w:rPr>
      </w:pPr>
    </w:p>
    <w:p w14:paraId="0A940528" w14:textId="77777777" w:rsidR="000D76C4" w:rsidRPr="00992499" w:rsidRDefault="000D76C4"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1A2090">
      <w:pPr>
        <w:pStyle w:val="NoSpacing"/>
        <w:spacing w:line="276" w:lineRule="auto"/>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83F0" w14:textId="77777777" w:rsidR="00C764C8" w:rsidRDefault="00C764C8">
      <w:pPr>
        <w:spacing w:after="0" w:line="240" w:lineRule="auto"/>
      </w:pPr>
      <w:r>
        <w:separator/>
      </w:r>
    </w:p>
  </w:endnote>
  <w:endnote w:type="continuationSeparator" w:id="0">
    <w:p w14:paraId="67EDFE36" w14:textId="77777777" w:rsidR="00C764C8" w:rsidRDefault="00C7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A095" w14:textId="77777777" w:rsidR="00C764C8" w:rsidRDefault="00C764C8">
      <w:pPr>
        <w:spacing w:after="0" w:line="240" w:lineRule="auto"/>
      </w:pPr>
      <w:r>
        <w:separator/>
      </w:r>
    </w:p>
  </w:footnote>
  <w:footnote w:type="continuationSeparator" w:id="0">
    <w:p w14:paraId="7608064B" w14:textId="77777777" w:rsidR="00C764C8" w:rsidRDefault="00C76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4227"/>
    <w:rsid w:val="00064721"/>
    <w:rsid w:val="00064866"/>
    <w:rsid w:val="00064AE9"/>
    <w:rsid w:val="00065952"/>
    <w:rsid w:val="00065D32"/>
    <w:rsid w:val="00065DE0"/>
    <w:rsid w:val="00066D73"/>
    <w:rsid w:val="00067209"/>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34"/>
    <w:rsid w:val="001A2090"/>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66C2"/>
    <w:rsid w:val="001B7591"/>
    <w:rsid w:val="001C04BE"/>
    <w:rsid w:val="001C06E7"/>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2E4"/>
    <w:rsid w:val="00330620"/>
    <w:rsid w:val="00330C33"/>
    <w:rsid w:val="00331331"/>
    <w:rsid w:val="00331510"/>
    <w:rsid w:val="00331984"/>
    <w:rsid w:val="00331D65"/>
    <w:rsid w:val="00331EBA"/>
    <w:rsid w:val="00332541"/>
    <w:rsid w:val="003325E9"/>
    <w:rsid w:val="00332C4D"/>
    <w:rsid w:val="003336C9"/>
    <w:rsid w:val="003338B6"/>
    <w:rsid w:val="003339BC"/>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5792"/>
    <w:rsid w:val="0038651C"/>
    <w:rsid w:val="00386A3F"/>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29A8"/>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09E7"/>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2024"/>
    <w:rsid w:val="005022C2"/>
    <w:rsid w:val="00502D58"/>
    <w:rsid w:val="00502EE7"/>
    <w:rsid w:val="005036DB"/>
    <w:rsid w:val="00503945"/>
    <w:rsid w:val="005040BB"/>
    <w:rsid w:val="00504D8C"/>
    <w:rsid w:val="0050577B"/>
    <w:rsid w:val="005062B6"/>
    <w:rsid w:val="0050661E"/>
    <w:rsid w:val="00506756"/>
    <w:rsid w:val="00506D6B"/>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CE8"/>
    <w:rsid w:val="00677047"/>
    <w:rsid w:val="006771A7"/>
    <w:rsid w:val="0067722A"/>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3C58"/>
    <w:rsid w:val="007150D7"/>
    <w:rsid w:val="00715A46"/>
    <w:rsid w:val="00715D20"/>
    <w:rsid w:val="00716843"/>
    <w:rsid w:val="00717AAD"/>
    <w:rsid w:val="00720295"/>
    <w:rsid w:val="007209A3"/>
    <w:rsid w:val="00721884"/>
    <w:rsid w:val="00721947"/>
    <w:rsid w:val="007232DD"/>
    <w:rsid w:val="0072333D"/>
    <w:rsid w:val="00723D26"/>
    <w:rsid w:val="007241FF"/>
    <w:rsid w:val="007245C1"/>
    <w:rsid w:val="00724604"/>
    <w:rsid w:val="00725525"/>
    <w:rsid w:val="00725DBD"/>
    <w:rsid w:val="00726103"/>
    <w:rsid w:val="0072713B"/>
    <w:rsid w:val="0072745C"/>
    <w:rsid w:val="00727DA7"/>
    <w:rsid w:val="00727E3C"/>
    <w:rsid w:val="00727F3D"/>
    <w:rsid w:val="00727FE0"/>
    <w:rsid w:val="007300DF"/>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2FB"/>
    <w:rsid w:val="008D3BED"/>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3C36"/>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211"/>
    <w:rsid w:val="00AF57A9"/>
    <w:rsid w:val="00AF6310"/>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4FE"/>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97F"/>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1C3F"/>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5F5E"/>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14BE"/>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427</cp:revision>
  <cp:lastPrinted>2025-04-10T07:22:00Z</cp:lastPrinted>
  <dcterms:created xsi:type="dcterms:W3CDTF">2025-05-06T03:01:00Z</dcterms:created>
  <dcterms:modified xsi:type="dcterms:W3CDTF">2025-05-17T15:43:00Z</dcterms:modified>
  <cp:contentStatus/>
</cp:coreProperties>
</file>