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B28FA" w14:textId="0D9585A1" w:rsidR="00223AE9" w:rsidRDefault="00223AE9" w:rsidP="00223AE9">
      <w:pPr>
        <w:jc w:val="center"/>
        <w:rPr>
          <w:rFonts w:asciiTheme="majorBidi" w:hAnsiTheme="majorBidi" w:cstheme="majorBidi"/>
          <w:b/>
          <w:bCs/>
          <w:sz w:val="24"/>
          <w:szCs w:val="24"/>
        </w:rPr>
      </w:pPr>
      <w:r>
        <w:rPr>
          <w:rFonts w:asciiTheme="majorBidi" w:hAnsiTheme="majorBidi" w:cstheme="majorBidi"/>
          <w:b/>
          <w:bCs/>
          <w:sz w:val="24"/>
          <w:szCs w:val="24"/>
        </w:rPr>
        <w:t>Adder &amp; Subtractors</w:t>
      </w:r>
    </w:p>
    <w:p w14:paraId="2CDFE4A6" w14:textId="77777777" w:rsidR="00223AE9" w:rsidRPr="00127D46" w:rsidRDefault="00223AE9" w:rsidP="00223AE9">
      <w:pPr>
        <w:jc w:val="both"/>
        <w:rPr>
          <w:rFonts w:asciiTheme="majorBidi" w:hAnsiTheme="majorBidi" w:cstheme="majorBidi"/>
          <w:b/>
          <w:bCs/>
        </w:rPr>
      </w:pPr>
      <w:r w:rsidRPr="00127D46">
        <w:rPr>
          <w:rFonts w:asciiTheme="majorBidi" w:hAnsiTheme="majorBidi" w:cstheme="majorBidi"/>
          <w:b/>
          <w:bCs/>
        </w:rPr>
        <w:t>Full Adder:</w:t>
      </w:r>
    </w:p>
    <w:p w14:paraId="24538860" w14:textId="77777777" w:rsidR="00223AE9" w:rsidRDefault="00223AE9" w:rsidP="00223AE9">
      <w:pPr>
        <w:jc w:val="both"/>
        <w:rPr>
          <w:rFonts w:asciiTheme="majorBidi" w:hAnsiTheme="majorBidi" w:cstheme="majorBidi"/>
        </w:rPr>
      </w:pPr>
      <w:r w:rsidRPr="00127D46">
        <w:rPr>
          <w:rFonts w:asciiTheme="majorBidi" w:hAnsiTheme="majorBidi" w:cstheme="majorBidi"/>
        </w:rPr>
        <w:t xml:space="preserve">A full adder is a combinational logic circuit that adds three input bits (A, B, and a carry input, Cin) and generates two outputs: a sum (S) and a carry out (Cout). </w:t>
      </w:r>
    </w:p>
    <w:p w14:paraId="33A39D13" w14:textId="77777777" w:rsidR="00223AE9" w:rsidRDefault="00223AE9" w:rsidP="00223AE9">
      <w:pPr>
        <w:jc w:val="center"/>
        <w:rPr>
          <w:rFonts w:asciiTheme="majorBidi" w:hAnsiTheme="majorBidi" w:cstheme="majorBidi"/>
        </w:rPr>
      </w:pPr>
      <w:r w:rsidRPr="00476C3A">
        <w:rPr>
          <w:rFonts w:asciiTheme="majorBidi" w:hAnsiTheme="majorBidi" w:cstheme="majorBidi"/>
          <w:noProof/>
        </w:rPr>
        <w:drawing>
          <wp:inline distT="0" distB="0" distL="0" distR="0" wp14:anchorId="328E1402" wp14:editId="0FA25B6F">
            <wp:extent cx="1859973" cy="576635"/>
            <wp:effectExtent l="0" t="0" r="6985" b="0"/>
            <wp:docPr id="453552798" name="Picture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Screen Clipping"/>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898245" cy="588500"/>
                    </a:xfrm>
                    <a:prstGeom prst="rect">
                      <a:avLst/>
                    </a:prstGeom>
                  </pic:spPr>
                </pic:pic>
              </a:graphicData>
            </a:graphic>
          </wp:inline>
        </w:drawing>
      </w:r>
    </w:p>
    <w:p w14:paraId="26CD9F58" w14:textId="77777777" w:rsidR="00223AE9" w:rsidRDefault="00223AE9" w:rsidP="00223AE9">
      <w:pPr>
        <w:jc w:val="both"/>
        <w:rPr>
          <w:rFonts w:asciiTheme="majorBidi" w:hAnsiTheme="majorBidi" w:cstheme="majorBidi"/>
        </w:rPr>
      </w:pPr>
      <w:r w:rsidRPr="00127D46">
        <w:rPr>
          <w:rFonts w:asciiTheme="majorBidi" w:hAnsiTheme="majorBidi" w:cstheme="majorBidi"/>
        </w:rPr>
        <w:t>The truth table for a full adder is as follows:</w:t>
      </w:r>
    </w:p>
    <w:p w14:paraId="3966CAB6" w14:textId="77777777" w:rsidR="00223AE9" w:rsidRDefault="00223AE9" w:rsidP="00223AE9">
      <w:pPr>
        <w:keepNext/>
        <w:jc w:val="center"/>
      </w:pPr>
      <w:r w:rsidRPr="00127D46">
        <w:rPr>
          <w:rFonts w:asciiTheme="majorBidi" w:hAnsiTheme="majorBidi" w:cstheme="majorBidi"/>
          <w:noProof/>
        </w:rPr>
        <w:drawing>
          <wp:inline distT="0" distB="0" distL="0" distR="0" wp14:anchorId="629A6878" wp14:editId="58A6B7CE">
            <wp:extent cx="1710228" cy="1790394"/>
            <wp:effectExtent l="0" t="0" r="4445" b="635"/>
            <wp:docPr id="1636342497" name="Content Placeholder 3" descr="Scree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3" descr="Screen Clipping"/>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29113" cy="1810165"/>
                    </a:xfrm>
                    <a:prstGeom prst="rect">
                      <a:avLst/>
                    </a:prstGeom>
                  </pic:spPr>
                </pic:pic>
              </a:graphicData>
            </a:graphic>
          </wp:inline>
        </w:drawing>
      </w:r>
    </w:p>
    <w:p w14:paraId="377B767E" w14:textId="77777777" w:rsidR="00223AE9" w:rsidRPr="000D3B44" w:rsidRDefault="00223AE9" w:rsidP="00223AE9">
      <w:pPr>
        <w:pStyle w:val="Caption"/>
        <w:jc w:val="center"/>
        <w:rPr>
          <w:rFonts w:asciiTheme="majorBidi" w:hAnsiTheme="majorBidi" w:cstheme="majorBidi"/>
          <w:i w:val="0"/>
          <w:iCs w:val="0"/>
          <w:sz w:val="22"/>
          <w:szCs w:val="22"/>
        </w:rPr>
      </w:pPr>
      <w:r w:rsidRPr="000D3B44">
        <w:rPr>
          <w:rFonts w:asciiTheme="majorBidi" w:hAnsiTheme="majorBidi" w:cstheme="majorBidi"/>
          <w:i w:val="0"/>
          <w:iCs w:val="0"/>
          <w:sz w:val="22"/>
          <w:szCs w:val="22"/>
        </w:rPr>
        <w:t xml:space="preserve">Figure </w:t>
      </w:r>
      <w:r w:rsidRPr="000D3B44">
        <w:rPr>
          <w:rFonts w:asciiTheme="majorBidi" w:hAnsiTheme="majorBidi" w:cstheme="majorBidi"/>
          <w:i w:val="0"/>
          <w:iCs w:val="0"/>
          <w:sz w:val="22"/>
          <w:szCs w:val="22"/>
        </w:rPr>
        <w:fldChar w:fldCharType="begin"/>
      </w:r>
      <w:r w:rsidRPr="000D3B44">
        <w:rPr>
          <w:rFonts w:asciiTheme="majorBidi" w:hAnsiTheme="majorBidi" w:cstheme="majorBidi"/>
          <w:i w:val="0"/>
          <w:iCs w:val="0"/>
          <w:sz w:val="22"/>
          <w:szCs w:val="22"/>
        </w:rPr>
        <w:instrText xml:space="preserve"> SEQ Figure \* ARABIC </w:instrText>
      </w:r>
      <w:r w:rsidRPr="000D3B44">
        <w:rPr>
          <w:rFonts w:asciiTheme="majorBidi" w:hAnsiTheme="majorBidi" w:cstheme="majorBidi"/>
          <w:i w:val="0"/>
          <w:iCs w:val="0"/>
          <w:sz w:val="22"/>
          <w:szCs w:val="22"/>
        </w:rPr>
        <w:fldChar w:fldCharType="separate"/>
      </w:r>
      <w:r>
        <w:rPr>
          <w:rFonts w:asciiTheme="majorBidi" w:hAnsiTheme="majorBidi" w:cstheme="majorBidi"/>
          <w:i w:val="0"/>
          <w:iCs w:val="0"/>
          <w:noProof/>
          <w:sz w:val="22"/>
          <w:szCs w:val="22"/>
        </w:rPr>
        <w:t>1</w:t>
      </w:r>
      <w:r w:rsidRPr="000D3B44">
        <w:rPr>
          <w:rFonts w:asciiTheme="majorBidi" w:hAnsiTheme="majorBidi" w:cstheme="majorBidi"/>
          <w:i w:val="0"/>
          <w:iCs w:val="0"/>
          <w:sz w:val="22"/>
          <w:szCs w:val="22"/>
        </w:rPr>
        <w:fldChar w:fldCharType="end"/>
      </w:r>
      <w:r w:rsidRPr="000D3B44">
        <w:rPr>
          <w:rFonts w:asciiTheme="majorBidi" w:hAnsiTheme="majorBidi" w:cstheme="majorBidi"/>
          <w:i w:val="0"/>
          <w:iCs w:val="0"/>
          <w:sz w:val="22"/>
          <w:szCs w:val="22"/>
          <w:lang w:val="en-US"/>
        </w:rPr>
        <w:t>. Full Adder Truth Table</w:t>
      </w:r>
    </w:p>
    <w:p w14:paraId="167D9977" w14:textId="77777777" w:rsidR="00223AE9" w:rsidRPr="00127D46" w:rsidRDefault="00223AE9" w:rsidP="00223AE9">
      <w:pPr>
        <w:jc w:val="both"/>
        <w:rPr>
          <w:rFonts w:asciiTheme="majorBidi" w:hAnsiTheme="majorBidi" w:cstheme="majorBidi"/>
          <w:b/>
          <w:bCs/>
        </w:rPr>
      </w:pPr>
      <w:r w:rsidRPr="00127D46">
        <w:rPr>
          <w:rFonts w:asciiTheme="majorBidi" w:hAnsiTheme="majorBidi" w:cstheme="majorBidi"/>
          <w:b/>
          <w:bCs/>
        </w:rPr>
        <w:t xml:space="preserve">4-bit Adder </w:t>
      </w:r>
    </w:p>
    <w:p w14:paraId="6B752DF7" w14:textId="77777777" w:rsidR="00223AE9" w:rsidRDefault="00223AE9" w:rsidP="00223AE9">
      <w:pPr>
        <w:jc w:val="both"/>
        <w:rPr>
          <w:rFonts w:asciiTheme="majorBidi" w:hAnsiTheme="majorBidi" w:cstheme="majorBidi"/>
        </w:rPr>
      </w:pPr>
      <w:r w:rsidRPr="00127D46">
        <w:rPr>
          <w:rFonts w:asciiTheme="majorBidi" w:hAnsiTheme="majorBidi" w:cstheme="majorBidi"/>
        </w:rPr>
        <w:t>A 4-bit adder is a fundamental digital circuit that performs addition on four pairs of binary digits, producing a sum and a carry output. It is commonly used in microprocessors, arithmetic logic units (ALUs), and various other digital systems where addition operations are required. The primary components of a 4-bit adder are full adder circuits, which are combined to create a multi-bit adder</w:t>
      </w:r>
      <w:r w:rsidRPr="007A433C">
        <w:rPr>
          <w:rFonts w:asciiTheme="majorBidi" w:hAnsiTheme="majorBidi" w:cstheme="majorBidi"/>
        </w:rPr>
        <w:t>.</w:t>
      </w:r>
    </w:p>
    <w:p w14:paraId="09713E5E" w14:textId="77777777" w:rsidR="00223AE9" w:rsidRDefault="00223AE9" w:rsidP="00223AE9">
      <w:pPr>
        <w:keepNext/>
        <w:jc w:val="center"/>
      </w:pPr>
      <w:r w:rsidRPr="00127D46">
        <w:rPr>
          <w:rFonts w:asciiTheme="majorBidi" w:hAnsiTheme="majorBidi" w:cstheme="majorBidi"/>
          <w:noProof/>
        </w:rPr>
        <w:drawing>
          <wp:inline distT="0" distB="0" distL="0" distR="0" wp14:anchorId="0EE64F7A" wp14:editId="3483B58A">
            <wp:extent cx="4381673" cy="1468972"/>
            <wp:effectExtent l="0" t="0" r="0" b="0"/>
            <wp:docPr id="6" name="Picture 5">
              <a:extLst xmlns:a="http://schemas.openxmlformats.org/drawingml/2006/main">
                <a:ext uri="{FF2B5EF4-FFF2-40B4-BE49-F238E27FC236}">
                  <a16:creationId xmlns:a16="http://schemas.microsoft.com/office/drawing/2014/main" id="{6ABDE614-D9D3-4AB3-95DD-FC4DCB5FA9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ABDE614-D9D3-4AB3-95DD-FC4DCB5FA977}"/>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387747" cy="1471008"/>
                    </a:xfrm>
                    <a:prstGeom prst="rect">
                      <a:avLst/>
                    </a:prstGeom>
                  </pic:spPr>
                </pic:pic>
              </a:graphicData>
            </a:graphic>
          </wp:inline>
        </w:drawing>
      </w:r>
    </w:p>
    <w:p w14:paraId="58724356" w14:textId="77777777" w:rsidR="00223AE9" w:rsidRPr="000D3B44" w:rsidRDefault="00223AE9" w:rsidP="00223AE9">
      <w:pPr>
        <w:pStyle w:val="Caption"/>
        <w:jc w:val="center"/>
        <w:rPr>
          <w:rFonts w:asciiTheme="majorBidi" w:hAnsiTheme="majorBidi" w:cstheme="majorBidi"/>
          <w:i w:val="0"/>
          <w:iCs w:val="0"/>
          <w:sz w:val="22"/>
          <w:szCs w:val="22"/>
        </w:rPr>
      </w:pPr>
      <w:r w:rsidRPr="000D3B44">
        <w:rPr>
          <w:rFonts w:asciiTheme="majorBidi" w:hAnsiTheme="majorBidi" w:cstheme="majorBidi"/>
          <w:i w:val="0"/>
          <w:iCs w:val="0"/>
          <w:sz w:val="22"/>
          <w:szCs w:val="22"/>
        </w:rPr>
        <w:t xml:space="preserve">Figure </w:t>
      </w:r>
      <w:r w:rsidRPr="000D3B44">
        <w:rPr>
          <w:rFonts w:asciiTheme="majorBidi" w:hAnsiTheme="majorBidi" w:cstheme="majorBidi"/>
          <w:i w:val="0"/>
          <w:iCs w:val="0"/>
          <w:sz w:val="22"/>
          <w:szCs w:val="22"/>
        </w:rPr>
        <w:fldChar w:fldCharType="begin"/>
      </w:r>
      <w:r w:rsidRPr="000D3B44">
        <w:rPr>
          <w:rFonts w:asciiTheme="majorBidi" w:hAnsiTheme="majorBidi" w:cstheme="majorBidi"/>
          <w:i w:val="0"/>
          <w:iCs w:val="0"/>
          <w:sz w:val="22"/>
          <w:szCs w:val="22"/>
        </w:rPr>
        <w:instrText xml:space="preserve"> SEQ Figure \* ARABIC </w:instrText>
      </w:r>
      <w:r w:rsidRPr="000D3B44">
        <w:rPr>
          <w:rFonts w:asciiTheme="majorBidi" w:hAnsiTheme="majorBidi" w:cstheme="majorBidi"/>
          <w:i w:val="0"/>
          <w:iCs w:val="0"/>
          <w:sz w:val="22"/>
          <w:szCs w:val="22"/>
        </w:rPr>
        <w:fldChar w:fldCharType="separate"/>
      </w:r>
      <w:r>
        <w:rPr>
          <w:rFonts w:asciiTheme="majorBidi" w:hAnsiTheme="majorBidi" w:cstheme="majorBidi"/>
          <w:i w:val="0"/>
          <w:iCs w:val="0"/>
          <w:noProof/>
          <w:sz w:val="22"/>
          <w:szCs w:val="22"/>
        </w:rPr>
        <w:t>2</w:t>
      </w:r>
      <w:r w:rsidRPr="000D3B44">
        <w:rPr>
          <w:rFonts w:asciiTheme="majorBidi" w:hAnsiTheme="majorBidi" w:cstheme="majorBidi"/>
          <w:i w:val="0"/>
          <w:iCs w:val="0"/>
          <w:sz w:val="22"/>
          <w:szCs w:val="22"/>
        </w:rPr>
        <w:fldChar w:fldCharType="end"/>
      </w:r>
      <w:r w:rsidRPr="000D3B44">
        <w:rPr>
          <w:rFonts w:asciiTheme="majorBidi" w:hAnsiTheme="majorBidi" w:cstheme="majorBidi"/>
          <w:i w:val="0"/>
          <w:iCs w:val="0"/>
          <w:sz w:val="22"/>
          <w:szCs w:val="22"/>
          <w:lang w:val="en-US"/>
        </w:rPr>
        <w:t>. Logical Diagram of 4-bit Adder</w:t>
      </w:r>
    </w:p>
    <w:p w14:paraId="2878FE4D" w14:textId="77777777" w:rsidR="00223AE9" w:rsidRPr="00223AE9" w:rsidRDefault="00223AE9" w:rsidP="00223AE9">
      <w:pPr>
        <w:rPr>
          <w:b/>
          <w:bCs/>
          <w:u w:val="single"/>
        </w:rPr>
      </w:pPr>
      <w:r w:rsidRPr="00223AE9">
        <w:rPr>
          <w:b/>
          <w:bCs/>
          <w:u w:val="single"/>
        </w:rPr>
        <w:t>Introduction</w:t>
      </w:r>
    </w:p>
    <w:p w14:paraId="44C09222" w14:textId="77777777" w:rsidR="00223AE9" w:rsidRPr="00223AE9" w:rsidRDefault="00223AE9" w:rsidP="00223AE9">
      <w:r w:rsidRPr="00223AE9">
        <w:t>Subtractor circuits take two binary numbers as input and subtract one binary number input from the other binary number input. Similar to adders, it gives out two outputs, difference and borrow (carry-in the case of Adder). There are two types of subtractors.</w:t>
      </w:r>
      <w:r w:rsidRPr="00223AE9">
        <w:br/>
      </w:r>
    </w:p>
    <w:p w14:paraId="2AB30B1A" w14:textId="77777777" w:rsidR="00223AE9" w:rsidRPr="00223AE9" w:rsidRDefault="00223AE9" w:rsidP="00223AE9">
      <w:pPr>
        <w:numPr>
          <w:ilvl w:val="0"/>
          <w:numId w:val="1"/>
        </w:numPr>
      </w:pPr>
      <w:r w:rsidRPr="00223AE9">
        <w:t>Half Subtractor</w:t>
      </w:r>
    </w:p>
    <w:p w14:paraId="31BDBBBD" w14:textId="77777777" w:rsidR="00223AE9" w:rsidRPr="00223AE9" w:rsidRDefault="00223AE9" w:rsidP="00223AE9">
      <w:pPr>
        <w:numPr>
          <w:ilvl w:val="0"/>
          <w:numId w:val="1"/>
        </w:numPr>
      </w:pPr>
      <w:r w:rsidRPr="00223AE9">
        <w:t>Full Subtractor</w:t>
      </w:r>
    </w:p>
    <w:p w14:paraId="56D80C96" w14:textId="77777777" w:rsidR="00223AE9" w:rsidRPr="00223AE9" w:rsidRDefault="00223AE9" w:rsidP="00223AE9">
      <w:pPr>
        <w:rPr>
          <w:b/>
          <w:bCs/>
          <w:u w:val="single"/>
        </w:rPr>
      </w:pPr>
      <w:r w:rsidRPr="00223AE9">
        <w:rPr>
          <w:b/>
          <w:bCs/>
          <w:u w:val="single"/>
        </w:rPr>
        <w:lastRenderedPageBreak/>
        <w:t>1) Half Subtractor</w:t>
      </w:r>
    </w:p>
    <w:p w14:paraId="3967C8E9" w14:textId="77777777" w:rsidR="00223AE9" w:rsidRPr="00223AE9" w:rsidRDefault="00223AE9" w:rsidP="00223AE9">
      <w:r w:rsidRPr="00223AE9">
        <w:t>The half-subtractor is a combinational circuit which is used to perform subtraction of two bits. It has two inputs, A (minuend) and B (subtrahend) and two outputs Difference and Borrow. The logic symbol and truth table are shown below.</w:t>
      </w:r>
    </w:p>
    <w:p w14:paraId="5D935421" w14:textId="79BD11C2" w:rsidR="00223AE9" w:rsidRPr="00223AE9" w:rsidRDefault="00223AE9" w:rsidP="00223AE9">
      <w:r w:rsidRPr="00223AE9">
        <w:rPr>
          <w:noProof/>
        </w:rPr>
        <w:drawing>
          <wp:inline distT="0" distB="0" distL="0" distR="0" wp14:anchorId="5E36732C" wp14:editId="44C3D233">
            <wp:extent cx="3095625" cy="2000250"/>
            <wp:effectExtent l="0" t="0" r="9525" b="0"/>
            <wp:docPr id="1870062790" name="Picture 12" descr="A black and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2790" name="Picture 12" descr="A black and white screen with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95625" cy="2000250"/>
                    </a:xfrm>
                    <a:prstGeom prst="rect">
                      <a:avLst/>
                    </a:prstGeom>
                    <a:noFill/>
                    <a:ln>
                      <a:noFill/>
                    </a:ln>
                  </pic:spPr>
                </pic:pic>
              </a:graphicData>
            </a:graphic>
          </wp:inline>
        </w:drawing>
      </w:r>
      <w:r w:rsidRPr="00223AE9">
        <w:br/>
      </w:r>
      <w:r w:rsidRPr="00223AE9">
        <w:rPr>
          <w:b/>
          <w:bCs/>
        </w:rPr>
        <w:t>Figure-1:Logic Symbol of Half subtractor</w:t>
      </w:r>
      <w:r w:rsidRPr="00223AE9">
        <w:br/>
      </w:r>
    </w:p>
    <w:p w14:paraId="780F6CBF" w14:textId="4C22619D" w:rsidR="00223AE9" w:rsidRPr="00223AE9" w:rsidRDefault="00223AE9" w:rsidP="00223AE9">
      <w:r w:rsidRPr="00223AE9">
        <w:rPr>
          <w:noProof/>
        </w:rPr>
        <w:drawing>
          <wp:inline distT="0" distB="0" distL="0" distR="0" wp14:anchorId="69ED3F44" wp14:editId="2763BDE1">
            <wp:extent cx="3810000" cy="2952750"/>
            <wp:effectExtent l="0" t="0" r="0" b="0"/>
            <wp:docPr id="74844947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49472" name="Picture 1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2952750"/>
                    </a:xfrm>
                    <a:prstGeom prst="rect">
                      <a:avLst/>
                    </a:prstGeom>
                    <a:noFill/>
                    <a:ln>
                      <a:noFill/>
                    </a:ln>
                  </pic:spPr>
                </pic:pic>
              </a:graphicData>
            </a:graphic>
          </wp:inline>
        </w:drawing>
      </w:r>
      <w:r w:rsidRPr="00223AE9">
        <w:br/>
      </w:r>
      <w:r w:rsidRPr="00223AE9">
        <w:rPr>
          <w:b/>
          <w:bCs/>
        </w:rPr>
        <w:t>Figure-2:Truth Table of Half subtractor</w:t>
      </w:r>
    </w:p>
    <w:p w14:paraId="02CBD7C6" w14:textId="77777777" w:rsidR="00223AE9" w:rsidRPr="00223AE9" w:rsidRDefault="00223AE9" w:rsidP="00223AE9">
      <w:r w:rsidRPr="00223AE9">
        <w:br/>
      </w:r>
    </w:p>
    <w:p w14:paraId="6121681F" w14:textId="1F8BD979" w:rsidR="00223AE9" w:rsidRPr="00223AE9" w:rsidRDefault="00223AE9" w:rsidP="00223AE9">
      <w:r w:rsidRPr="00223AE9">
        <w:rPr>
          <w:noProof/>
        </w:rPr>
        <w:lastRenderedPageBreak/>
        <w:drawing>
          <wp:inline distT="0" distB="0" distL="0" distR="0" wp14:anchorId="4DA0FD34" wp14:editId="387821ED">
            <wp:extent cx="3810000" cy="2952750"/>
            <wp:effectExtent l="0" t="0" r="0" b="0"/>
            <wp:docPr id="1666822425" name="Picture 10"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22425" name="Picture 10" descr="A diagram of a circu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2952750"/>
                    </a:xfrm>
                    <a:prstGeom prst="rect">
                      <a:avLst/>
                    </a:prstGeom>
                    <a:noFill/>
                    <a:ln>
                      <a:noFill/>
                    </a:ln>
                  </pic:spPr>
                </pic:pic>
              </a:graphicData>
            </a:graphic>
          </wp:inline>
        </w:drawing>
      </w:r>
    </w:p>
    <w:p w14:paraId="59A45902" w14:textId="77777777" w:rsidR="00223AE9" w:rsidRPr="00223AE9" w:rsidRDefault="00223AE9" w:rsidP="00223AE9">
      <w:r w:rsidRPr="00223AE9">
        <w:rPr>
          <w:b/>
          <w:bCs/>
        </w:rPr>
        <w:t>Figure-3:Circuit Diagram of Half subtractor</w:t>
      </w:r>
    </w:p>
    <w:p w14:paraId="10F79A37" w14:textId="77777777" w:rsidR="00223AE9" w:rsidRPr="00223AE9" w:rsidRDefault="00223AE9" w:rsidP="00223AE9"/>
    <w:p w14:paraId="05E3E675" w14:textId="77777777" w:rsidR="00223AE9" w:rsidRPr="00223AE9" w:rsidRDefault="00223AE9" w:rsidP="00223AE9">
      <w:r w:rsidRPr="00223AE9">
        <w:t>From the above truth table we can find the boolean expression.</w:t>
      </w:r>
      <w:r w:rsidRPr="00223AE9">
        <w:br/>
      </w:r>
    </w:p>
    <w:p w14:paraId="130CCC01" w14:textId="77777777" w:rsidR="00223AE9" w:rsidRPr="00223AE9" w:rsidRDefault="00223AE9" w:rsidP="00223AE9">
      <w:r w:rsidRPr="00223AE9">
        <w:rPr>
          <w:b/>
          <w:bCs/>
        </w:rPr>
        <w:t xml:space="preserve">Difference = A </w:t>
      </w:r>
      <w:r w:rsidRPr="00223AE9">
        <w:rPr>
          <w:rFonts w:ascii="Cambria Math" w:hAnsi="Cambria Math" w:cs="Cambria Math"/>
          <w:b/>
          <w:bCs/>
        </w:rPr>
        <w:t>⊕</w:t>
      </w:r>
      <w:r w:rsidRPr="00223AE9">
        <w:rPr>
          <w:b/>
          <w:bCs/>
        </w:rPr>
        <w:t xml:space="preserve"> B</w:t>
      </w:r>
      <w:r w:rsidRPr="00223AE9">
        <w:rPr>
          <w:b/>
          <w:bCs/>
        </w:rPr>
        <w:br/>
        <w:t>Borrow = A' B</w:t>
      </w:r>
    </w:p>
    <w:p w14:paraId="6CFB105C" w14:textId="77777777" w:rsidR="00223AE9" w:rsidRPr="00223AE9" w:rsidRDefault="00223AE9" w:rsidP="00223AE9">
      <w:r w:rsidRPr="00223AE9">
        <w:t>From the equation we can draw the half-subtractor circuit as shown in the figure 3.</w:t>
      </w:r>
    </w:p>
    <w:p w14:paraId="76AF9CFE" w14:textId="77777777" w:rsidR="00223AE9" w:rsidRPr="00223AE9" w:rsidRDefault="00223AE9" w:rsidP="00223AE9">
      <w:pPr>
        <w:rPr>
          <w:b/>
          <w:bCs/>
          <w:u w:val="single"/>
        </w:rPr>
      </w:pPr>
      <w:r w:rsidRPr="00223AE9">
        <w:rPr>
          <w:b/>
          <w:bCs/>
          <w:u w:val="single"/>
        </w:rPr>
        <w:t>2) Full Subtractor</w:t>
      </w:r>
    </w:p>
    <w:p w14:paraId="4A26BAFA" w14:textId="77777777" w:rsidR="00223AE9" w:rsidRPr="00223AE9" w:rsidRDefault="00223AE9" w:rsidP="00223AE9">
      <w:r w:rsidRPr="00223AE9">
        <w:t>A full subtractor is a combinational circuit that performs subtraction involving three bits, namely A (minuend), B (subtrahend), and Bin (borrow-in) . It accepts three inputs: A (minuend), B (subtrahend) and a Bin (borrow bit) and it produces two outputs: D (difference) and Bout (borrow out). The logic symbol and truth table are shown below.</w:t>
      </w:r>
      <w:r w:rsidRPr="00223AE9">
        <w:br/>
      </w:r>
      <w:r w:rsidRPr="00223AE9">
        <w:br/>
      </w:r>
    </w:p>
    <w:p w14:paraId="4ADFE8A7" w14:textId="1F4DE4E2" w:rsidR="00223AE9" w:rsidRPr="00223AE9" w:rsidRDefault="00223AE9" w:rsidP="00223AE9">
      <w:r w:rsidRPr="00223AE9">
        <w:rPr>
          <w:noProof/>
        </w:rPr>
        <w:lastRenderedPageBreak/>
        <w:drawing>
          <wp:inline distT="0" distB="0" distL="0" distR="0" wp14:anchorId="341E8424" wp14:editId="50426C9F">
            <wp:extent cx="3286125" cy="2571750"/>
            <wp:effectExtent l="0" t="0" r="0" b="0"/>
            <wp:docPr id="1811620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6125" cy="2571750"/>
                    </a:xfrm>
                    <a:prstGeom prst="rect">
                      <a:avLst/>
                    </a:prstGeom>
                    <a:noFill/>
                    <a:ln>
                      <a:noFill/>
                    </a:ln>
                  </pic:spPr>
                </pic:pic>
              </a:graphicData>
            </a:graphic>
          </wp:inline>
        </w:drawing>
      </w:r>
      <w:r w:rsidRPr="00223AE9">
        <w:br/>
      </w:r>
      <w:r w:rsidRPr="00223AE9">
        <w:rPr>
          <w:b/>
          <w:bCs/>
        </w:rPr>
        <w:t>Figure-4:Logic Symbol of Full subtractor</w:t>
      </w:r>
      <w:r w:rsidRPr="00223AE9">
        <w:br/>
      </w:r>
      <w:r w:rsidRPr="00223AE9">
        <w:rPr>
          <w:noProof/>
        </w:rPr>
        <w:drawing>
          <wp:inline distT="0" distB="0" distL="0" distR="0" wp14:anchorId="11C0212A" wp14:editId="60744D04">
            <wp:extent cx="3810000" cy="2952750"/>
            <wp:effectExtent l="0" t="0" r="0" b="0"/>
            <wp:docPr id="1635224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952750"/>
                    </a:xfrm>
                    <a:prstGeom prst="rect">
                      <a:avLst/>
                    </a:prstGeom>
                    <a:noFill/>
                    <a:ln>
                      <a:noFill/>
                    </a:ln>
                  </pic:spPr>
                </pic:pic>
              </a:graphicData>
            </a:graphic>
          </wp:inline>
        </w:drawing>
      </w:r>
      <w:r w:rsidRPr="00223AE9">
        <w:br/>
      </w:r>
      <w:r w:rsidRPr="00223AE9">
        <w:rPr>
          <w:b/>
          <w:bCs/>
        </w:rPr>
        <w:t>Figure-5:Truth Table of Full subtractor</w:t>
      </w:r>
    </w:p>
    <w:p w14:paraId="0AED34B9" w14:textId="77777777" w:rsidR="00223AE9" w:rsidRPr="00223AE9" w:rsidRDefault="00223AE9" w:rsidP="00223AE9">
      <w:r w:rsidRPr="00223AE9">
        <w:br/>
      </w:r>
    </w:p>
    <w:p w14:paraId="490C5FD1" w14:textId="77777777" w:rsidR="00223AE9" w:rsidRPr="00223AE9" w:rsidRDefault="00223AE9" w:rsidP="00223AE9">
      <w:r w:rsidRPr="00223AE9">
        <w:t>From the above truth table we can find the boolean expression.</w:t>
      </w:r>
    </w:p>
    <w:p w14:paraId="7AC4C11E" w14:textId="77777777" w:rsidR="00223AE9" w:rsidRPr="00223AE9" w:rsidRDefault="00223AE9" w:rsidP="00223AE9">
      <w:r w:rsidRPr="00223AE9">
        <w:rPr>
          <w:b/>
          <w:bCs/>
        </w:rPr>
        <w:t xml:space="preserve">D = A </w:t>
      </w:r>
      <w:r w:rsidRPr="00223AE9">
        <w:rPr>
          <w:rFonts w:ascii="Cambria Math" w:hAnsi="Cambria Math" w:cs="Cambria Math"/>
          <w:b/>
          <w:bCs/>
        </w:rPr>
        <w:t>⊕</w:t>
      </w:r>
      <w:r w:rsidRPr="00223AE9">
        <w:rPr>
          <w:b/>
          <w:bCs/>
        </w:rPr>
        <w:t xml:space="preserve"> B </w:t>
      </w:r>
      <w:r w:rsidRPr="00223AE9">
        <w:rPr>
          <w:rFonts w:ascii="Cambria Math" w:hAnsi="Cambria Math" w:cs="Cambria Math"/>
          <w:b/>
          <w:bCs/>
        </w:rPr>
        <w:t>⊕</w:t>
      </w:r>
      <w:r w:rsidRPr="00223AE9">
        <w:rPr>
          <w:b/>
          <w:bCs/>
        </w:rPr>
        <w:t xml:space="preserve"> Bin</w:t>
      </w:r>
      <w:r w:rsidRPr="00223AE9">
        <w:rPr>
          <w:b/>
          <w:bCs/>
        </w:rPr>
        <w:br/>
        <w:t>Bout = A' Bin + A' B + B Bin</w:t>
      </w:r>
    </w:p>
    <w:p w14:paraId="6931A730" w14:textId="77777777" w:rsidR="00223AE9" w:rsidRPr="00223AE9" w:rsidRDefault="00223AE9" w:rsidP="00223AE9">
      <w:r w:rsidRPr="00223AE9">
        <w:t>From the equation we can draw the Full-subtractor circuit as shown in the figure 6.</w:t>
      </w:r>
    </w:p>
    <w:p w14:paraId="30E7D00E" w14:textId="5CFBE5A5" w:rsidR="00223AE9" w:rsidRPr="00223AE9" w:rsidRDefault="00223AE9" w:rsidP="00223AE9">
      <w:r w:rsidRPr="00223AE9">
        <w:rPr>
          <w:noProof/>
        </w:rPr>
        <w:lastRenderedPageBreak/>
        <w:drawing>
          <wp:inline distT="0" distB="0" distL="0" distR="0" wp14:anchorId="12C4F1B2" wp14:editId="6E4EB829">
            <wp:extent cx="5715000" cy="2952750"/>
            <wp:effectExtent l="0" t="0" r="0" b="0"/>
            <wp:docPr id="17894353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r w:rsidRPr="00223AE9">
        <w:br/>
      </w:r>
      <w:r w:rsidRPr="00223AE9">
        <w:rPr>
          <w:b/>
          <w:bCs/>
        </w:rPr>
        <w:t>Figure-6:Circuit Diagram of Full subtractor</w:t>
      </w:r>
    </w:p>
    <w:p w14:paraId="618C72BC" w14:textId="77777777" w:rsidR="00F74DF7" w:rsidRDefault="00F74DF7"/>
    <w:sectPr w:rsidR="00F74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57E31"/>
    <w:multiLevelType w:val="multilevel"/>
    <w:tmpl w:val="08FA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39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E9"/>
    <w:rsid w:val="00094035"/>
    <w:rsid w:val="000C42D8"/>
    <w:rsid w:val="00223AE9"/>
    <w:rsid w:val="00323897"/>
    <w:rsid w:val="0070400F"/>
    <w:rsid w:val="007059A6"/>
    <w:rsid w:val="00920A5D"/>
    <w:rsid w:val="00F74D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DA254"/>
  <w15:chartTrackingRefBased/>
  <w15:docId w15:val="{3A95F6DD-0820-4D67-8558-1D1131AC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AE9"/>
    <w:pPr>
      <w:spacing w:after="160" w:line="259" w:lineRule="auto"/>
    </w:pPr>
    <w:rPr>
      <w:kern w:val="0"/>
      <w14:ligatures w14:val="none"/>
    </w:rPr>
  </w:style>
  <w:style w:type="paragraph" w:styleId="Heading1">
    <w:name w:val="heading 1"/>
    <w:basedOn w:val="Normal"/>
    <w:next w:val="Normal"/>
    <w:link w:val="Heading1Char"/>
    <w:uiPriority w:val="9"/>
    <w:qFormat/>
    <w:rsid w:val="00223AE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23AE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23AE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3AE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3AE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3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AE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23AE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23AE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3AE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3AE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3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AE9"/>
    <w:rPr>
      <w:rFonts w:eastAsiaTheme="majorEastAsia" w:cstheme="majorBidi"/>
      <w:color w:val="272727" w:themeColor="text1" w:themeTint="D8"/>
    </w:rPr>
  </w:style>
  <w:style w:type="paragraph" w:styleId="Title">
    <w:name w:val="Title"/>
    <w:basedOn w:val="Normal"/>
    <w:next w:val="Normal"/>
    <w:link w:val="TitleChar"/>
    <w:uiPriority w:val="10"/>
    <w:qFormat/>
    <w:rsid w:val="00223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AE9"/>
    <w:pPr>
      <w:spacing w:before="160"/>
      <w:jc w:val="center"/>
    </w:pPr>
    <w:rPr>
      <w:i/>
      <w:iCs/>
      <w:color w:val="404040" w:themeColor="text1" w:themeTint="BF"/>
    </w:rPr>
  </w:style>
  <w:style w:type="character" w:customStyle="1" w:styleId="QuoteChar">
    <w:name w:val="Quote Char"/>
    <w:basedOn w:val="DefaultParagraphFont"/>
    <w:link w:val="Quote"/>
    <w:uiPriority w:val="29"/>
    <w:rsid w:val="00223AE9"/>
    <w:rPr>
      <w:i/>
      <w:iCs/>
      <w:color w:val="404040" w:themeColor="text1" w:themeTint="BF"/>
    </w:rPr>
  </w:style>
  <w:style w:type="paragraph" w:styleId="ListParagraph">
    <w:name w:val="List Paragraph"/>
    <w:basedOn w:val="Normal"/>
    <w:uiPriority w:val="34"/>
    <w:qFormat/>
    <w:rsid w:val="00223AE9"/>
    <w:pPr>
      <w:ind w:left="720"/>
      <w:contextualSpacing/>
    </w:pPr>
  </w:style>
  <w:style w:type="character" w:styleId="IntenseEmphasis">
    <w:name w:val="Intense Emphasis"/>
    <w:basedOn w:val="DefaultParagraphFont"/>
    <w:uiPriority w:val="21"/>
    <w:qFormat/>
    <w:rsid w:val="00223AE9"/>
    <w:rPr>
      <w:i/>
      <w:iCs/>
      <w:color w:val="365F91" w:themeColor="accent1" w:themeShade="BF"/>
    </w:rPr>
  </w:style>
  <w:style w:type="paragraph" w:styleId="IntenseQuote">
    <w:name w:val="Intense Quote"/>
    <w:basedOn w:val="Normal"/>
    <w:next w:val="Normal"/>
    <w:link w:val="IntenseQuoteChar"/>
    <w:uiPriority w:val="30"/>
    <w:qFormat/>
    <w:rsid w:val="00223AE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3AE9"/>
    <w:rPr>
      <w:i/>
      <w:iCs/>
      <w:color w:val="365F91" w:themeColor="accent1" w:themeShade="BF"/>
    </w:rPr>
  </w:style>
  <w:style w:type="character" w:styleId="IntenseReference">
    <w:name w:val="Intense Reference"/>
    <w:basedOn w:val="DefaultParagraphFont"/>
    <w:uiPriority w:val="32"/>
    <w:qFormat/>
    <w:rsid w:val="00223AE9"/>
    <w:rPr>
      <w:b/>
      <w:bCs/>
      <w:smallCaps/>
      <w:color w:val="365F91" w:themeColor="accent1" w:themeShade="BF"/>
      <w:spacing w:val="5"/>
    </w:rPr>
  </w:style>
  <w:style w:type="paragraph" w:styleId="Caption">
    <w:name w:val="caption"/>
    <w:basedOn w:val="Normal"/>
    <w:next w:val="Normal"/>
    <w:uiPriority w:val="35"/>
    <w:unhideWhenUsed/>
    <w:qFormat/>
    <w:rsid w:val="00223AE9"/>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56285">
      <w:bodyDiv w:val="1"/>
      <w:marLeft w:val="0"/>
      <w:marRight w:val="0"/>
      <w:marTop w:val="0"/>
      <w:marBottom w:val="0"/>
      <w:divBdr>
        <w:top w:val="none" w:sz="0" w:space="0" w:color="auto"/>
        <w:left w:val="none" w:sz="0" w:space="0" w:color="auto"/>
        <w:bottom w:val="none" w:sz="0" w:space="0" w:color="auto"/>
        <w:right w:val="none" w:sz="0" w:space="0" w:color="auto"/>
      </w:divBdr>
    </w:div>
    <w:div w:id="1326399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tmp"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tmp" /><Relationship Id="rId11" Type="http://schemas.openxmlformats.org/officeDocument/2006/relationships/image" Target="media/image7.png" /><Relationship Id="rId5" Type="http://schemas.openxmlformats.org/officeDocument/2006/relationships/image" Target="media/image1.tmp"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Rafique</dc:creator>
  <cp:keywords/>
  <dc:description/>
  <cp:lastModifiedBy>Sidra Rafique</cp:lastModifiedBy>
  <cp:revision>2</cp:revision>
  <dcterms:created xsi:type="dcterms:W3CDTF">2025-08-07T07:18:00Z</dcterms:created>
  <dcterms:modified xsi:type="dcterms:W3CDTF">2025-08-07T07:18:00Z</dcterms:modified>
</cp:coreProperties>
</file>