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2720" w:rsidRPr="00752720" w:rsidRDefault="00752720" w:rsidP="00752720">
      <w:pPr>
        <w:spacing w:before="100" w:beforeAutospacing="1" w:after="100" w:afterAutospacing="1" w:line="240" w:lineRule="auto"/>
        <w:jc w:val="center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u w:val="single"/>
        </w:rPr>
      </w:pPr>
      <w:bookmarkStart w:id="0" w:name="_GoBack"/>
      <w:bookmarkEnd w:id="0"/>
      <w:r w:rsidRPr="00752720">
        <w:rPr>
          <w:rFonts w:ascii="Segoe UI Symbol" w:eastAsia="Times New Roman" w:hAnsi="Segoe UI Symbol" w:cs="Segoe UI Symbol"/>
          <w:b/>
          <w:bCs/>
          <w:sz w:val="36"/>
          <w:szCs w:val="36"/>
          <w:u w:val="single"/>
        </w:rPr>
        <w:t>Task#04</w:t>
      </w:r>
    </w:p>
    <w:p w:rsidR="00752720" w:rsidRPr="00752720" w:rsidRDefault="00752720" w:rsidP="00752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720">
        <w:rPr>
          <w:rFonts w:ascii="Segoe UI Symbol" w:eastAsia="Times New Roman" w:hAnsi="Segoe UI Symbol" w:cs="Segoe UI Symbol"/>
          <w:b/>
          <w:bCs/>
          <w:sz w:val="36"/>
          <w:szCs w:val="36"/>
        </w:rPr>
        <w:t>🏦</w:t>
      </w:r>
      <w:r w:rsidRPr="007527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Scenario: Online Banking System – Fund Transfer &amp; Bill Payment</w:t>
      </w:r>
    </w:p>
    <w:p w:rsidR="00752720" w:rsidRPr="00752720" w:rsidRDefault="00752720" w:rsidP="0075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720">
        <w:rPr>
          <w:rFonts w:ascii="Times New Roman" w:eastAsia="Times New Roman" w:hAnsi="Times New Roman" w:cs="Times New Roman"/>
          <w:b/>
          <w:bCs/>
          <w:sz w:val="27"/>
          <w:szCs w:val="27"/>
        </w:rPr>
        <w:t>Background</w:t>
      </w:r>
    </w:p>
    <w:p w:rsidR="00752720" w:rsidRPr="00752720" w:rsidRDefault="00752720" w:rsidP="0075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A national bank has launched an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Online Banking System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that allows customers to manage their accounts digitally. The system must support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secure login, fund transfers, bill payments, notifications, and account tracking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2720" w:rsidRPr="00752720" w:rsidRDefault="00752720" w:rsidP="0075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You are designing a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UML Activity Diagram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to model the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fund transfer and bill payment workflow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for a logged-in customer.</w:t>
      </w:r>
    </w:p>
    <w:p w:rsidR="00752720" w:rsidRPr="00752720" w:rsidRDefault="00752720" w:rsidP="00752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2720" w:rsidRPr="00752720" w:rsidRDefault="00752720" w:rsidP="00752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720">
        <w:rPr>
          <w:rFonts w:ascii="Times New Roman" w:eastAsia="Times New Roman" w:hAnsi="Times New Roman" w:cs="Times New Roman"/>
          <w:b/>
          <w:bCs/>
          <w:sz w:val="36"/>
          <w:szCs w:val="36"/>
        </w:rPr>
        <w:t>🧩 Actors</w:t>
      </w:r>
    </w:p>
    <w:p w:rsidR="00752720" w:rsidRPr="00752720" w:rsidRDefault="00752720" w:rsidP="00752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</w:p>
    <w:p w:rsidR="00752720" w:rsidRPr="00752720" w:rsidRDefault="00752720" w:rsidP="00752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Bank System</w:t>
      </w:r>
    </w:p>
    <w:p w:rsidR="00752720" w:rsidRPr="00752720" w:rsidRDefault="00752720" w:rsidP="00752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Service</w:t>
      </w:r>
    </w:p>
    <w:p w:rsidR="00752720" w:rsidRPr="00752720" w:rsidRDefault="00752720" w:rsidP="00752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Payment Gateway</w:t>
      </w:r>
    </w:p>
    <w:p w:rsidR="00752720" w:rsidRPr="00752720" w:rsidRDefault="00752720" w:rsidP="00752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Service</w:t>
      </w:r>
    </w:p>
    <w:p w:rsidR="00752720" w:rsidRPr="00752720" w:rsidRDefault="00752720" w:rsidP="00752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Bank Database</w:t>
      </w:r>
    </w:p>
    <w:p w:rsidR="00752720" w:rsidRPr="00752720" w:rsidRDefault="00752720" w:rsidP="00752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2720" w:rsidRPr="00752720" w:rsidRDefault="00752720" w:rsidP="00752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720">
        <w:rPr>
          <w:rFonts w:ascii="Segoe UI Symbol" w:eastAsia="Times New Roman" w:hAnsi="Segoe UI Symbol" w:cs="Segoe UI Symbol"/>
          <w:b/>
          <w:bCs/>
          <w:sz w:val="36"/>
          <w:szCs w:val="36"/>
        </w:rPr>
        <w:t>📜</w:t>
      </w:r>
      <w:r w:rsidRPr="007527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 Description (Detailed Requirements)</w:t>
      </w:r>
    </w:p>
    <w:p w:rsidR="00752720" w:rsidRPr="00752720" w:rsidRDefault="00752720" w:rsidP="0075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720">
        <w:rPr>
          <w:rFonts w:ascii="Times New Roman" w:eastAsia="Times New Roman" w:hAnsi="Times New Roman" w:cs="Times New Roman"/>
          <w:b/>
          <w:bCs/>
          <w:sz w:val="27"/>
          <w:szCs w:val="27"/>
        </w:rPr>
        <w:t>1. User Authentication</w:t>
      </w:r>
    </w:p>
    <w:p w:rsidR="00752720" w:rsidRPr="00752720" w:rsidRDefault="00752720" w:rsidP="00752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>The customer opens the banking website or mobile app.</w:t>
      </w:r>
    </w:p>
    <w:p w:rsidR="00752720" w:rsidRPr="00752720" w:rsidRDefault="00752720" w:rsidP="00752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Enters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username and password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2720" w:rsidRPr="00752720" w:rsidRDefault="00752720" w:rsidP="00752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>The system validates credentials.</w:t>
      </w:r>
    </w:p>
    <w:p w:rsidR="00752720" w:rsidRPr="00752720" w:rsidRDefault="00752720" w:rsidP="00752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If credentials are incorrect, the system displays an error message and allows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three retry attempts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before account lock.</w:t>
      </w:r>
    </w:p>
    <w:p w:rsidR="00752720" w:rsidRPr="00752720" w:rsidRDefault="00752720" w:rsidP="00752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After successful login, the user must pass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two-factor authentication (2FA)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via an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OTP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(One-Time Password).</w:t>
      </w:r>
    </w:p>
    <w:p w:rsidR="00752720" w:rsidRPr="00752720" w:rsidRDefault="00752720" w:rsidP="00752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>If OTP fails, login is denied.</w:t>
      </w:r>
    </w:p>
    <w:p w:rsidR="00752720" w:rsidRPr="00752720" w:rsidRDefault="00752720" w:rsidP="00752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2720" w:rsidRPr="00752720" w:rsidRDefault="00752720" w:rsidP="0075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720">
        <w:rPr>
          <w:rFonts w:ascii="Times New Roman" w:eastAsia="Times New Roman" w:hAnsi="Times New Roman" w:cs="Times New Roman"/>
          <w:b/>
          <w:bCs/>
          <w:sz w:val="27"/>
          <w:szCs w:val="27"/>
        </w:rPr>
        <w:t>2. Choose Operation</w:t>
      </w:r>
    </w:p>
    <w:p w:rsidR="00752720" w:rsidRPr="00752720" w:rsidRDefault="00752720" w:rsidP="00752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Once logged in, the customer is shown a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with two main options:</w:t>
      </w:r>
    </w:p>
    <w:p w:rsidR="00752720" w:rsidRPr="00752720" w:rsidRDefault="00752720" w:rsidP="007527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Funds</w:t>
      </w:r>
    </w:p>
    <w:p w:rsidR="00752720" w:rsidRPr="00752720" w:rsidRDefault="00752720" w:rsidP="007527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Pay Bills</w:t>
      </w:r>
    </w:p>
    <w:p w:rsidR="00752720" w:rsidRPr="00752720" w:rsidRDefault="00752720" w:rsidP="00752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>The customer selects an option.</w:t>
      </w:r>
    </w:p>
    <w:p w:rsidR="00752720" w:rsidRPr="00752720" w:rsidRDefault="00752720" w:rsidP="00752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2720" w:rsidRPr="00752720" w:rsidRDefault="00752720" w:rsidP="0075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720">
        <w:rPr>
          <w:rFonts w:ascii="Times New Roman" w:eastAsia="Times New Roman" w:hAnsi="Times New Roman" w:cs="Times New Roman"/>
          <w:b/>
          <w:bCs/>
          <w:sz w:val="27"/>
          <w:szCs w:val="27"/>
        </w:rPr>
        <w:t>3. Fund Transfer Workflow</w:t>
      </w:r>
    </w:p>
    <w:p w:rsidR="00752720" w:rsidRPr="00752720" w:rsidRDefault="00752720" w:rsidP="0075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“Transfer Funds”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is selected:</w:t>
      </w:r>
    </w:p>
    <w:p w:rsidR="00752720" w:rsidRPr="00752720" w:rsidRDefault="00752720" w:rsidP="00752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The system displays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list of user’s accounts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saved beneficiaries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2720" w:rsidRPr="00752720" w:rsidRDefault="00752720" w:rsidP="00752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>Customer chooses:</w:t>
      </w:r>
    </w:p>
    <w:p w:rsidR="00752720" w:rsidRPr="00752720" w:rsidRDefault="00752720" w:rsidP="007527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Source Account</w:t>
      </w:r>
    </w:p>
    <w:p w:rsidR="00752720" w:rsidRPr="00752720" w:rsidRDefault="00752720" w:rsidP="007527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Beneficiary Account</w:t>
      </w:r>
    </w:p>
    <w:p w:rsidR="00752720" w:rsidRPr="00752720" w:rsidRDefault="00752720" w:rsidP="007527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Amount</w:t>
      </w:r>
    </w:p>
    <w:p w:rsidR="00752720" w:rsidRPr="00752720" w:rsidRDefault="00752720" w:rsidP="00752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>System verifies:</w:t>
      </w:r>
    </w:p>
    <w:p w:rsidR="00752720" w:rsidRPr="00752720" w:rsidRDefault="00752720" w:rsidP="007527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Whether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sufficient balance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exists.</w:t>
      </w:r>
    </w:p>
    <w:p w:rsidR="00752720" w:rsidRPr="00752720" w:rsidRDefault="00752720" w:rsidP="007527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Whether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daily transfer limit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is not exceeded.</w:t>
      </w:r>
    </w:p>
    <w:p w:rsidR="00752720" w:rsidRPr="00752720" w:rsidRDefault="00752720" w:rsidP="00752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>If any check fails → system shows appropriate message.</w:t>
      </w:r>
    </w:p>
    <w:p w:rsidR="00752720" w:rsidRPr="00752720" w:rsidRDefault="00752720" w:rsidP="00752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If all checks pass → system prompts for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PIN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confirmation.</w:t>
      </w:r>
    </w:p>
    <w:p w:rsidR="00752720" w:rsidRPr="00752720" w:rsidRDefault="00752720" w:rsidP="00752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>Once confirmed:</w:t>
      </w:r>
    </w:p>
    <w:p w:rsidR="00752720" w:rsidRPr="00752720" w:rsidRDefault="00752720" w:rsidP="007527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Service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processes the transfer.</w:t>
      </w:r>
    </w:p>
    <w:p w:rsidR="00752720" w:rsidRPr="00752720" w:rsidRDefault="00752720" w:rsidP="007527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Bank Database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updates both account balances.</w:t>
      </w:r>
    </w:p>
    <w:p w:rsidR="00752720" w:rsidRPr="00752720" w:rsidRDefault="00752720" w:rsidP="007527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Service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sends an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SMS/Email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confirming the transfer.</w:t>
      </w:r>
    </w:p>
    <w:p w:rsidR="00752720" w:rsidRPr="00752720" w:rsidRDefault="00752720" w:rsidP="00752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The system logs the transaction in the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user’s history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2720" w:rsidRPr="00752720" w:rsidRDefault="00752720" w:rsidP="00752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2720" w:rsidRPr="00752720" w:rsidRDefault="00752720" w:rsidP="0075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720">
        <w:rPr>
          <w:rFonts w:ascii="Times New Roman" w:eastAsia="Times New Roman" w:hAnsi="Times New Roman" w:cs="Times New Roman"/>
          <w:b/>
          <w:bCs/>
          <w:sz w:val="27"/>
          <w:szCs w:val="27"/>
        </w:rPr>
        <w:t>4. Bill Payment Workflow</w:t>
      </w:r>
    </w:p>
    <w:p w:rsidR="00752720" w:rsidRPr="00752720" w:rsidRDefault="00752720" w:rsidP="0075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“Pay Bills”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is selected:</w:t>
      </w:r>
    </w:p>
    <w:p w:rsidR="00752720" w:rsidRPr="00752720" w:rsidRDefault="00752720" w:rsidP="00752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The system displays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list of registered billers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(electricity, water, internet, etc.).</w:t>
      </w:r>
    </w:p>
    <w:p w:rsidR="00752720" w:rsidRPr="00752720" w:rsidRDefault="00752720" w:rsidP="00752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The customer selects a biller and enters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bill reference number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2720" w:rsidRPr="00752720" w:rsidRDefault="00752720" w:rsidP="00752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The system fetches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bill details and amount due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via the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Payment Gateway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2720" w:rsidRPr="00752720" w:rsidRDefault="00752720" w:rsidP="00752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>The customer reviews and confirms payment.</w:t>
      </w:r>
    </w:p>
    <w:p w:rsidR="00752720" w:rsidRPr="00752720" w:rsidRDefault="00752720" w:rsidP="00752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>System checks:</w:t>
      </w:r>
    </w:p>
    <w:p w:rsidR="00752720" w:rsidRPr="00752720" w:rsidRDefault="00752720" w:rsidP="007527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Sufficient funds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in the selected account.</w:t>
      </w:r>
    </w:p>
    <w:p w:rsidR="00752720" w:rsidRPr="00752720" w:rsidRDefault="00752720" w:rsidP="007527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Payment gateway availability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2720" w:rsidRPr="00752720" w:rsidRDefault="00752720" w:rsidP="00752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>If payment gateway is down → system retries 3 times, then notifies failure.</w:t>
      </w:r>
    </w:p>
    <w:p w:rsidR="00752720" w:rsidRPr="00752720" w:rsidRDefault="00752720" w:rsidP="00752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>On success:</w:t>
      </w:r>
    </w:p>
    <w:p w:rsidR="00752720" w:rsidRPr="00752720" w:rsidRDefault="00752720" w:rsidP="007527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>Payment is processed.</w:t>
      </w:r>
    </w:p>
    <w:p w:rsidR="00752720" w:rsidRPr="00752720" w:rsidRDefault="00752720" w:rsidP="007527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receipt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is generated.</w:t>
      </w:r>
    </w:p>
    <w:p w:rsidR="00752720" w:rsidRPr="00752720" w:rsidRDefault="00752720" w:rsidP="007527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Service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sends a payment confirmation.</w:t>
      </w:r>
    </w:p>
    <w:p w:rsidR="00752720" w:rsidRPr="00752720" w:rsidRDefault="00752720" w:rsidP="007527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logs the payment.</w:t>
      </w:r>
    </w:p>
    <w:p w:rsidR="00752720" w:rsidRPr="00752720" w:rsidRDefault="00752720" w:rsidP="00752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2720" w:rsidRPr="00752720" w:rsidRDefault="00752720" w:rsidP="0075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720">
        <w:rPr>
          <w:rFonts w:ascii="Times New Roman" w:eastAsia="Times New Roman" w:hAnsi="Times New Roman" w:cs="Times New Roman"/>
          <w:b/>
          <w:bCs/>
          <w:sz w:val="27"/>
          <w:szCs w:val="27"/>
        </w:rPr>
        <w:t>5. Logout</w:t>
      </w:r>
    </w:p>
    <w:p w:rsidR="00752720" w:rsidRPr="00752720" w:rsidRDefault="00752720" w:rsidP="007527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completing any operation, the customer may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logout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 xml:space="preserve"> manually or automatically after </w:t>
      </w:r>
      <w:r w:rsidRPr="00752720">
        <w:rPr>
          <w:rFonts w:ascii="Times New Roman" w:eastAsia="Times New Roman" w:hAnsi="Times New Roman" w:cs="Times New Roman"/>
          <w:b/>
          <w:bCs/>
          <w:sz w:val="24"/>
          <w:szCs w:val="24"/>
        </w:rPr>
        <w:t>session timeout</w:t>
      </w:r>
      <w:r w:rsidRPr="007527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EF4" w:rsidRDefault="00943EF4"/>
    <w:sectPr w:rsidR="00943EF4" w:rsidSect="0075272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620F4C"/>
    <w:multiLevelType w:val="multilevel"/>
    <w:tmpl w:val="2D2E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825558"/>
    <w:multiLevelType w:val="multilevel"/>
    <w:tmpl w:val="B20A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D305D4"/>
    <w:multiLevelType w:val="multilevel"/>
    <w:tmpl w:val="8124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B050C6"/>
    <w:multiLevelType w:val="multilevel"/>
    <w:tmpl w:val="0280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BA44FEF"/>
    <w:multiLevelType w:val="multilevel"/>
    <w:tmpl w:val="6F9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DE335A0"/>
    <w:multiLevelType w:val="multilevel"/>
    <w:tmpl w:val="D9040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720"/>
    <w:rsid w:val="00752720"/>
    <w:rsid w:val="0094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7531A8-2003-46DB-B67B-5A21FF19C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27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27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27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272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527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2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26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 c</dc:creator>
  <cp:keywords/>
  <dc:description/>
  <cp:lastModifiedBy>zab c</cp:lastModifiedBy>
  <cp:revision>1</cp:revision>
  <dcterms:created xsi:type="dcterms:W3CDTF">2025-10-29T08:05:00Z</dcterms:created>
  <dcterms:modified xsi:type="dcterms:W3CDTF">2025-10-29T08:07:00Z</dcterms:modified>
</cp:coreProperties>
</file>