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rPr>
          <w:rFonts w:ascii="Arial" w:cs="Arial" w:eastAsia="Arial" w:hAnsi="Arial"/>
          <w:b w:val="false"/>
          <w:bCs w:val="false"/>
          <w:i w:val="false"/>
          <w:iCs w:val="false"/>
          <w:color w:val="000000"/>
          <w:sz w:val="22"/>
          <w:szCs w:val="22"/>
        </w:rPr>
        <w:t xml:space="preserve"/>
      </w:r>
    </w:p>
    <w:p>
      <w:pPr>
        <w:spacing w:after="80" w:before="0"/>
        <w:jc w:val="left"/>
      </w:pPr>
      <w:r>
        <w:rPr>
          <w:rFonts w:ascii="Arial" w:cs="Arial" w:eastAsia="Arial" w:hAnsi="Arial"/>
          <w:b/>
          <w:bCs/>
          <w:i w:val="false"/>
          <w:iCs w:val="false"/>
          <w:caps/>
          <w:color w:val="A9AEC8"/>
          <w:sz w:val="20"/>
          <w:szCs w:val="20"/>
        </w:rPr>
        <w:t xml:space="preserve">PRODUCT REQUIREMENTS DOCUMENT</w:t>
      </w:r>
    </w:p>
    <w:p>
      <w:pPr>
        <w:spacing w:after="200" w:before="0"/>
      </w:pPr>
      <w:r>
        <w:rPr>
          <w:rFonts w:ascii="Arial" w:cs="Arial" w:eastAsia="Arial" w:hAnsi="Arial"/>
          <w:b/>
          <w:bCs/>
          <w:color w:val="1C1F28"/>
          <w:sz w:val="52"/>
          <w:szCs w:val="52"/>
        </w:rPr>
        <w:t xml:space="preserve">Pulse — Client Relationship Review Engine</w:t>
      </w:r>
    </w:p>
    <w:p>
      <w:pPr>
        <w:spacing w:after="60" w:before="0"/>
      </w:pPr>
      <w:r>
        <w:rPr>
          <w:rFonts w:ascii="Arial" w:cs="Arial" w:eastAsia="Arial" w:hAnsi="Arial"/>
          <w:b w:val="false"/>
          <w:bCs w:val="false"/>
          <w:i w:val="false"/>
          <w:iCs w:val="false"/>
          <w:color w:val="555555"/>
          <w:sz w:val="22"/>
          <w:szCs w:val="22"/>
        </w:rPr>
        <w:t xml:space="preserve">ProessionalKey · MFD Suite · Vikuna Technologies</w:t>
      </w:r>
    </w:p>
    <w:p>
      <w:pPr>
        <w:spacing w:after="0" w:before="80"/>
      </w:pPr>
      <w:r>
        <w:rPr>
          <w:rFonts w:ascii="Arial" w:cs="Arial" w:eastAsia="Arial" w:hAnsi="Arial"/>
          <w:b w:val="false"/>
          <w:bCs w:val="false"/>
          <w:i w:val="false"/>
          <w:iCs w:val="false"/>
          <w:color w:val="000000"/>
          <w:sz w:val="22"/>
          <w:szCs w:val="22"/>
        </w:rPr>
        <w:t xml:space="preserve"/>
      </w:r>
    </w:p>
    <w:tbl>
      <w:tblPr>
        <w:tblW w:type="dxa" w:w="5000"/>
        <w:tblBorders>
          <w:top w:val="none" w:color="FFFFFF" w:sz="0"/>
          <w:left w:val="none" w:color="FFFFFF" w:sz="0"/>
          <w:bottom w:val="none" w:color="FFFFFF" w:sz="0"/>
          <w:right w:val="none" w:color="FFFFFF" w:sz="0"/>
          <w:insideH w:val="single" w:color="auto" w:sz="4"/>
          <w:insideV w:val="single" w:color="auto" w:sz="4"/>
        </w:tblBorders>
      </w:tblPr>
      <w:tblGrid>
        <w:gridCol w:w="2500"/>
        <w:gridCol w:w="2500"/>
      </w:tblGrid>
      <w:tr>
        <w:tc>
          <w:tcPr>
            <w:tcW w:type="dxa" w:w="2500"/>
            <w:tcBorders>
              <w:top w:val="single" w:color="E0E0E0" w:sz="4"/>
              <w:left w:val="single" w:color="E0E0E0" w:sz="4"/>
              <w:bottom w:val="single" w:color="E0E0E0" w:sz="4"/>
              <w:right w:val="single" w:color="E0E0E0" w:sz="4"/>
            </w:tcBorders>
            <w:shd w:fill="E8EAF2" w:val="clear"/>
            <w:tcMar>
              <w:top w:type="dxa" w:w="80"/>
              <w:left w:type="dxa" w:w="120"/>
              <w:bottom w:type="dxa" w:w="80"/>
              <w:right w:type="dxa" w:w="120"/>
            </w:tcMar>
          </w:tcPr>
          <w:p>
            <w:r>
              <w:rPr>
                <w:rFonts w:ascii="Arial" w:cs="Arial" w:eastAsia="Arial" w:hAnsi="Arial"/>
                <w:b/>
                <w:bCs/>
                <w:i w:val="false"/>
                <w:iCs w:val="false"/>
                <w:color w:val="555555"/>
                <w:sz w:val="20"/>
                <w:szCs w:val="20"/>
              </w:rPr>
              <w:t xml:space="preserve">Version</w:t>
            </w:r>
          </w:p>
        </w:tc>
        <w:tc>
          <w:tcPr>
            <w:tcW w:type="dxa" w:w="6526"/>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rFonts w:ascii="Arial" w:cs="Arial" w:eastAsia="Arial" w:hAnsi="Arial"/>
                <w:b w:val="false"/>
                <w:bCs w:val="false"/>
                <w:i w:val="false"/>
                <w:iCs w:val="false"/>
                <w:color w:val="1A9475"/>
                <w:sz w:val="20"/>
                <w:szCs w:val="20"/>
              </w:rPr>
              <w:t xml:space="preserve">1.0 — Initial</w:t>
            </w:r>
          </w:p>
        </w:tc>
      </w:tr>
      <w:tr>
        <w:tc>
          <w:tcPr>
            <w:tcW w:type="dxa" w:w="2500"/>
            <w:tcBorders>
              <w:top w:val="single" w:color="E0E0E0" w:sz="4"/>
              <w:left w:val="single" w:color="E0E0E0" w:sz="4"/>
              <w:bottom w:val="single" w:color="E0E0E0" w:sz="4"/>
              <w:right w:val="single" w:color="E0E0E0" w:sz="4"/>
            </w:tcBorders>
            <w:shd w:fill="E8EAF2" w:val="clear"/>
            <w:tcMar>
              <w:top w:type="dxa" w:w="80"/>
              <w:left w:type="dxa" w:w="120"/>
              <w:bottom w:type="dxa" w:w="80"/>
              <w:right w:type="dxa" w:w="120"/>
            </w:tcMar>
          </w:tcPr>
          <w:p>
            <w:r>
              <w:rPr>
                <w:rFonts w:ascii="Arial" w:cs="Arial" w:eastAsia="Arial" w:hAnsi="Arial"/>
                <w:b/>
                <w:bCs/>
                <w:i w:val="false"/>
                <w:iCs w:val="false"/>
                <w:color w:val="555555"/>
                <w:sz w:val="20"/>
                <w:szCs w:val="20"/>
              </w:rPr>
              <w:t xml:space="preserve">Status</w:t>
            </w:r>
          </w:p>
        </w:tc>
        <w:tc>
          <w:tcPr>
            <w:tcW w:type="dxa" w:w="6526"/>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rFonts w:ascii="Arial" w:cs="Arial" w:eastAsia="Arial" w:hAnsi="Arial"/>
                <w:b w:val="false"/>
                <w:bCs w:val="false"/>
                <w:i w:val="false"/>
                <w:iCs w:val="false"/>
                <w:color w:val="1A9475"/>
                <w:sz w:val="20"/>
                <w:szCs w:val="20"/>
              </w:rPr>
              <w:t xml:space="preserve">Draft — Internal Review</w:t>
            </w:r>
          </w:p>
        </w:tc>
      </w:tr>
      <w:tr>
        <w:tc>
          <w:tcPr>
            <w:tcW w:type="dxa" w:w="2500"/>
            <w:tcBorders>
              <w:top w:val="single" w:color="E0E0E0" w:sz="4"/>
              <w:left w:val="single" w:color="E0E0E0" w:sz="4"/>
              <w:bottom w:val="single" w:color="E0E0E0" w:sz="4"/>
              <w:right w:val="single" w:color="E0E0E0" w:sz="4"/>
            </w:tcBorders>
            <w:shd w:fill="E8EAF2" w:val="clear"/>
            <w:tcMar>
              <w:top w:type="dxa" w:w="80"/>
              <w:left w:type="dxa" w:w="120"/>
              <w:bottom w:type="dxa" w:w="80"/>
              <w:right w:type="dxa" w:w="120"/>
            </w:tcMar>
          </w:tcPr>
          <w:p>
            <w:r>
              <w:rPr>
                <w:rFonts w:ascii="Arial" w:cs="Arial" w:eastAsia="Arial" w:hAnsi="Arial"/>
                <w:b/>
                <w:bCs/>
                <w:i w:val="false"/>
                <w:iCs w:val="false"/>
                <w:color w:val="555555"/>
                <w:sz w:val="20"/>
                <w:szCs w:val="20"/>
              </w:rPr>
              <w:t xml:space="preserve">Author</w:t>
            </w:r>
          </w:p>
        </w:tc>
        <w:tc>
          <w:tcPr>
            <w:tcW w:type="dxa" w:w="6526"/>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rFonts w:ascii="Arial" w:cs="Arial" w:eastAsia="Arial" w:hAnsi="Arial"/>
                <w:b w:val="false"/>
                <w:bCs w:val="false"/>
                <w:i w:val="false"/>
                <w:iCs w:val="false"/>
                <w:color w:val="1A9475"/>
                <w:sz w:val="20"/>
                <w:szCs w:val="20"/>
              </w:rPr>
              <w:t xml:space="preserve">Charan · Vikuna Technologies</w:t>
            </w:r>
          </w:p>
        </w:tc>
      </w:tr>
      <w:tr>
        <w:tc>
          <w:tcPr>
            <w:tcW w:type="dxa" w:w="2500"/>
            <w:tcBorders>
              <w:top w:val="single" w:color="E0E0E0" w:sz="4"/>
              <w:left w:val="single" w:color="E0E0E0" w:sz="4"/>
              <w:bottom w:val="single" w:color="E0E0E0" w:sz="4"/>
              <w:right w:val="single" w:color="E0E0E0" w:sz="4"/>
            </w:tcBorders>
            <w:shd w:fill="E8EAF2" w:val="clear"/>
            <w:tcMar>
              <w:top w:type="dxa" w:w="80"/>
              <w:left w:type="dxa" w:w="120"/>
              <w:bottom w:type="dxa" w:w="80"/>
              <w:right w:type="dxa" w:w="120"/>
            </w:tcMar>
          </w:tcPr>
          <w:p>
            <w:r>
              <w:rPr>
                <w:rFonts w:ascii="Arial" w:cs="Arial" w:eastAsia="Arial" w:hAnsi="Arial"/>
                <w:b/>
                <w:bCs/>
                <w:i w:val="false"/>
                <w:iCs w:val="false"/>
                <w:color w:val="555555"/>
                <w:sz w:val="20"/>
                <w:szCs w:val="20"/>
              </w:rPr>
              <w:t xml:space="preserve">Date</w:t>
            </w:r>
          </w:p>
        </w:tc>
        <w:tc>
          <w:tcPr>
            <w:tcW w:type="dxa" w:w="6526"/>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rFonts w:ascii="Arial" w:cs="Arial" w:eastAsia="Arial" w:hAnsi="Arial"/>
                <w:b w:val="false"/>
                <w:bCs w:val="false"/>
                <w:i w:val="false"/>
                <w:iCs w:val="false"/>
                <w:color w:val="1A9475"/>
                <w:sz w:val="20"/>
                <w:szCs w:val="20"/>
              </w:rPr>
              <w:t xml:space="preserve">April 2025</w:t>
            </w:r>
          </w:p>
        </w:tc>
      </w:tr>
      <w:tr>
        <w:tc>
          <w:tcPr>
            <w:tcW w:type="dxa" w:w="2500"/>
            <w:tcBorders>
              <w:top w:val="single" w:color="E0E0E0" w:sz="4"/>
              <w:left w:val="single" w:color="E0E0E0" w:sz="4"/>
              <w:bottom w:val="single" w:color="E0E0E0" w:sz="4"/>
              <w:right w:val="single" w:color="E0E0E0" w:sz="4"/>
            </w:tcBorders>
            <w:shd w:fill="E8EAF2" w:val="clear"/>
            <w:tcMar>
              <w:top w:type="dxa" w:w="80"/>
              <w:left w:type="dxa" w:w="120"/>
              <w:bottom w:type="dxa" w:w="80"/>
              <w:right w:type="dxa" w:w="120"/>
            </w:tcMar>
          </w:tcPr>
          <w:p>
            <w:r>
              <w:rPr>
                <w:rFonts w:ascii="Arial" w:cs="Arial" w:eastAsia="Arial" w:hAnsi="Arial"/>
                <w:b/>
                <w:bCs/>
                <w:i w:val="false"/>
                <w:iCs w:val="false"/>
                <w:color w:val="555555"/>
                <w:sz w:val="20"/>
                <w:szCs w:val="20"/>
              </w:rPr>
              <w:t xml:space="preserve">Product</w:t>
            </w:r>
          </w:p>
        </w:tc>
        <w:tc>
          <w:tcPr>
            <w:tcW w:type="dxa" w:w="6526"/>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rFonts w:ascii="Arial" w:cs="Arial" w:eastAsia="Arial" w:hAnsi="Arial"/>
                <w:b w:val="false"/>
                <w:bCs w:val="false"/>
                <w:i w:val="false"/>
                <w:iCs w:val="false"/>
                <w:color w:val="1A9475"/>
                <w:sz w:val="20"/>
                <w:szCs w:val="20"/>
              </w:rPr>
              <w:t xml:space="preserve">ProessionalKey</w:t>
            </w:r>
          </w:p>
        </w:tc>
      </w:tr>
      <w:tr>
        <w:tc>
          <w:tcPr>
            <w:tcW w:type="dxa" w:w="2500"/>
            <w:tcBorders>
              <w:top w:val="single" w:color="E0E0E0" w:sz="4"/>
              <w:left w:val="single" w:color="E0E0E0" w:sz="4"/>
              <w:bottom w:val="single" w:color="E0E0E0" w:sz="4"/>
              <w:right w:val="single" w:color="E0E0E0" w:sz="4"/>
            </w:tcBorders>
            <w:shd w:fill="E8EAF2" w:val="clear"/>
            <w:tcMar>
              <w:top w:type="dxa" w:w="80"/>
              <w:left w:type="dxa" w:w="120"/>
              <w:bottom w:type="dxa" w:w="80"/>
              <w:right w:type="dxa" w:w="120"/>
            </w:tcMar>
          </w:tcPr>
          <w:p>
            <w:r>
              <w:rPr>
                <w:rFonts w:ascii="Arial" w:cs="Arial" w:eastAsia="Arial" w:hAnsi="Arial"/>
                <w:b/>
                <w:bCs/>
                <w:i w:val="false"/>
                <w:iCs w:val="false"/>
                <w:color w:val="555555"/>
                <w:sz w:val="20"/>
                <w:szCs w:val="20"/>
              </w:rPr>
              <w:t xml:space="preserve">Feature</w:t>
            </w:r>
          </w:p>
        </w:tc>
        <w:tc>
          <w:tcPr>
            <w:tcW w:type="dxa" w:w="6526"/>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rFonts w:ascii="Arial" w:cs="Arial" w:eastAsia="Arial" w:hAnsi="Arial"/>
                <w:b w:val="false"/>
                <w:bCs w:val="false"/>
                <w:i w:val="false"/>
                <w:iCs w:val="false"/>
                <w:color w:val="1A9475"/>
                <w:sz w:val="20"/>
                <w:szCs w:val="20"/>
              </w:rPr>
              <w:t xml:space="preserve">Pulse · Pulse Queue</w:t>
            </w:r>
          </w:p>
        </w:tc>
      </w:tr>
    </w:tbl>
    <w:p>
      <w:pPr>
        <w:spacing w:after="0" w:before="400"/>
      </w:pPr>
      <w:r>
        <w:rPr>
          <w:rFonts w:ascii="Arial" w:cs="Arial" w:eastAsia="Arial" w:hAnsi="Arial"/>
          <w:b w:val="false"/>
          <w:bCs w:val="false"/>
          <w:i w:val="false"/>
          <w:iCs w:val="false"/>
          <w:color w:val="000000"/>
          <w:sz w:val="22"/>
          <w:szCs w:val="22"/>
        </w:rPr>
        <w:t xml:space="preserve"/>
      </w:r>
    </w:p>
    <w:p>
      <w:pPr>
        <w:pBdr>
          <w:top w:val="single" w:color="1A9475" w:sz="6" w:space="4"/>
        </w:pBdr>
        <w:spacing w:after="60" w:before="0"/>
      </w:pPr>
      <w:r>
        <w:rPr>
          <w:rFonts w:ascii="Arial" w:cs="Arial" w:eastAsia="Arial" w:hAnsi="Arial"/>
          <w:b w:val="false"/>
          <w:bCs w:val="false"/>
          <w:i w:val="false"/>
          <w:iCs w:val="false"/>
          <w:color w:val="000000"/>
          <w:sz w:val="22"/>
          <w:szCs w:val="22"/>
        </w:rPr>
        <w:t xml:space="preserve"/>
      </w:r>
    </w:p>
    <w:p>
      <w:pPr>
        <w:spacing w:after="100" w:before="60"/>
        <w:jc w:val="left"/>
      </w:pPr>
      <w:r>
        <w:rPr>
          <w:rFonts w:ascii="Arial" w:cs="Arial" w:eastAsia="Arial" w:hAnsi="Arial"/>
          <w:b w:val="false"/>
          <w:bCs w:val="false"/>
          <w:i w:val="false"/>
          <w:iCs w:val="false"/>
          <w:color w:val="444444"/>
          <w:sz w:val="22"/>
          <w:szCs w:val="22"/>
        </w:rPr>
        <w:t xml:space="preserve">This document defines the Pulse feature — the structured, recurring client relationship review engine within ProessionalKey. It covers product context, user stories, UX flow, data model, acceptance criteria, and go-to-market considerations.</w:t>
      </w:r>
    </w:p>
    <w:p>
      <w:r>
        <w:br w:type="page"/>
      </w:r>
    </w:p>
    <w:p>
      <w:pPr>
        <w:pStyle w:val="Heading1"/>
        <w:spacing w:after="160" w:before="360"/>
      </w:pPr>
      <w:r>
        <w:rPr>
          <w:rFonts w:ascii="Arial" w:cs="Arial" w:eastAsia="Arial" w:hAnsi="Arial"/>
          <w:b/>
          <w:bCs/>
          <w:color w:val="1C1F28"/>
          <w:sz w:val="36"/>
          <w:szCs w:val="36"/>
        </w:rPr>
        <w:t xml:space="preserve">1. Overview</w:t>
      </w:r>
    </w:p>
    <w:p>
      <w:pPr>
        <w:pStyle w:val="Heading2"/>
        <w:pBdr>
          <w:bottom w:val="single" w:color="1A9475" w:sz="6" w:space="4"/>
        </w:pBdr>
        <w:spacing w:after="120" w:before="300"/>
      </w:pPr>
      <w:r>
        <w:rPr>
          <w:rFonts w:ascii="Arial" w:cs="Arial" w:eastAsia="Arial" w:hAnsi="Arial"/>
          <w:b/>
          <w:bCs/>
          <w:color w:val="1A9475"/>
          <w:sz w:val="28"/>
          <w:szCs w:val="28"/>
        </w:rPr>
        <w:t xml:space="preserve">1.1 What is Pulse?</w:t>
      </w:r>
    </w:p>
    <w:p>
      <w:pPr>
        <w:spacing w:after="100" w:before="60"/>
        <w:jc w:val="left"/>
      </w:pPr>
      <w:r>
        <w:rPr>
          <w:rFonts w:ascii="Arial" w:cs="Arial" w:eastAsia="Arial" w:hAnsi="Arial"/>
          <w:b w:val="false"/>
          <w:bCs w:val="false"/>
          <w:i w:val="false"/>
          <w:iCs w:val="false"/>
          <w:color w:val="000000"/>
          <w:sz w:val="22"/>
          <w:szCs w:val="22"/>
        </w:rPr>
        <w:t xml:space="preserve">Pulse is ProessionalKey's structured, recurring client engagement cycle. It replaces ad-hoc "check-in" calls with a disciplined, data-driven relationship review that every MFD runs for every active client — on a defined schedule, with VaNi-prepared intelligence, and with outcomes tracked.</w:t>
      </w:r>
    </w:p>
    <w:p>
      <w:pPr>
        <w:spacing w:after="0" w:before="80"/>
      </w:pPr>
      <w:r>
        <w:rPr>
          <w:rFonts w:ascii="Arial" w:cs="Arial" w:eastAsia="Arial" w:hAnsi="Arial"/>
          <w:b w:val="false"/>
          <w:bCs w:val="false"/>
          <w:i w:val="false"/>
          <w:iCs w:val="false"/>
          <w:color w:val="000000"/>
          <w:sz w:val="22"/>
          <w:szCs w:val="22"/>
        </w:rP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none" w:color="FFFFFF" w:sz="0"/>
              <w:left w:val="single" w:color="1A9475" w:sz="16"/>
              <w:bottom w:val="none" w:color="FFFFFF" w:sz="0"/>
              <w:right w:val="none" w:color="FFFFFF" w:sz="0"/>
            </w:tcBorders>
            <w:shd w:fill="E8F9F5" w:val="clear"/>
            <w:tcMar>
              <w:top w:type="dxa" w:w="120"/>
              <w:left w:type="dxa" w:w="180"/>
              <w:bottom w:type="dxa" w:w="120"/>
              <w:right w:type="dxa" w:w="120"/>
            </w:tcMar>
          </w:tcPr>
          <w:p>
            <w:pPr>
              <w:spacing w:after="40" w:before="0"/>
            </w:pPr>
            <w:r>
              <w:rPr>
                <w:rFonts w:ascii="Arial" w:cs="Arial" w:eastAsia="Arial" w:hAnsi="Arial"/>
                <w:b/>
                <w:bCs/>
                <w:i w:val="false"/>
                <w:iCs w:val="false"/>
                <w:color w:val="1A9475"/>
                <w:sz w:val="20"/>
                <w:szCs w:val="20"/>
              </w:rPr>
              <w:t xml:space="preserve">The Pulse in one sentence:</w:t>
            </w:r>
          </w:p>
          <w:p>
            <w:pPr>
              <w:spacing w:after="0" w:before="0"/>
            </w:pPr>
            <w:r>
              <w:rPr>
                <w:rFonts w:ascii="Arial" w:cs="Arial" w:eastAsia="Arial" w:hAnsi="Arial"/>
                <w:b w:val="false"/>
                <w:bCs w:val="false"/>
                <w:i w:val="false"/>
                <w:iCs w:val="false"/>
                <w:color w:val="000000"/>
                <w:sz w:val="20"/>
                <w:szCs w:val="20"/>
              </w:rPr>
              <w:t xml:space="preserve">A Pulse is a scheduled meeting between an MFD and a client, supported before the meeting by VaNi-generated intelligence, captured during the meeting with structured notes, and closed after the meeting with confirmed actions — automatically scheduling the next cycle.</w:t>
            </w:r>
          </w:p>
        </w:tc>
      </w:tr>
    </w:tbl>
    <w:p>
      <w:pPr>
        <w:spacing w:after="0" w:before="120"/>
      </w:pPr>
      <w:r>
        <w:rPr>
          <w:rFonts w:ascii="Arial" w:cs="Arial" w:eastAsia="Arial" w:hAnsi="Arial"/>
          <w:b w:val="false"/>
          <w:bCs w:val="false"/>
          <w:i w:val="false"/>
          <w:iCs w:val="false"/>
          <w:color w:val="000000"/>
          <w:sz w:val="22"/>
          <w:szCs w:val="22"/>
        </w:rPr>
        <w:t xml:space="preserve"/>
      </w:r>
    </w:p>
    <w:p>
      <w:pPr>
        <w:pStyle w:val="Heading2"/>
        <w:pBdr>
          <w:bottom w:val="single" w:color="1A9475" w:sz="6" w:space="4"/>
        </w:pBdr>
        <w:spacing w:after="120" w:before="300"/>
      </w:pPr>
      <w:r>
        <w:rPr>
          <w:rFonts w:ascii="Arial" w:cs="Arial" w:eastAsia="Arial" w:hAnsi="Arial"/>
          <w:b/>
          <w:bCs/>
          <w:color w:val="1A9475"/>
          <w:sz w:val="28"/>
          <w:szCs w:val="28"/>
        </w:rPr>
        <w:t xml:space="preserve">1.2 Why Pulse Exists</w:t>
      </w:r>
    </w:p>
    <w:p>
      <w:pPr>
        <w:spacing w:after="100" w:before="60"/>
        <w:jc w:val="left"/>
      </w:pPr>
      <w:r>
        <w:rPr>
          <w:rFonts w:ascii="Arial" w:cs="Arial" w:eastAsia="Arial" w:hAnsi="Arial"/>
          <w:b w:val="false"/>
          <w:bCs w:val="false"/>
          <w:i w:val="false"/>
          <w:iCs w:val="false"/>
          <w:color w:val="000000"/>
          <w:sz w:val="22"/>
          <w:szCs w:val="22"/>
        </w:rPr>
        <w:t xml:space="preserve">MFDs lose clients not because of bad products — but because of silence. Months pass, life events happen, financial situations change, and the MFD is unaware. By the time they reach out, the client has already moved. Pulse solves this.</w:t>
      </w:r>
    </w:p>
    <w:p>
      <w:pPr>
        <w:spacing w:after="0" w:before="80"/>
      </w:pPr>
      <w:r>
        <w:rPr>
          <w:rFonts w:ascii="Arial" w:cs="Arial" w:eastAsia="Arial" w:hAnsi="Arial"/>
          <w:b w:val="false"/>
          <w:bCs w:val="false"/>
          <w:i w:val="false"/>
          <w:iCs w:val="false"/>
          <w:color w:val="000000"/>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DDDDDD" w:sz="4"/>
              <w:left w:val="single" w:color="DDDDDD" w:sz="4"/>
              <w:bottom w:val="single" w:color="DDDDDD" w:sz="4"/>
              <w:right w:val="single" w:color="DDDDDD" w:sz="4"/>
            </w:tcBorders>
            <w:shd w:fill="1C1F28"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Without Pulse</w:t>
            </w:r>
          </w:p>
        </w:tc>
        <w:tc>
          <w:tcPr>
            <w:tcW w:type="dxa" w:w="5426"/>
            <w:tcBorders>
              <w:top w:val="single" w:color="DDDDDD" w:sz="4"/>
              <w:left w:val="single" w:color="DDDDDD" w:sz="4"/>
              <w:bottom w:val="single" w:color="DDDDDD" w:sz="4"/>
              <w:right w:val="single" w:color="DDDDDD" w:sz="4"/>
            </w:tcBorders>
            <w:shd w:fill="1C1F28" w:val="clear"/>
            <w:tcMar>
              <w:top w:type="dxa" w:w="80"/>
              <w:left w:type="dxa" w:w="120"/>
              <w:bottom w:type="dxa" w:w="80"/>
              <w:right w:type="dxa" w:w="120"/>
            </w:tcMar>
          </w:tcPr>
          <w:p>
            <w:r>
              <w:rPr>
                <w:rFonts w:ascii="Arial" w:cs="Arial" w:eastAsia="Arial" w:hAnsi="Arial"/>
                <w:b w:val="false"/>
                <w:bCs w:val="false"/>
                <w:i w:val="false"/>
                <w:iCs w:val="false"/>
                <w:color w:val="A9AEC8"/>
                <w:sz w:val="20"/>
                <w:szCs w:val="20"/>
              </w:rPr>
              <w:t xml:space="preserve">With Pulse</w:t>
            </w:r>
          </w:p>
        </w:tc>
      </w:tr>
      <w:tr>
        <w:tc>
          <w:tcPr>
            <w:tcW w:type="dxa" w:w="3600"/>
            <w:tcBorders>
              <w:top w:val="single" w:color="DDDDDD" w:sz="4"/>
              <w:left w:val="single" w:color="DDDDDD" w:sz="4"/>
              <w:bottom w:val="single" w:color="DDDDDD" w:sz="4"/>
              <w:right w:val="single" w:color="DDDDDD" w:sz="4"/>
            </w:tcBorders>
            <w:shd w:fill="E8EAF2" w:val="clear"/>
            <w:tcMar>
              <w:top w:type="dxa" w:w="80"/>
              <w:left w:type="dxa" w:w="120"/>
              <w:bottom w:type="dxa" w:w="80"/>
              <w:right w:type="dxa" w:w="120"/>
            </w:tcMar>
          </w:tcPr>
          <w:p>
            <w:r>
              <w:rPr>
                <w:rFonts w:ascii="Arial" w:cs="Arial" w:eastAsia="Arial" w:hAnsi="Arial"/>
                <w:b/>
                <w:bCs/>
                <w:i w:val="false"/>
                <w:iCs w:val="false"/>
                <w:color w:val="1C1F28"/>
                <w:sz w:val="20"/>
                <w:szCs w:val="20"/>
              </w:rPr>
              <w:t xml:space="preserve">Ad-hoc calls, no structure</w:t>
            </w:r>
          </w:p>
        </w:tc>
        <w:tc>
          <w:tcPr>
            <w:tcW w:type="dxa" w:w="542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Scheduled cadence per client</w:t>
            </w:r>
          </w:p>
        </w:tc>
      </w:tr>
      <w:tr>
        <w:tc>
          <w:tcPr>
            <w:tcW w:type="dxa" w:w="3600"/>
            <w:tcBorders>
              <w:top w:val="single" w:color="DDDDDD" w:sz="4"/>
              <w:left w:val="single" w:color="DDDDDD" w:sz="4"/>
              <w:bottom w:val="single" w:color="DDDDDD" w:sz="4"/>
              <w:right w:val="single" w:color="DDDDDD" w:sz="4"/>
            </w:tcBorders>
            <w:shd w:fill="E8EAF2" w:val="clear"/>
            <w:tcMar>
              <w:top w:type="dxa" w:w="80"/>
              <w:left w:type="dxa" w:w="120"/>
              <w:bottom w:type="dxa" w:w="80"/>
              <w:right w:type="dxa" w:w="120"/>
            </w:tcMar>
          </w:tcPr>
          <w:p>
            <w:r>
              <w:rPr>
                <w:rFonts w:ascii="Arial" w:cs="Arial" w:eastAsia="Arial" w:hAnsi="Arial"/>
                <w:b/>
                <w:bCs/>
                <w:i w:val="false"/>
                <w:iCs w:val="false"/>
                <w:color w:val="1C1F28"/>
                <w:sz w:val="20"/>
                <w:szCs w:val="20"/>
              </w:rPr>
              <w:t xml:space="preserve">MFD arrives unprepared</w:t>
            </w:r>
          </w:p>
        </w:tc>
        <w:tc>
          <w:tcPr>
            <w:tcW w:type="dxa" w:w="542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VaNi brief ready 48h before</w:t>
            </w:r>
          </w:p>
        </w:tc>
      </w:tr>
      <w:tr>
        <w:tc>
          <w:tcPr>
            <w:tcW w:type="dxa" w:w="3600"/>
            <w:tcBorders>
              <w:top w:val="single" w:color="DDDDDD" w:sz="4"/>
              <w:left w:val="single" w:color="DDDDDD" w:sz="4"/>
              <w:bottom w:val="single" w:color="DDDDDD" w:sz="4"/>
              <w:right w:val="single" w:color="DDDDDD" w:sz="4"/>
            </w:tcBorders>
            <w:shd w:fill="E8EAF2" w:val="clear"/>
            <w:tcMar>
              <w:top w:type="dxa" w:w="80"/>
              <w:left w:type="dxa" w:w="120"/>
              <w:bottom w:type="dxa" w:w="80"/>
              <w:right w:type="dxa" w:w="120"/>
            </w:tcMar>
          </w:tcPr>
          <w:p>
            <w:r>
              <w:rPr>
                <w:rFonts w:ascii="Arial" w:cs="Arial" w:eastAsia="Arial" w:hAnsi="Arial"/>
                <w:b/>
                <w:bCs/>
                <w:i w:val="false"/>
                <w:iCs w:val="false"/>
                <w:color w:val="1C1F28"/>
                <w:sz w:val="20"/>
                <w:szCs w:val="20"/>
              </w:rPr>
              <w:t xml:space="preserve">No record of what was discussed</w:t>
            </w:r>
          </w:p>
        </w:tc>
        <w:tc>
          <w:tcPr>
            <w:tcW w:type="dxa" w:w="542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Notes + actions captured in-session</w:t>
            </w:r>
          </w:p>
        </w:tc>
      </w:tr>
      <w:tr>
        <w:tc>
          <w:tcPr>
            <w:tcW w:type="dxa" w:w="3600"/>
            <w:tcBorders>
              <w:top w:val="single" w:color="DDDDDD" w:sz="4"/>
              <w:left w:val="single" w:color="DDDDDD" w:sz="4"/>
              <w:bottom w:val="single" w:color="DDDDDD" w:sz="4"/>
              <w:right w:val="single" w:color="DDDDDD" w:sz="4"/>
            </w:tcBorders>
            <w:shd w:fill="E8EAF2" w:val="clear"/>
            <w:tcMar>
              <w:top w:type="dxa" w:w="80"/>
              <w:left w:type="dxa" w:w="120"/>
              <w:bottom w:type="dxa" w:w="80"/>
              <w:right w:type="dxa" w:w="120"/>
            </w:tcMar>
          </w:tcPr>
          <w:p>
            <w:r>
              <w:rPr>
                <w:rFonts w:ascii="Arial" w:cs="Arial" w:eastAsia="Arial" w:hAnsi="Arial"/>
                <w:b/>
                <w:bCs/>
                <w:i w:val="false"/>
                <w:iCs w:val="false"/>
                <w:color w:val="1C1F28"/>
                <w:sz w:val="20"/>
                <w:szCs w:val="20"/>
              </w:rPr>
              <w:t xml:space="preserve">Gaps go unnoticed until crisis</w:t>
            </w:r>
          </w:p>
        </w:tc>
        <w:tc>
          <w:tcPr>
            <w:tcW w:type="dxa" w:w="542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Gaps flagged before the meeting</w:t>
            </w:r>
          </w:p>
        </w:tc>
      </w:tr>
      <w:tr>
        <w:tc>
          <w:tcPr>
            <w:tcW w:type="dxa" w:w="3600"/>
            <w:tcBorders>
              <w:top w:val="single" w:color="DDDDDD" w:sz="4"/>
              <w:left w:val="single" w:color="DDDDDD" w:sz="4"/>
              <w:bottom w:val="single" w:color="DDDDDD" w:sz="4"/>
              <w:right w:val="single" w:color="DDDDDD" w:sz="4"/>
            </w:tcBorders>
            <w:shd w:fill="E8EAF2" w:val="clear"/>
            <w:tcMar>
              <w:top w:type="dxa" w:w="80"/>
              <w:left w:type="dxa" w:w="120"/>
              <w:bottom w:type="dxa" w:w="80"/>
              <w:right w:type="dxa" w:w="120"/>
            </w:tcMar>
          </w:tcPr>
          <w:p>
            <w:r>
              <w:rPr>
                <w:rFonts w:ascii="Arial" w:cs="Arial" w:eastAsia="Arial" w:hAnsi="Arial"/>
                <w:b/>
                <w:bCs/>
                <w:i w:val="false"/>
                <w:iCs w:val="false"/>
                <w:color w:val="1C1F28"/>
                <w:sz w:val="20"/>
                <w:szCs w:val="20"/>
              </w:rPr>
              <w:t xml:space="preserve">Next meeting date undefined</w:t>
            </w:r>
          </w:p>
        </w:tc>
        <w:tc>
          <w:tcPr>
            <w:tcW w:type="dxa" w:w="542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Auto-scheduled via JTD on close</w:t>
            </w:r>
          </w:p>
        </w:tc>
      </w:tr>
      <w:tr>
        <w:tc>
          <w:tcPr>
            <w:tcW w:type="dxa" w:w="3600"/>
            <w:tcBorders>
              <w:top w:val="single" w:color="DDDDDD" w:sz="4"/>
              <w:left w:val="single" w:color="DDDDDD" w:sz="4"/>
              <w:bottom w:val="single" w:color="DDDDDD" w:sz="4"/>
              <w:right w:val="single" w:color="DDDDDD" w:sz="4"/>
            </w:tcBorders>
            <w:shd w:fill="E8EAF2" w:val="clear"/>
            <w:tcMar>
              <w:top w:type="dxa" w:w="80"/>
              <w:left w:type="dxa" w:w="120"/>
              <w:bottom w:type="dxa" w:w="80"/>
              <w:right w:type="dxa" w:w="120"/>
            </w:tcMar>
          </w:tcPr>
          <w:p>
            <w:r>
              <w:rPr>
                <w:rFonts w:ascii="Arial" w:cs="Arial" w:eastAsia="Arial" w:hAnsi="Arial"/>
                <w:b/>
                <w:bCs/>
                <w:i w:val="false"/>
                <w:iCs w:val="false"/>
                <w:color w:val="1C1F28"/>
                <w:sz w:val="20"/>
                <w:szCs w:val="20"/>
              </w:rPr>
              <w:t xml:space="preserve">Report generation is manual</w:t>
            </w:r>
          </w:p>
        </w:tc>
        <w:tc>
          <w:tcPr>
            <w:tcW w:type="dxa" w:w="542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Pulse report auto-generated</w:t>
            </w:r>
          </w:p>
        </w:tc>
      </w:tr>
    </w:tbl>
    <w:p>
      <w:pPr>
        <w:spacing w:after="0" w:before="120"/>
      </w:pPr>
      <w:r>
        <w:rPr>
          <w:rFonts w:ascii="Arial" w:cs="Arial" w:eastAsia="Arial" w:hAnsi="Arial"/>
          <w:b w:val="false"/>
          <w:bCs w:val="false"/>
          <w:i w:val="false"/>
          <w:iCs w:val="false"/>
          <w:color w:val="000000"/>
          <w:sz w:val="22"/>
          <w:szCs w:val="22"/>
        </w:rPr>
        <w:t xml:space="preserve"/>
      </w:r>
    </w:p>
    <w:p>
      <w:pPr>
        <w:pStyle w:val="Heading2"/>
        <w:pBdr>
          <w:bottom w:val="single" w:color="1A9475" w:sz="6" w:space="4"/>
        </w:pBdr>
        <w:spacing w:after="120" w:before="300"/>
      </w:pPr>
      <w:r>
        <w:rPr>
          <w:rFonts w:ascii="Arial" w:cs="Arial" w:eastAsia="Arial" w:hAnsi="Arial"/>
          <w:b/>
          <w:bCs/>
          <w:color w:val="1A9475"/>
          <w:sz w:val="28"/>
          <w:szCs w:val="28"/>
        </w:rPr>
        <w:t xml:space="preserve">1.3 Who Uses Pulse</w:t>
      </w:r>
    </w:p>
    <w:p>
      <w:pPr>
        <w:spacing w:after="0" w:before="80"/>
      </w:pPr>
      <w:r>
        <w:rPr>
          <w:rFonts w:ascii="Arial" w:cs="Arial" w:eastAsia="Arial" w:hAnsi="Arial"/>
          <w:b w:val="false"/>
          <w:bCs w:val="false"/>
          <w:i w:val="false"/>
          <w:iCs w:val="false"/>
          <w:color w:val="000000"/>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DDDDDD" w:sz="4"/>
              <w:left w:val="single" w:color="DDDDDD" w:sz="4"/>
              <w:bottom w:val="single" w:color="DDDDDD" w:sz="4"/>
              <w:right w:val="single" w:color="DDDDDD" w:sz="4"/>
            </w:tcBorders>
            <w:shd w:fill="1C1F28"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User</w:t>
            </w:r>
          </w:p>
        </w:tc>
        <w:tc>
          <w:tcPr>
            <w:tcW w:type="dxa" w:w="5426"/>
            <w:tcBorders>
              <w:top w:val="single" w:color="DDDDDD" w:sz="4"/>
              <w:left w:val="single" w:color="DDDDDD" w:sz="4"/>
              <w:bottom w:val="single" w:color="DDDDDD" w:sz="4"/>
              <w:right w:val="single" w:color="DDDDDD" w:sz="4"/>
            </w:tcBorders>
            <w:shd w:fill="1C1F28" w:val="clear"/>
            <w:tcMar>
              <w:top w:type="dxa" w:w="80"/>
              <w:left w:type="dxa" w:w="120"/>
              <w:bottom w:type="dxa" w:w="80"/>
              <w:right w:type="dxa" w:w="120"/>
            </w:tcMar>
          </w:tcPr>
          <w:p>
            <w:r>
              <w:rPr>
                <w:rFonts w:ascii="Arial" w:cs="Arial" w:eastAsia="Arial" w:hAnsi="Arial"/>
                <w:b w:val="false"/>
                <w:bCs w:val="false"/>
                <w:i w:val="false"/>
                <w:iCs w:val="false"/>
                <w:color w:val="A9AEC8"/>
                <w:sz w:val="20"/>
                <w:szCs w:val="20"/>
              </w:rPr>
              <w:t xml:space="preserve">Role in Pulse</w:t>
            </w:r>
          </w:p>
        </w:tc>
      </w:tr>
      <w:tr>
        <w:tc>
          <w:tcPr>
            <w:tcW w:type="dxa" w:w="3600"/>
            <w:tcBorders>
              <w:top w:val="single" w:color="DDDDDD" w:sz="4"/>
              <w:left w:val="single" w:color="DDDDDD" w:sz="4"/>
              <w:bottom w:val="single" w:color="DDDDDD" w:sz="4"/>
              <w:right w:val="single" w:color="DDDDDD" w:sz="4"/>
            </w:tcBorders>
            <w:shd w:fill="E8EAF2" w:val="clear"/>
            <w:tcMar>
              <w:top w:type="dxa" w:w="80"/>
              <w:left w:type="dxa" w:w="120"/>
              <w:bottom w:type="dxa" w:w="80"/>
              <w:right w:type="dxa" w:w="120"/>
            </w:tcMar>
          </w:tcPr>
          <w:p>
            <w:r>
              <w:rPr>
                <w:rFonts w:ascii="Arial" w:cs="Arial" w:eastAsia="Arial" w:hAnsi="Arial"/>
                <w:b/>
                <w:bCs/>
                <w:i w:val="false"/>
                <w:iCs w:val="false"/>
                <w:color w:val="1C1F28"/>
                <w:sz w:val="20"/>
                <w:szCs w:val="20"/>
              </w:rPr>
              <w:t xml:space="preserve">MFD (Rajesh)</w:t>
            </w:r>
          </w:p>
        </w:tc>
        <w:tc>
          <w:tcPr>
            <w:tcW w:type="dxa" w:w="542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Primary actor — owns all Pulse activity</w:t>
            </w:r>
          </w:p>
        </w:tc>
      </w:tr>
      <w:tr>
        <w:tc>
          <w:tcPr>
            <w:tcW w:type="dxa" w:w="3600"/>
            <w:tcBorders>
              <w:top w:val="single" w:color="DDDDDD" w:sz="4"/>
              <w:left w:val="single" w:color="DDDDDD" w:sz="4"/>
              <w:bottom w:val="single" w:color="DDDDDD" w:sz="4"/>
              <w:right w:val="single" w:color="DDDDDD" w:sz="4"/>
            </w:tcBorders>
            <w:shd w:fill="E8EAF2" w:val="clear"/>
            <w:tcMar>
              <w:top w:type="dxa" w:w="80"/>
              <w:left w:type="dxa" w:w="120"/>
              <w:bottom w:type="dxa" w:w="80"/>
              <w:right w:type="dxa" w:w="120"/>
            </w:tcMar>
          </w:tcPr>
          <w:p>
            <w:r>
              <w:rPr>
                <w:rFonts w:ascii="Arial" w:cs="Arial" w:eastAsia="Arial" w:hAnsi="Arial"/>
                <w:b/>
                <w:bCs/>
                <w:i w:val="false"/>
                <w:iCs w:val="false"/>
                <w:color w:val="1C1F28"/>
                <w:sz w:val="20"/>
                <w:szCs w:val="20"/>
              </w:rPr>
              <w:t xml:space="preserve">Client (Meera)</w:t>
            </w:r>
          </w:p>
        </w:tc>
        <w:tc>
          <w:tcPr>
            <w:tcW w:type="dxa" w:w="542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Passive — receives reports, completes actions assigned to them</w:t>
            </w:r>
          </w:p>
        </w:tc>
      </w:tr>
      <w:tr>
        <w:tc>
          <w:tcPr>
            <w:tcW w:type="dxa" w:w="3600"/>
            <w:tcBorders>
              <w:top w:val="single" w:color="DDDDDD" w:sz="4"/>
              <w:left w:val="single" w:color="DDDDDD" w:sz="4"/>
              <w:bottom w:val="single" w:color="DDDDDD" w:sz="4"/>
              <w:right w:val="single" w:color="DDDDDD" w:sz="4"/>
            </w:tcBorders>
            <w:shd w:fill="E8EAF2" w:val="clear"/>
            <w:tcMar>
              <w:top w:type="dxa" w:w="80"/>
              <w:left w:type="dxa" w:w="120"/>
              <w:bottom w:type="dxa" w:w="80"/>
              <w:right w:type="dxa" w:w="120"/>
            </w:tcMar>
          </w:tcPr>
          <w:p>
            <w:r>
              <w:rPr>
                <w:rFonts w:ascii="Arial" w:cs="Arial" w:eastAsia="Arial" w:hAnsi="Arial"/>
                <w:b/>
                <w:bCs/>
                <w:i w:val="false"/>
                <w:iCs w:val="false"/>
                <w:color w:val="1C1F28"/>
                <w:sz w:val="20"/>
                <w:szCs w:val="20"/>
              </w:rPr>
              <w:t xml:space="preserve">VaNi</w:t>
            </w:r>
          </w:p>
        </w:tc>
        <w:tc>
          <w:tcPr>
            <w:tcW w:type="dxa" w:w="542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Intelligence collaborator — prepares brief, flags gaps, structures notes</w:t>
            </w:r>
          </w:p>
        </w:tc>
      </w:tr>
      <w:tr>
        <w:tc>
          <w:tcPr>
            <w:tcW w:type="dxa" w:w="3600"/>
            <w:tcBorders>
              <w:top w:val="single" w:color="DDDDDD" w:sz="4"/>
              <w:left w:val="single" w:color="DDDDDD" w:sz="4"/>
              <w:bottom w:val="single" w:color="DDDDDD" w:sz="4"/>
              <w:right w:val="single" w:color="DDDDDD" w:sz="4"/>
            </w:tcBorders>
            <w:shd w:fill="E8EAF2" w:val="clear"/>
            <w:tcMar>
              <w:top w:type="dxa" w:w="80"/>
              <w:left w:type="dxa" w:w="120"/>
              <w:bottom w:type="dxa" w:w="80"/>
              <w:right w:type="dxa" w:w="120"/>
            </w:tcMar>
          </w:tcPr>
          <w:p>
            <w:r>
              <w:rPr>
                <w:rFonts w:ascii="Arial" w:cs="Arial" w:eastAsia="Arial" w:hAnsi="Arial"/>
                <w:b/>
                <w:bCs/>
                <w:i w:val="false"/>
                <w:iCs w:val="false"/>
                <w:color w:val="1C1F28"/>
                <w:sz w:val="20"/>
                <w:szCs w:val="20"/>
              </w:rPr>
              <w:t xml:space="preserve">JTD Scheduler</w:t>
            </w:r>
          </w:p>
        </w:tc>
        <w:tc>
          <w:tcPr>
            <w:tcW w:type="dxa" w:w="542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Linked system — creates appointments, auto-schedules next Pulse</w:t>
            </w:r>
          </w:p>
        </w:tc>
      </w:tr>
    </w:tbl>
    <w:p>
      <w:r>
        <w:br w:type="page"/>
      </w:r>
    </w:p>
    <w:p>
      <w:pPr>
        <w:pStyle w:val="Heading1"/>
        <w:spacing w:after="160" w:before="360"/>
      </w:pPr>
      <w:r>
        <w:rPr>
          <w:rFonts w:ascii="Arial" w:cs="Arial" w:eastAsia="Arial" w:hAnsi="Arial"/>
          <w:b/>
          <w:bCs/>
          <w:color w:val="1C1F28"/>
          <w:sz w:val="36"/>
          <w:szCs w:val="36"/>
        </w:rPr>
        <w:t xml:space="preserve">2. Product Goals &amp; Success Metrics</w:t>
      </w:r>
    </w:p>
    <w:p>
      <w:pPr>
        <w:pStyle w:val="Heading2"/>
        <w:pBdr>
          <w:bottom w:val="single" w:color="1A9475" w:sz="6" w:space="4"/>
        </w:pBdr>
        <w:spacing w:after="120" w:before="300"/>
      </w:pPr>
      <w:r>
        <w:rPr>
          <w:rFonts w:ascii="Arial" w:cs="Arial" w:eastAsia="Arial" w:hAnsi="Arial"/>
          <w:b/>
          <w:bCs/>
          <w:color w:val="1A9475"/>
          <w:sz w:val="28"/>
          <w:szCs w:val="28"/>
        </w:rPr>
        <w:t xml:space="preserve">2.1 Goals</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Every active client has a Pulse scheduled at the right frequency — no client is forgotten</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MFDs walk into every meeting prepared — VaNi brief removes the 30-min prep scramble</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Every Pulse produces a record — notes, actions, gaps status, next date</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Pulse completion rate becomes a practice health metric — visible on the MFD dashboard</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The Pulse report becomes the primary client communication artefact — replacing ad-hoc emails</w:t>
      </w:r>
    </w:p>
    <w:p>
      <w:pPr>
        <w:spacing w:after="0" w:before="120"/>
      </w:pPr>
      <w:r>
        <w:rPr>
          <w:rFonts w:ascii="Arial" w:cs="Arial" w:eastAsia="Arial" w:hAnsi="Arial"/>
          <w:b w:val="false"/>
          <w:bCs w:val="false"/>
          <w:i w:val="false"/>
          <w:iCs w:val="false"/>
          <w:color w:val="000000"/>
          <w:sz w:val="22"/>
          <w:szCs w:val="22"/>
        </w:rPr>
        <w:t xml:space="preserve"/>
      </w:r>
    </w:p>
    <w:p>
      <w:pPr>
        <w:pStyle w:val="Heading2"/>
        <w:pBdr>
          <w:bottom w:val="single" w:color="1A9475" w:sz="6" w:space="4"/>
        </w:pBdr>
        <w:spacing w:after="120" w:before="300"/>
      </w:pPr>
      <w:r>
        <w:rPr>
          <w:rFonts w:ascii="Arial" w:cs="Arial" w:eastAsia="Arial" w:hAnsi="Arial"/>
          <w:b/>
          <w:bCs/>
          <w:color w:val="1A9475"/>
          <w:sz w:val="28"/>
          <w:szCs w:val="28"/>
        </w:rPr>
        <w:t xml:space="preserve">2.2 Success Metrics</w:t>
      </w:r>
    </w:p>
    <w:p>
      <w:pPr>
        <w:spacing w:after="0" w:before="80"/>
      </w:pPr>
      <w:r>
        <w:rPr>
          <w:rFonts w:ascii="Arial" w:cs="Arial" w:eastAsia="Arial" w:hAnsi="Arial"/>
          <w:b w:val="false"/>
          <w:bCs w:val="false"/>
          <w:i w:val="false"/>
          <w:iCs w:val="false"/>
          <w:color w:val="000000"/>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DDDDDD" w:sz="4"/>
              <w:left w:val="single" w:color="DDDDDD" w:sz="4"/>
              <w:bottom w:val="single" w:color="DDDDDD" w:sz="4"/>
              <w:right w:val="single" w:color="DDDDDD" w:sz="4"/>
            </w:tcBorders>
            <w:shd w:fill="1C1F28"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Metric</w:t>
            </w:r>
          </w:p>
        </w:tc>
        <w:tc>
          <w:tcPr>
            <w:tcW w:type="dxa" w:w="5426"/>
            <w:tcBorders>
              <w:top w:val="single" w:color="DDDDDD" w:sz="4"/>
              <w:left w:val="single" w:color="DDDDDD" w:sz="4"/>
              <w:bottom w:val="single" w:color="DDDDDD" w:sz="4"/>
              <w:right w:val="single" w:color="DDDDDD" w:sz="4"/>
            </w:tcBorders>
            <w:shd w:fill="1C1F28" w:val="clear"/>
            <w:tcMar>
              <w:top w:type="dxa" w:w="80"/>
              <w:left w:type="dxa" w:w="120"/>
              <w:bottom w:type="dxa" w:w="80"/>
              <w:right w:type="dxa" w:w="120"/>
            </w:tcMar>
          </w:tcPr>
          <w:p>
            <w:r>
              <w:rPr>
                <w:rFonts w:ascii="Arial" w:cs="Arial" w:eastAsia="Arial" w:hAnsi="Arial"/>
                <w:b w:val="false"/>
                <w:bCs w:val="false"/>
                <w:i w:val="false"/>
                <w:iCs w:val="false"/>
                <w:color w:val="A9AEC8"/>
                <w:sz w:val="20"/>
                <w:szCs w:val="20"/>
              </w:rPr>
              <w:t xml:space="preserve">Target (6 months post-launch)</w:t>
            </w:r>
          </w:p>
        </w:tc>
      </w:tr>
      <w:tr>
        <w:tc>
          <w:tcPr>
            <w:tcW w:type="dxa" w:w="3600"/>
            <w:tcBorders>
              <w:top w:val="single" w:color="DDDDDD" w:sz="4"/>
              <w:left w:val="single" w:color="DDDDDD" w:sz="4"/>
              <w:bottom w:val="single" w:color="DDDDDD" w:sz="4"/>
              <w:right w:val="single" w:color="DDDDDD" w:sz="4"/>
            </w:tcBorders>
            <w:shd w:fill="E8EAF2" w:val="clear"/>
            <w:tcMar>
              <w:top w:type="dxa" w:w="80"/>
              <w:left w:type="dxa" w:w="120"/>
              <w:bottom w:type="dxa" w:w="80"/>
              <w:right w:type="dxa" w:w="120"/>
            </w:tcMar>
          </w:tcPr>
          <w:p>
            <w:r>
              <w:rPr>
                <w:rFonts w:ascii="Arial" w:cs="Arial" w:eastAsia="Arial" w:hAnsi="Arial"/>
                <w:b/>
                <w:bCs/>
                <w:i w:val="false"/>
                <w:iCs w:val="false"/>
                <w:color w:val="1C1F28"/>
                <w:sz w:val="20"/>
                <w:szCs w:val="20"/>
              </w:rPr>
              <w:t xml:space="preserve">Pulse setup rate</w:t>
            </w:r>
          </w:p>
        </w:tc>
        <w:tc>
          <w:tcPr>
            <w:tcW w:type="dxa" w:w="542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80% of active clients have a Pulse configured</w:t>
            </w:r>
          </w:p>
        </w:tc>
      </w:tr>
      <w:tr>
        <w:tc>
          <w:tcPr>
            <w:tcW w:type="dxa" w:w="3600"/>
            <w:tcBorders>
              <w:top w:val="single" w:color="DDDDDD" w:sz="4"/>
              <w:left w:val="single" w:color="DDDDDD" w:sz="4"/>
              <w:bottom w:val="single" w:color="DDDDDD" w:sz="4"/>
              <w:right w:val="single" w:color="DDDDDD" w:sz="4"/>
            </w:tcBorders>
            <w:shd w:fill="E8EAF2" w:val="clear"/>
            <w:tcMar>
              <w:top w:type="dxa" w:w="80"/>
              <w:left w:type="dxa" w:w="120"/>
              <w:bottom w:type="dxa" w:w="80"/>
              <w:right w:type="dxa" w:w="120"/>
            </w:tcMar>
          </w:tcPr>
          <w:p>
            <w:r>
              <w:rPr>
                <w:rFonts w:ascii="Arial" w:cs="Arial" w:eastAsia="Arial" w:hAnsi="Arial"/>
                <w:b/>
                <w:bCs/>
                <w:i w:val="false"/>
                <w:iCs w:val="false"/>
                <w:color w:val="1C1F28"/>
                <w:sz w:val="20"/>
                <w:szCs w:val="20"/>
              </w:rPr>
              <w:t xml:space="preserve">Pulse completion rate</w:t>
            </w:r>
          </w:p>
        </w:tc>
        <w:tc>
          <w:tcPr>
            <w:tcW w:type="dxa" w:w="542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70% of scheduled Pulses completed on time</w:t>
            </w:r>
          </w:p>
        </w:tc>
      </w:tr>
      <w:tr>
        <w:tc>
          <w:tcPr>
            <w:tcW w:type="dxa" w:w="3600"/>
            <w:tcBorders>
              <w:top w:val="single" w:color="DDDDDD" w:sz="4"/>
              <w:left w:val="single" w:color="DDDDDD" w:sz="4"/>
              <w:bottom w:val="single" w:color="DDDDDD" w:sz="4"/>
              <w:right w:val="single" w:color="DDDDDD" w:sz="4"/>
            </w:tcBorders>
            <w:shd w:fill="E8EAF2" w:val="clear"/>
            <w:tcMar>
              <w:top w:type="dxa" w:w="80"/>
              <w:left w:type="dxa" w:w="120"/>
              <w:bottom w:type="dxa" w:w="80"/>
              <w:right w:type="dxa" w:w="120"/>
            </w:tcMar>
          </w:tcPr>
          <w:p>
            <w:r>
              <w:rPr>
                <w:rFonts w:ascii="Arial" w:cs="Arial" w:eastAsia="Arial" w:hAnsi="Arial"/>
                <w:b/>
                <w:bCs/>
                <w:i w:val="false"/>
                <w:iCs w:val="false"/>
                <w:color w:val="1C1F28"/>
                <w:sz w:val="20"/>
                <w:szCs w:val="20"/>
              </w:rPr>
              <w:t xml:space="preserve">Avg prep time saved</w:t>
            </w:r>
          </w:p>
        </w:tc>
        <w:tc>
          <w:tcPr>
            <w:tcW w:type="dxa" w:w="542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&lt; 10 min per Pulse (vs 30+ min baseline)</w:t>
            </w:r>
          </w:p>
        </w:tc>
      </w:tr>
      <w:tr>
        <w:tc>
          <w:tcPr>
            <w:tcW w:type="dxa" w:w="3600"/>
            <w:tcBorders>
              <w:top w:val="single" w:color="DDDDDD" w:sz="4"/>
              <w:left w:val="single" w:color="DDDDDD" w:sz="4"/>
              <w:bottom w:val="single" w:color="DDDDDD" w:sz="4"/>
              <w:right w:val="single" w:color="DDDDDD" w:sz="4"/>
            </w:tcBorders>
            <w:shd w:fill="E8EAF2" w:val="clear"/>
            <w:tcMar>
              <w:top w:type="dxa" w:w="80"/>
              <w:left w:type="dxa" w:w="120"/>
              <w:bottom w:type="dxa" w:w="80"/>
              <w:right w:type="dxa" w:w="120"/>
            </w:tcMar>
          </w:tcPr>
          <w:p>
            <w:r>
              <w:rPr>
                <w:rFonts w:ascii="Arial" w:cs="Arial" w:eastAsia="Arial" w:hAnsi="Arial"/>
                <w:b/>
                <w:bCs/>
                <w:i w:val="false"/>
                <w:iCs w:val="false"/>
                <w:color w:val="1C1F28"/>
                <w:sz w:val="20"/>
                <w:szCs w:val="20"/>
              </w:rPr>
              <w:t xml:space="preserve">Actions raised per Pulse</w:t>
            </w:r>
          </w:p>
        </w:tc>
        <w:tc>
          <w:tcPr>
            <w:tcW w:type="dxa" w:w="542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&gt;= 1 tracked action per completed Pulse</w:t>
            </w:r>
          </w:p>
        </w:tc>
      </w:tr>
      <w:tr>
        <w:tc>
          <w:tcPr>
            <w:tcW w:type="dxa" w:w="3600"/>
            <w:tcBorders>
              <w:top w:val="single" w:color="DDDDDD" w:sz="4"/>
              <w:left w:val="single" w:color="DDDDDD" w:sz="4"/>
              <w:bottom w:val="single" w:color="DDDDDD" w:sz="4"/>
              <w:right w:val="single" w:color="DDDDDD" w:sz="4"/>
            </w:tcBorders>
            <w:shd w:fill="E8EAF2" w:val="clear"/>
            <w:tcMar>
              <w:top w:type="dxa" w:w="80"/>
              <w:left w:type="dxa" w:w="120"/>
              <w:bottom w:type="dxa" w:w="80"/>
              <w:right w:type="dxa" w:w="120"/>
            </w:tcMar>
          </w:tcPr>
          <w:p>
            <w:r>
              <w:rPr>
                <w:rFonts w:ascii="Arial" w:cs="Arial" w:eastAsia="Arial" w:hAnsi="Arial"/>
                <w:b/>
                <w:bCs/>
                <w:i w:val="false"/>
                <w:iCs w:val="false"/>
                <w:color w:val="1C1F28"/>
                <w:sz w:val="20"/>
                <w:szCs w:val="20"/>
              </w:rPr>
              <w:t xml:space="preserve">Action closure rate</w:t>
            </w:r>
          </w:p>
        </w:tc>
        <w:tc>
          <w:tcPr>
            <w:tcW w:type="dxa" w:w="542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&gt;= 75% of Pulse-raised actions closed within 30 days</w:t>
            </w:r>
          </w:p>
        </w:tc>
      </w:tr>
      <w:tr>
        <w:tc>
          <w:tcPr>
            <w:tcW w:type="dxa" w:w="3600"/>
            <w:tcBorders>
              <w:top w:val="single" w:color="DDDDDD" w:sz="4"/>
              <w:left w:val="single" w:color="DDDDDD" w:sz="4"/>
              <w:bottom w:val="single" w:color="DDDDDD" w:sz="4"/>
              <w:right w:val="single" w:color="DDDDDD" w:sz="4"/>
            </w:tcBorders>
            <w:shd w:fill="E8EAF2" w:val="clear"/>
            <w:tcMar>
              <w:top w:type="dxa" w:w="80"/>
              <w:left w:type="dxa" w:w="120"/>
              <w:bottom w:type="dxa" w:w="80"/>
              <w:right w:type="dxa" w:w="120"/>
            </w:tcMar>
          </w:tcPr>
          <w:p>
            <w:r>
              <w:rPr>
                <w:rFonts w:ascii="Arial" w:cs="Arial" w:eastAsia="Arial" w:hAnsi="Arial"/>
                <w:b/>
                <w:bCs/>
                <w:i w:val="false"/>
                <w:iCs w:val="false"/>
                <w:color w:val="1C1F28"/>
                <w:sz w:val="20"/>
                <w:szCs w:val="20"/>
              </w:rPr>
              <w:t xml:space="preserve">Report generation rate</w:t>
            </w:r>
          </w:p>
        </w:tc>
        <w:tc>
          <w:tcPr>
            <w:tcW w:type="dxa" w:w="542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&gt;= 60% of completed Pulses generate a client report</w:t>
            </w:r>
          </w:p>
        </w:tc>
      </w:tr>
      <w:tr>
        <w:tc>
          <w:tcPr>
            <w:tcW w:type="dxa" w:w="3600"/>
            <w:tcBorders>
              <w:top w:val="single" w:color="DDDDDD" w:sz="4"/>
              <w:left w:val="single" w:color="DDDDDD" w:sz="4"/>
              <w:bottom w:val="single" w:color="DDDDDD" w:sz="4"/>
              <w:right w:val="single" w:color="DDDDDD" w:sz="4"/>
            </w:tcBorders>
            <w:shd w:fill="E8EAF2" w:val="clear"/>
            <w:tcMar>
              <w:top w:type="dxa" w:w="80"/>
              <w:left w:type="dxa" w:w="120"/>
              <w:bottom w:type="dxa" w:w="80"/>
              <w:right w:type="dxa" w:w="120"/>
            </w:tcMar>
          </w:tcPr>
          <w:p>
            <w:r>
              <w:rPr>
                <w:rFonts w:ascii="Arial" w:cs="Arial" w:eastAsia="Arial" w:hAnsi="Arial"/>
                <w:b/>
                <w:bCs/>
                <w:i w:val="false"/>
                <w:iCs w:val="false"/>
                <w:color w:val="1C1F28"/>
                <w:sz w:val="20"/>
                <w:szCs w:val="20"/>
              </w:rPr>
              <w:t xml:space="preserve">MFD retention (Pulse users)</w:t>
            </w:r>
          </w:p>
        </w:tc>
        <w:tc>
          <w:tcPr>
            <w:tcW w:type="dxa" w:w="542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&gt;= 15% higher than non-Pulse users at 6 months</w:t>
            </w:r>
          </w:p>
        </w:tc>
      </w:tr>
    </w:tbl>
    <w:p>
      <w:r>
        <w:br w:type="page"/>
      </w:r>
    </w:p>
    <w:p>
      <w:pPr>
        <w:pStyle w:val="Heading1"/>
        <w:spacing w:after="160" w:before="360"/>
      </w:pPr>
      <w:r>
        <w:rPr>
          <w:rFonts w:ascii="Arial" w:cs="Arial" w:eastAsia="Arial" w:hAnsi="Arial"/>
          <w:b/>
          <w:bCs/>
          <w:color w:val="1C1F28"/>
          <w:sz w:val="36"/>
          <w:szCs w:val="36"/>
        </w:rPr>
        <w:t xml:space="preserve">3. User Stories</w:t>
      </w:r>
    </w:p>
    <w:p>
      <w:pPr>
        <w:pStyle w:val="Heading2"/>
        <w:pBdr>
          <w:bottom w:val="single" w:color="1A9475" w:sz="6" w:space="4"/>
        </w:pBdr>
        <w:spacing w:after="120" w:before="300"/>
      </w:pPr>
      <w:r>
        <w:rPr>
          <w:rFonts w:ascii="Arial" w:cs="Arial" w:eastAsia="Arial" w:hAnsi="Arial"/>
          <w:b/>
          <w:bCs/>
          <w:color w:val="1A9475"/>
          <w:sz w:val="28"/>
          <w:szCs w:val="28"/>
        </w:rPr>
        <w:t xml:space="preserve">3.1 MFD Stories</w:t>
      </w:r>
    </w:p>
    <w:p>
      <w:pPr>
        <w:pStyle w:val="Heading3"/>
        <w:spacing w:after="100" w:before="220"/>
      </w:pPr>
      <w:r>
        <w:rPr>
          <w:rFonts w:ascii="Arial" w:cs="Arial" w:eastAsia="Arial" w:hAnsi="Arial"/>
          <w:b/>
          <w:bCs/>
          <w:color w:val="1C1F28"/>
          <w:sz w:val="24"/>
          <w:szCs w:val="24"/>
        </w:rPr>
        <w:t xml:space="preserve">Setup</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As an MFD, I want to set a recurring Pulse frequency per client (monthly, bimonthly, quarterly, custom) so each client gets the right level of attention.</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As an MFD, I want to link a Pulse to JTD so an appointment is automatically created and the next cycle is auto-scheduled on completion.</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As an MFD, I want to choose a report template per Pulse type (Full Review / Quick Check-in / Annual / Gap Follow-up) so the brief and output match the meeting intent.</w:t>
      </w:r>
    </w:p>
    <w:p>
      <w:pPr>
        <w:spacing w:after="0" w:before="80"/>
      </w:pPr>
      <w:r>
        <w:rPr>
          <w:rFonts w:ascii="Arial" w:cs="Arial" w:eastAsia="Arial" w:hAnsi="Arial"/>
          <w:b w:val="false"/>
          <w:bCs w:val="false"/>
          <w:i w:val="false"/>
          <w:iCs w:val="false"/>
          <w:color w:val="000000"/>
          <w:sz w:val="22"/>
          <w:szCs w:val="22"/>
        </w:rPr>
        <w:t xml:space="preserve"/>
      </w:r>
    </w:p>
    <w:p>
      <w:pPr>
        <w:pStyle w:val="Heading3"/>
        <w:spacing w:after="100" w:before="220"/>
      </w:pPr>
      <w:r>
        <w:rPr>
          <w:rFonts w:ascii="Arial" w:cs="Arial" w:eastAsia="Arial" w:hAnsi="Arial"/>
          <w:b/>
          <w:bCs/>
          <w:color w:val="1C1F28"/>
          <w:sz w:val="24"/>
          <w:szCs w:val="24"/>
        </w:rPr>
        <w:t xml:space="preserve">Preparation (Pulse Enabler)</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As an MFD, I want VaNi to auto-generate a pre-meeting brief — snapshot summary, changes since last Pulse, gaps, suggested agenda — so I am prepared without manual research.</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As an MFD, I want to review VaNi's observations and confirm, dismiss, or add context to each one before the meeting, so only validated insights carry into the record.</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As an MFD, I want a suggested agenda with time allocations so I can run the meeting efficiently.</w:t>
      </w:r>
    </w:p>
    <w:p>
      <w:pPr>
        <w:spacing w:after="0" w:before="80"/>
      </w:pPr>
      <w:r>
        <w:rPr>
          <w:rFonts w:ascii="Arial" w:cs="Arial" w:eastAsia="Arial" w:hAnsi="Arial"/>
          <w:b w:val="false"/>
          <w:bCs w:val="false"/>
          <w:i w:val="false"/>
          <w:iCs w:val="false"/>
          <w:color w:val="000000"/>
          <w:sz w:val="22"/>
          <w:szCs w:val="22"/>
        </w:rPr>
        <w:t xml:space="preserve"/>
      </w:r>
    </w:p>
    <w:p>
      <w:pPr>
        <w:pStyle w:val="Heading3"/>
        <w:spacing w:after="100" w:before="220"/>
      </w:pPr>
      <w:r>
        <w:rPr>
          <w:rFonts w:ascii="Arial" w:cs="Arial" w:eastAsia="Arial" w:hAnsi="Arial"/>
          <w:b/>
          <w:bCs/>
          <w:color w:val="1C1F28"/>
          <w:sz w:val="24"/>
          <w:szCs w:val="24"/>
        </w:rPr>
        <w:t xml:space="preserve">In-Meeting</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As an MFD, I want a live session view with a running timer, freeform notes field, and agenda checklist so I can capture everything without switching tools.</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As an MFD, I want to quickly capture actions during the meeting (type + Enter) so no follow-up is missed.</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As an MFD, I want a quick-reference panel showing key client metrics (protection ratio, term gap, AUM) visible during the meeting.</w:t>
      </w:r>
    </w:p>
    <w:p>
      <w:pPr>
        <w:spacing w:after="0" w:before="80"/>
      </w:pPr>
      <w:r>
        <w:rPr>
          <w:rFonts w:ascii="Arial" w:cs="Arial" w:eastAsia="Arial" w:hAnsi="Arial"/>
          <w:b w:val="false"/>
          <w:bCs w:val="false"/>
          <w:i w:val="false"/>
          <w:iCs w:val="false"/>
          <w:color w:val="000000"/>
          <w:sz w:val="22"/>
          <w:szCs w:val="22"/>
        </w:rPr>
        <w:t xml:space="preserve"/>
      </w:r>
    </w:p>
    <w:p>
      <w:pPr>
        <w:pStyle w:val="Heading3"/>
        <w:spacing w:after="100" w:before="220"/>
      </w:pPr>
      <w:r>
        <w:rPr>
          <w:rFonts w:ascii="Arial" w:cs="Arial" w:eastAsia="Arial" w:hAnsi="Arial"/>
          <w:b/>
          <w:bCs/>
          <w:color w:val="1C1F28"/>
          <w:sz w:val="24"/>
          <w:szCs w:val="24"/>
        </w:rPr>
        <w:t xml:space="preserve">Post-Meeting</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As an MFD, I want VaNi to auto-structure my freeform notes into a readable summary so I don't have to clean up meeting notes manually.</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As an MFD, I want to review and confirm all actions raised, with owner (MFD / client) and due date, before closing the Pulse.</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As an MFD, I want the next Pulse to be automatically scheduled via JTD when I close the current one.</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As an MFD, I want to generate a client-facing report (PDF / WhatsApp / Email) directly from the Pulse record with one click.</w:t>
      </w:r>
    </w:p>
    <w:p>
      <w:pPr>
        <w:spacing w:after="0" w:before="80"/>
      </w:pPr>
      <w:r>
        <w:rPr>
          <w:rFonts w:ascii="Arial" w:cs="Arial" w:eastAsia="Arial" w:hAnsi="Arial"/>
          <w:b w:val="false"/>
          <w:bCs w:val="false"/>
          <w:i w:val="false"/>
          <w:iCs w:val="false"/>
          <w:color w:val="000000"/>
          <w:sz w:val="22"/>
          <w:szCs w:val="22"/>
        </w:rPr>
        <w:t xml:space="preserve"/>
      </w:r>
    </w:p>
    <w:p>
      <w:pPr>
        <w:pStyle w:val="Heading3"/>
        <w:spacing w:after="100" w:before="220"/>
      </w:pPr>
      <w:r>
        <w:rPr>
          <w:rFonts w:ascii="Arial" w:cs="Arial" w:eastAsia="Arial" w:hAnsi="Arial"/>
          <w:b/>
          <w:bCs/>
          <w:color w:val="1C1F28"/>
          <w:sz w:val="24"/>
          <w:szCs w:val="24"/>
        </w:rPr>
        <w:t xml:space="preserve">Pulse Queue</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As an MFD, I want to see all clients' Pulse statuses in a single queue — overdue, due soon, upcoming, completed — so nothing falls through.</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As an MFD, I want to filter the queue by frequency, status, and urgency so I can prioritise my week.</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As an MFD, I want summary stats (overdue count, completion rate, average duration) visible on the queue so I can track my practice health.</w:t>
      </w:r>
    </w:p>
    <w:p>
      <w:pPr>
        <w:spacing w:after="0" w:before="120"/>
      </w:pPr>
      <w:r>
        <w:rPr>
          <w:rFonts w:ascii="Arial" w:cs="Arial" w:eastAsia="Arial" w:hAnsi="Arial"/>
          <w:b w:val="false"/>
          <w:bCs w:val="false"/>
          <w:i w:val="false"/>
          <w:iCs w:val="false"/>
          <w:color w:val="000000"/>
          <w:sz w:val="22"/>
          <w:szCs w:val="22"/>
        </w:rPr>
        <w:t xml:space="preserve"/>
      </w:r>
    </w:p>
    <w:p>
      <w:pPr>
        <w:pStyle w:val="Heading2"/>
        <w:pBdr>
          <w:bottom w:val="single" w:color="1A9475" w:sz="6" w:space="4"/>
        </w:pBdr>
        <w:spacing w:after="120" w:before="300"/>
      </w:pPr>
      <w:r>
        <w:rPr>
          <w:rFonts w:ascii="Arial" w:cs="Arial" w:eastAsia="Arial" w:hAnsi="Arial"/>
          <w:b/>
          <w:bCs/>
          <w:color w:val="1A9475"/>
          <w:sz w:val="28"/>
          <w:szCs w:val="28"/>
        </w:rPr>
        <w:t xml:space="preserve">3.2 Client Stories (Indirect — no client app)</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As a client, I want to receive a clear, readable summary of what was discussed and what I need to do after each meeting, via WhatsApp or email.</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As a client, I want my action items to be clearly listed with due dates so I know exactly what is expected of me.</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As a client, I want periodic financial health updates (monthly / quarterly) even in months without a full Pulse meeting.</w:t>
      </w:r>
    </w:p>
    <w:p>
      <w:r>
        <w:br w:type="page"/>
      </w:r>
    </w:p>
    <w:p>
      <w:pPr>
        <w:pStyle w:val="Heading1"/>
        <w:spacing w:after="160" w:before="360"/>
      </w:pPr>
      <w:r>
        <w:rPr>
          <w:rFonts w:ascii="Arial" w:cs="Arial" w:eastAsia="Arial" w:hAnsi="Arial"/>
          <w:b/>
          <w:bCs/>
          <w:color w:val="1C1F28"/>
          <w:sz w:val="36"/>
          <w:szCs w:val="36"/>
        </w:rPr>
        <w:t xml:space="preserve">4. UX Flow — 6 Views</w:t>
      </w:r>
    </w:p>
    <w:p>
      <w:pPr>
        <w:spacing w:after="100" w:before="60"/>
        <w:jc w:val="left"/>
      </w:pPr>
      <w:r>
        <w:rPr>
          <w:rFonts w:ascii="Arial" w:cs="Arial" w:eastAsia="Arial" w:hAnsi="Arial"/>
          <w:b w:val="false"/>
          <w:bCs w:val="false"/>
          <w:i w:val="false"/>
          <w:iCs w:val="false"/>
          <w:color w:val="000000"/>
          <w:sz w:val="22"/>
          <w:szCs w:val="22"/>
        </w:rPr>
        <w:t xml:space="preserve">The Pulse feature comprises 6 navigable views, accessible from the Pulses section in the sidebar and from any client's Pulses tab.</w:t>
      </w:r>
    </w:p>
    <w:p>
      <w:pPr>
        <w:spacing w:after="0" w:before="100"/>
      </w:pPr>
      <w:r>
        <w:rPr>
          <w:rFonts w:ascii="Arial" w:cs="Arial" w:eastAsia="Arial" w:hAnsi="Arial"/>
          <w:b w:val="false"/>
          <w:bCs w:val="false"/>
          <w:i w:val="false"/>
          <w:iCs w:val="false"/>
          <w:color w:val="000000"/>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613"/>
        <w:gridCol w:w="2613"/>
      </w:tblGrid>
      <w:tr>
        <w:tc>
          <w:tcPr>
            <w:tcW w:type="dxa" w:w="2200"/>
            <w:tcBorders>
              <w:top w:val="single" w:color="1A9475" w:sz="6"/>
              <w:left w:val="single" w:color="1A9475" w:sz="6"/>
              <w:bottom w:val="single" w:color="1A9475" w:sz="6"/>
              <w:right w:val="single" w:color="1A9475" w:sz="6"/>
            </w:tcBorders>
            <w:shd w:fill="1C1F28" w:val="clear"/>
            <w:tcMar>
              <w:top w:type="dxa" w:w="80"/>
              <w:left w:type="dxa" w:w="100"/>
              <w:bottom w:type="dxa" w:w="80"/>
              <w:right w:type="dxa" w:w="100"/>
            </w:tcMar>
          </w:tcPr>
          <w:p>
            <w:r>
              <w:rPr>
                <w:rFonts w:ascii="Arial" w:cs="Arial" w:eastAsia="Arial" w:hAnsi="Arial"/>
                <w:b/>
                <w:bCs/>
                <w:i w:val="false"/>
                <w:iCs w:val="false"/>
                <w:color w:val="FFFFFF"/>
                <w:sz w:val="20"/>
                <w:szCs w:val="20"/>
              </w:rPr>
              <w:t xml:space="preserve">UX View</w:t>
            </w:r>
          </w:p>
        </w:tc>
        <w:tc>
          <w:tcPr>
            <w:tcW w:type="dxa" w:w="1600"/>
            <w:tcBorders>
              <w:top w:val="single" w:color="1A9475" w:sz="6"/>
              <w:left w:val="single" w:color="1A9475" w:sz="6"/>
              <w:bottom w:val="single" w:color="1A9475" w:sz="6"/>
              <w:right w:val="single" w:color="1A9475" w:sz="6"/>
            </w:tcBorders>
            <w:shd w:fill="1C1F28" w:val="clear"/>
            <w:tcMar>
              <w:top w:type="dxa" w:w="80"/>
              <w:left w:type="dxa" w:w="100"/>
              <w:bottom w:type="dxa" w:w="80"/>
              <w:right w:type="dxa" w:w="100"/>
            </w:tcMar>
          </w:tcPr>
          <w:p>
            <w:r>
              <w:rPr>
                <w:rFonts w:ascii="Arial" w:cs="Arial" w:eastAsia="Arial" w:hAnsi="Arial"/>
                <w:b/>
                <w:bCs/>
                <w:i w:val="false"/>
                <w:iCs w:val="false"/>
                <w:color w:val="FFFFFF"/>
                <w:sz w:val="20"/>
                <w:szCs w:val="20"/>
              </w:rPr>
              <w:t xml:space="preserve">Actor</w:t>
            </w:r>
          </w:p>
        </w:tc>
        <w:tc>
          <w:tcPr>
            <w:tcW w:type="dxa" w:w="2613"/>
            <w:tcBorders>
              <w:top w:val="single" w:color="1A9475" w:sz="6"/>
              <w:left w:val="single" w:color="1A9475" w:sz="6"/>
              <w:bottom w:val="single" w:color="1A9475" w:sz="6"/>
              <w:right w:val="single" w:color="1A9475" w:sz="6"/>
            </w:tcBorders>
            <w:shd w:fill="1C1F28" w:val="clear"/>
            <w:tcMar>
              <w:top w:type="dxa" w:w="80"/>
              <w:left w:type="dxa" w:w="100"/>
              <w:bottom w:type="dxa" w:w="80"/>
              <w:right w:type="dxa" w:w="100"/>
            </w:tcMar>
          </w:tcPr>
          <w:p>
            <w:r>
              <w:rPr>
                <w:rFonts w:ascii="Arial" w:cs="Arial" w:eastAsia="Arial" w:hAnsi="Arial"/>
                <w:b/>
                <w:bCs/>
                <w:i w:val="false"/>
                <w:iCs w:val="false"/>
                <w:color w:val="FFFFFF"/>
                <w:sz w:val="20"/>
                <w:szCs w:val="20"/>
              </w:rPr>
              <w:t xml:space="preserve">Entry Trigger</w:t>
            </w:r>
          </w:p>
        </w:tc>
        <w:tc>
          <w:tcPr>
            <w:tcW w:type="dxa" w:w="2613"/>
            <w:tcBorders>
              <w:top w:val="single" w:color="1A9475" w:sz="6"/>
              <w:left w:val="single" w:color="1A9475" w:sz="6"/>
              <w:bottom w:val="single" w:color="1A9475" w:sz="6"/>
              <w:right w:val="single" w:color="1A9475" w:sz="6"/>
            </w:tcBorders>
            <w:shd w:fill="1C1F28" w:val="clear"/>
            <w:tcMar>
              <w:top w:type="dxa" w:w="80"/>
              <w:left w:type="dxa" w:w="100"/>
              <w:bottom w:type="dxa" w:w="80"/>
              <w:right w:type="dxa" w:w="100"/>
            </w:tcMar>
          </w:tcPr>
          <w:p>
            <w:r>
              <w:rPr>
                <w:rFonts w:ascii="Arial" w:cs="Arial" w:eastAsia="Arial" w:hAnsi="Arial"/>
                <w:b/>
                <w:bCs/>
                <w:i w:val="false"/>
                <w:iCs w:val="false"/>
                <w:color w:val="FFFFFF"/>
                <w:sz w:val="20"/>
                <w:szCs w:val="20"/>
              </w:rPr>
              <w:t xml:space="preserve">Exit / Outcome</w:t>
            </w:r>
          </w:p>
        </w:tc>
      </w:tr>
      <w:tr>
        <w:tc>
          <w:tcPr>
            <w:tcW w:type="dxa" w:w="2200"/>
            <w:tcBorders>
              <w:top w:val="single" w:color="DDDDDD" w:sz="4"/>
              <w:left w:val="single" w:color="DDDDDD" w:sz="4"/>
              <w:bottom w:val="single" w:color="DDDDDD" w:sz="4"/>
              <w:right w:val="single" w:color="DDDDDD" w:sz="4"/>
            </w:tcBorders>
            <w:shd w:fill="E8F9F5" w:val="clear"/>
            <w:tcMar>
              <w:top w:type="dxa" w:w="80"/>
              <w:left w:type="dxa" w:w="100"/>
              <w:bottom w:type="dxa" w:w="80"/>
              <w:right w:type="dxa" w:w="100"/>
            </w:tcMar>
          </w:tcPr>
          <w:p>
            <w:r>
              <w:rPr>
                <w:rFonts w:ascii="Arial" w:cs="Arial" w:eastAsia="Arial" w:hAnsi="Arial"/>
                <w:b/>
                <w:bCs/>
                <w:i w:val="false"/>
                <w:iCs w:val="false"/>
                <w:color w:val="1A9475"/>
                <w:sz w:val="19"/>
                <w:szCs w:val="19"/>
              </w:rPr>
              <w:t xml:space="preserve">Pulse Queue</w:t>
            </w:r>
          </w:p>
        </w:tc>
        <w:tc>
          <w:tcPr>
            <w:tcW w:type="dxa" w:w="16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r>
              <w:rPr>
                <w:rFonts w:ascii="Arial" w:cs="Arial" w:eastAsia="Arial" w:hAnsi="Arial"/>
                <w:b w:val="false"/>
                <w:bCs w:val="false"/>
                <w:i w:val="false"/>
                <w:iCs w:val="false"/>
                <w:color w:val="000000"/>
                <w:sz w:val="19"/>
                <w:szCs w:val="19"/>
              </w:rPr>
              <w:t xml:space="preserve">MFD</w:t>
            </w:r>
          </w:p>
        </w:tc>
        <w:tc>
          <w:tcPr>
            <w:tcW w:type="dxa" w:w="2613"/>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r>
              <w:rPr>
                <w:rFonts w:ascii="Arial" w:cs="Arial" w:eastAsia="Arial" w:hAnsi="Arial"/>
                <w:b w:val="false"/>
                <w:bCs w:val="false"/>
                <w:i w:val="false"/>
                <w:iCs w:val="false"/>
                <w:color w:val="000000"/>
                <w:sz w:val="19"/>
                <w:szCs w:val="19"/>
              </w:rPr>
              <w:t xml:space="preserve">Sidebar → Pulses</w:t>
            </w:r>
          </w:p>
        </w:tc>
        <w:tc>
          <w:tcPr>
            <w:tcW w:type="dxa" w:w="2613"/>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r>
              <w:rPr>
                <w:rFonts w:ascii="Arial" w:cs="Arial" w:eastAsia="Arial" w:hAnsi="Arial"/>
                <w:b w:val="false"/>
                <w:bCs w:val="false"/>
                <w:i w:val="false"/>
                <w:iCs w:val="false"/>
                <w:color w:val="000000"/>
                <w:sz w:val="19"/>
                <w:szCs w:val="19"/>
              </w:rPr>
              <w:t xml:space="preserve">Select a client to set up or prepare</w:t>
            </w:r>
          </w:p>
        </w:tc>
      </w:tr>
      <w:tr>
        <w:tc>
          <w:tcPr>
            <w:tcW w:type="dxa" w:w="2200"/>
            <w:tcBorders>
              <w:top w:val="single" w:color="DDDDDD" w:sz="4"/>
              <w:left w:val="single" w:color="DDDDDD" w:sz="4"/>
              <w:bottom w:val="single" w:color="DDDDDD" w:sz="4"/>
              <w:right w:val="single" w:color="DDDDDD" w:sz="4"/>
            </w:tcBorders>
            <w:shd w:fill="E8F9F5" w:val="clear"/>
            <w:tcMar>
              <w:top w:type="dxa" w:w="80"/>
              <w:left w:type="dxa" w:w="100"/>
              <w:bottom w:type="dxa" w:w="80"/>
              <w:right w:type="dxa" w:w="100"/>
            </w:tcMar>
          </w:tcPr>
          <w:p>
            <w:r>
              <w:rPr>
                <w:rFonts w:ascii="Arial" w:cs="Arial" w:eastAsia="Arial" w:hAnsi="Arial"/>
                <w:b/>
                <w:bCs/>
                <w:i w:val="false"/>
                <w:iCs w:val="false"/>
                <w:color w:val="1A9475"/>
                <w:sz w:val="19"/>
                <w:szCs w:val="19"/>
              </w:rPr>
              <w:t xml:space="preserve">Pulse Setup</w:t>
            </w:r>
          </w:p>
        </w:tc>
        <w:tc>
          <w:tcPr>
            <w:tcW w:type="dxa" w:w="16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r>
              <w:rPr>
                <w:rFonts w:ascii="Arial" w:cs="Arial" w:eastAsia="Arial" w:hAnsi="Arial"/>
                <w:b w:val="false"/>
                <w:bCs w:val="false"/>
                <w:i w:val="false"/>
                <w:iCs w:val="false"/>
                <w:color w:val="000000"/>
                <w:sz w:val="19"/>
                <w:szCs w:val="19"/>
              </w:rPr>
              <w:t xml:space="preserve">MFD</w:t>
            </w:r>
          </w:p>
        </w:tc>
        <w:tc>
          <w:tcPr>
            <w:tcW w:type="dxa" w:w="2613"/>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r>
              <w:rPr>
                <w:rFonts w:ascii="Arial" w:cs="Arial" w:eastAsia="Arial" w:hAnsi="Arial"/>
                <w:b w:val="false"/>
                <w:bCs w:val="false"/>
                <w:i w:val="false"/>
                <w:iCs w:val="false"/>
                <w:color w:val="000000"/>
                <w:sz w:val="19"/>
                <w:szCs w:val="19"/>
              </w:rPr>
              <w:t xml:space="preserve">New Pulse or overdue item</w:t>
            </w:r>
          </w:p>
        </w:tc>
        <w:tc>
          <w:tcPr>
            <w:tcW w:type="dxa" w:w="2613"/>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r>
              <w:rPr>
                <w:rFonts w:ascii="Arial" w:cs="Arial" w:eastAsia="Arial" w:hAnsi="Arial"/>
                <w:b w:val="false"/>
                <w:bCs w:val="false"/>
                <w:i w:val="false"/>
                <w:iCs w:val="false"/>
                <w:color w:val="000000"/>
                <w:sz w:val="19"/>
                <w:szCs w:val="19"/>
              </w:rPr>
              <w:t xml:space="preserve">Frequency, template, JTD config saved</w:t>
            </w:r>
          </w:p>
        </w:tc>
      </w:tr>
      <w:tr>
        <w:tc>
          <w:tcPr>
            <w:tcW w:type="dxa" w:w="2200"/>
            <w:tcBorders>
              <w:top w:val="single" w:color="DDDDDD" w:sz="4"/>
              <w:left w:val="single" w:color="DDDDDD" w:sz="4"/>
              <w:bottom w:val="single" w:color="DDDDDD" w:sz="4"/>
              <w:right w:val="single" w:color="DDDDDD" w:sz="4"/>
            </w:tcBorders>
            <w:shd w:fill="E8F9F5" w:val="clear"/>
            <w:tcMar>
              <w:top w:type="dxa" w:w="80"/>
              <w:left w:type="dxa" w:w="100"/>
              <w:bottom w:type="dxa" w:w="80"/>
              <w:right w:type="dxa" w:w="100"/>
            </w:tcMar>
          </w:tcPr>
          <w:p>
            <w:r>
              <w:rPr>
                <w:rFonts w:ascii="Arial" w:cs="Arial" w:eastAsia="Arial" w:hAnsi="Arial"/>
                <w:b/>
                <w:bCs/>
                <w:i w:val="false"/>
                <w:iCs w:val="false"/>
                <w:color w:val="1A9475"/>
                <w:sz w:val="19"/>
                <w:szCs w:val="19"/>
              </w:rPr>
              <w:t xml:space="preserve">Pulse Prep</w:t>
            </w:r>
          </w:p>
        </w:tc>
        <w:tc>
          <w:tcPr>
            <w:tcW w:type="dxa" w:w="16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r>
              <w:rPr>
                <w:rFonts w:ascii="Arial" w:cs="Arial" w:eastAsia="Arial" w:hAnsi="Arial"/>
                <w:b w:val="false"/>
                <w:bCs w:val="false"/>
                <w:i w:val="false"/>
                <w:iCs w:val="false"/>
                <w:color w:val="000000"/>
                <w:sz w:val="19"/>
                <w:szCs w:val="19"/>
              </w:rPr>
              <w:t xml:space="preserve">MFD + VaNi</w:t>
            </w:r>
          </w:p>
        </w:tc>
        <w:tc>
          <w:tcPr>
            <w:tcW w:type="dxa" w:w="2613"/>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r>
              <w:rPr>
                <w:rFonts w:ascii="Arial" w:cs="Arial" w:eastAsia="Arial" w:hAnsi="Arial"/>
                <w:b w:val="false"/>
                <w:bCs w:val="false"/>
                <w:i w:val="false"/>
                <w:iCs w:val="false"/>
                <w:color w:val="000000"/>
                <w:sz w:val="19"/>
                <w:szCs w:val="19"/>
              </w:rPr>
              <w:t xml:space="preserve">48h before meeting / manual trigger</w:t>
            </w:r>
          </w:p>
        </w:tc>
        <w:tc>
          <w:tcPr>
            <w:tcW w:type="dxa" w:w="2613"/>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r>
              <w:rPr>
                <w:rFonts w:ascii="Arial" w:cs="Arial" w:eastAsia="Arial" w:hAnsi="Arial"/>
                <w:b w:val="false"/>
                <w:bCs w:val="false"/>
                <w:i w:val="false"/>
                <w:iCs w:val="false"/>
                <w:color w:val="000000"/>
                <w:sz w:val="19"/>
                <w:szCs w:val="19"/>
              </w:rPr>
              <w:t xml:space="preserve">Brief confirmed → Enter Meeting</w:t>
            </w:r>
          </w:p>
        </w:tc>
      </w:tr>
      <w:tr>
        <w:tc>
          <w:tcPr>
            <w:tcW w:type="dxa" w:w="2200"/>
            <w:tcBorders>
              <w:top w:val="single" w:color="DDDDDD" w:sz="4"/>
              <w:left w:val="single" w:color="DDDDDD" w:sz="4"/>
              <w:bottom w:val="single" w:color="DDDDDD" w:sz="4"/>
              <w:right w:val="single" w:color="DDDDDD" w:sz="4"/>
            </w:tcBorders>
            <w:shd w:fill="E8F9F5" w:val="clear"/>
            <w:tcMar>
              <w:top w:type="dxa" w:w="80"/>
              <w:left w:type="dxa" w:w="100"/>
              <w:bottom w:type="dxa" w:w="80"/>
              <w:right w:type="dxa" w:w="100"/>
            </w:tcMar>
          </w:tcPr>
          <w:p>
            <w:r>
              <w:rPr>
                <w:rFonts w:ascii="Arial" w:cs="Arial" w:eastAsia="Arial" w:hAnsi="Arial"/>
                <w:b/>
                <w:bCs/>
                <w:i w:val="false"/>
                <w:iCs w:val="false"/>
                <w:color w:val="1A9475"/>
                <w:sz w:val="19"/>
                <w:szCs w:val="19"/>
              </w:rPr>
              <w:t xml:space="preserve">In Meeting</w:t>
            </w:r>
          </w:p>
        </w:tc>
        <w:tc>
          <w:tcPr>
            <w:tcW w:type="dxa" w:w="16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r>
              <w:rPr>
                <w:rFonts w:ascii="Arial" w:cs="Arial" w:eastAsia="Arial" w:hAnsi="Arial"/>
                <w:b w:val="false"/>
                <w:bCs w:val="false"/>
                <w:i w:val="false"/>
                <w:iCs w:val="false"/>
                <w:color w:val="000000"/>
                <w:sz w:val="19"/>
                <w:szCs w:val="19"/>
              </w:rPr>
              <w:t xml:space="preserve">MFD</w:t>
            </w:r>
          </w:p>
        </w:tc>
        <w:tc>
          <w:tcPr>
            <w:tcW w:type="dxa" w:w="2613"/>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r>
              <w:rPr>
                <w:rFonts w:ascii="Arial" w:cs="Arial" w:eastAsia="Arial" w:hAnsi="Arial"/>
                <w:b w:val="false"/>
                <w:bCs w:val="false"/>
                <w:i w:val="false"/>
                <w:iCs w:val="false"/>
                <w:color w:val="000000"/>
                <w:sz w:val="19"/>
                <w:szCs w:val="19"/>
              </w:rPr>
              <w:t xml:space="preserve">Start Meeting button</w:t>
            </w:r>
          </w:p>
        </w:tc>
        <w:tc>
          <w:tcPr>
            <w:tcW w:type="dxa" w:w="2613"/>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r>
              <w:rPr>
                <w:rFonts w:ascii="Arial" w:cs="Arial" w:eastAsia="Arial" w:hAnsi="Arial"/>
                <w:b w:val="false"/>
                <w:bCs w:val="false"/>
                <w:i w:val="false"/>
                <w:iCs w:val="false"/>
                <w:color w:val="000000"/>
                <w:sz w:val="19"/>
                <w:szCs w:val="19"/>
              </w:rPr>
              <w:t xml:space="preserve">Notes + actions captured → End &amp; Summarise</w:t>
            </w:r>
          </w:p>
        </w:tc>
      </w:tr>
      <w:tr>
        <w:tc>
          <w:tcPr>
            <w:tcW w:type="dxa" w:w="2200"/>
            <w:tcBorders>
              <w:top w:val="single" w:color="DDDDDD" w:sz="4"/>
              <w:left w:val="single" w:color="DDDDDD" w:sz="4"/>
              <w:bottom w:val="single" w:color="DDDDDD" w:sz="4"/>
              <w:right w:val="single" w:color="DDDDDD" w:sz="4"/>
            </w:tcBorders>
            <w:shd w:fill="E8F9F5" w:val="clear"/>
            <w:tcMar>
              <w:top w:type="dxa" w:w="80"/>
              <w:left w:type="dxa" w:w="100"/>
              <w:bottom w:type="dxa" w:w="80"/>
              <w:right w:type="dxa" w:w="100"/>
            </w:tcMar>
          </w:tcPr>
          <w:p>
            <w:r>
              <w:rPr>
                <w:rFonts w:ascii="Arial" w:cs="Arial" w:eastAsia="Arial" w:hAnsi="Arial"/>
                <w:b/>
                <w:bCs/>
                <w:i w:val="false"/>
                <w:iCs w:val="false"/>
                <w:color w:val="1A9475"/>
                <w:sz w:val="19"/>
                <w:szCs w:val="19"/>
              </w:rPr>
              <w:t xml:space="preserve">Post Meeting</w:t>
            </w:r>
          </w:p>
        </w:tc>
        <w:tc>
          <w:tcPr>
            <w:tcW w:type="dxa" w:w="16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r>
              <w:rPr>
                <w:rFonts w:ascii="Arial" w:cs="Arial" w:eastAsia="Arial" w:hAnsi="Arial"/>
                <w:b w:val="false"/>
                <w:bCs w:val="false"/>
                <w:i w:val="false"/>
                <w:iCs w:val="false"/>
                <w:color w:val="000000"/>
                <w:sz w:val="19"/>
                <w:szCs w:val="19"/>
              </w:rPr>
              <w:t xml:space="preserve">MFD + VaNi</w:t>
            </w:r>
          </w:p>
        </w:tc>
        <w:tc>
          <w:tcPr>
            <w:tcW w:type="dxa" w:w="2613"/>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r>
              <w:rPr>
                <w:rFonts w:ascii="Arial" w:cs="Arial" w:eastAsia="Arial" w:hAnsi="Arial"/>
                <w:b w:val="false"/>
                <w:bCs w:val="false"/>
                <w:i w:val="false"/>
                <w:iCs w:val="false"/>
                <w:color w:val="000000"/>
                <w:sz w:val="19"/>
                <w:szCs w:val="19"/>
              </w:rPr>
              <w:t xml:space="preserve">End meeting</w:t>
            </w:r>
          </w:p>
        </w:tc>
        <w:tc>
          <w:tcPr>
            <w:tcW w:type="dxa" w:w="2613"/>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r>
              <w:rPr>
                <w:rFonts w:ascii="Arial" w:cs="Arial" w:eastAsia="Arial" w:hAnsi="Arial"/>
                <w:b w:val="false"/>
                <w:bCs w:val="false"/>
                <w:i w:val="false"/>
                <w:iCs w:val="false"/>
                <w:color w:val="000000"/>
                <w:sz w:val="19"/>
                <w:szCs w:val="19"/>
              </w:rPr>
              <w:t xml:space="preserve">Summary confirmed → Pulse closed + next scheduled</w:t>
            </w:r>
          </w:p>
        </w:tc>
      </w:tr>
      <w:tr>
        <w:tc>
          <w:tcPr>
            <w:tcW w:type="dxa" w:w="2200"/>
            <w:tcBorders>
              <w:top w:val="single" w:color="DDDDDD" w:sz="4"/>
              <w:left w:val="single" w:color="DDDDDD" w:sz="4"/>
              <w:bottom w:val="single" w:color="DDDDDD" w:sz="4"/>
              <w:right w:val="single" w:color="DDDDDD" w:sz="4"/>
            </w:tcBorders>
            <w:shd w:fill="E8F9F5" w:val="clear"/>
            <w:tcMar>
              <w:top w:type="dxa" w:w="80"/>
              <w:left w:type="dxa" w:w="100"/>
              <w:bottom w:type="dxa" w:w="80"/>
              <w:right w:type="dxa" w:w="100"/>
            </w:tcMar>
          </w:tcPr>
          <w:p>
            <w:r>
              <w:rPr>
                <w:rFonts w:ascii="Arial" w:cs="Arial" w:eastAsia="Arial" w:hAnsi="Arial"/>
                <w:b/>
                <w:bCs/>
                <w:i w:val="false"/>
                <w:iCs w:val="false"/>
                <w:color w:val="1A9475"/>
                <w:sz w:val="19"/>
                <w:szCs w:val="19"/>
              </w:rPr>
              <w:t xml:space="preserve">Pulse History</w:t>
            </w:r>
          </w:p>
        </w:tc>
        <w:tc>
          <w:tcPr>
            <w:tcW w:type="dxa" w:w="16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r>
              <w:rPr>
                <w:rFonts w:ascii="Arial" w:cs="Arial" w:eastAsia="Arial" w:hAnsi="Arial"/>
                <w:b w:val="false"/>
                <w:bCs w:val="false"/>
                <w:i w:val="false"/>
                <w:iCs w:val="false"/>
                <w:color w:val="000000"/>
                <w:sz w:val="19"/>
                <w:szCs w:val="19"/>
              </w:rPr>
              <w:t xml:space="preserve">MFD</w:t>
            </w:r>
          </w:p>
        </w:tc>
        <w:tc>
          <w:tcPr>
            <w:tcW w:type="dxa" w:w="2613"/>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r>
              <w:rPr>
                <w:rFonts w:ascii="Arial" w:cs="Arial" w:eastAsia="Arial" w:hAnsi="Arial"/>
                <w:b w:val="false"/>
                <w:bCs w:val="false"/>
                <w:i w:val="false"/>
                <w:iCs w:val="false"/>
                <w:color w:val="000000"/>
                <w:sz w:val="19"/>
                <w:szCs w:val="19"/>
              </w:rPr>
              <w:t xml:space="preserve">Client 360 → Pulses tab</w:t>
            </w:r>
          </w:p>
        </w:tc>
        <w:tc>
          <w:tcPr>
            <w:tcW w:type="dxa" w:w="2613"/>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r>
              <w:rPr>
                <w:rFonts w:ascii="Arial" w:cs="Arial" w:eastAsia="Arial" w:hAnsi="Arial"/>
                <w:b w:val="false"/>
                <w:bCs w:val="false"/>
                <w:i w:val="false"/>
                <w:iCs w:val="false"/>
                <w:color w:val="000000"/>
                <w:sz w:val="19"/>
                <w:szCs w:val="19"/>
              </w:rPr>
              <w:t xml:space="preserve">Full timeline of past Pulses for the client</w:t>
            </w:r>
          </w:p>
        </w:tc>
      </w:tr>
    </w:tbl>
    <w:p>
      <w:pPr>
        <w:spacing w:after="0" w:before="120"/>
      </w:pPr>
      <w:r>
        <w:rPr>
          <w:rFonts w:ascii="Arial" w:cs="Arial" w:eastAsia="Arial" w:hAnsi="Arial"/>
          <w:b w:val="false"/>
          <w:bCs w:val="false"/>
          <w:i w:val="false"/>
          <w:iCs w:val="false"/>
          <w:color w:val="000000"/>
          <w:sz w:val="22"/>
          <w:szCs w:val="22"/>
        </w:rPr>
        <w:t xml:space="preserve"/>
      </w:r>
    </w:p>
    <w:p>
      <w:pPr>
        <w:pStyle w:val="Heading2"/>
        <w:pBdr>
          <w:bottom w:val="single" w:color="1A9475" w:sz="6" w:space="4"/>
        </w:pBdr>
        <w:spacing w:after="120" w:before="300"/>
      </w:pPr>
      <w:r>
        <w:rPr>
          <w:rFonts w:ascii="Arial" w:cs="Arial" w:eastAsia="Arial" w:hAnsi="Arial"/>
          <w:b/>
          <w:bCs/>
          <w:color w:val="1A9475"/>
          <w:sz w:val="28"/>
          <w:szCs w:val="28"/>
        </w:rPr>
        <w:t xml:space="preserve">4.1 View Detail — Pulse Queue</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Summary strip: Overdue / Due This Week / Upcoming / Completed (YTD)</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Client list with left-border colour coding: red = overdue, amber = due soon, grey = upcoming, faded = completed</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Per-client: avatar, name, last Pulse date, frequency badge, JTD link status</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Per-client action: Prepare Pulse / Schedule / View Notes</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Filter pills: All / Overdue / This Week / Monthly / Bimonthly / Quarterly</w:t>
      </w:r>
    </w:p>
    <w:p>
      <w:pPr>
        <w:spacing w:after="0" w:before="80"/>
      </w:pPr>
      <w:r>
        <w:rPr>
          <w:rFonts w:ascii="Arial" w:cs="Arial" w:eastAsia="Arial" w:hAnsi="Arial"/>
          <w:b w:val="false"/>
          <w:bCs w:val="false"/>
          <w:i w:val="false"/>
          <w:iCs w:val="false"/>
          <w:color w:val="000000"/>
          <w:sz w:val="22"/>
          <w:szCs w:val="22"/>
        </w:rPr>
        <w:t xml:space="preserve"/>
      </w:r>
    </w:p>
    <w:p>
      <w:pPr>
        <w:pStyle w:val="Heading2"/>
        <w:pBdr>
          <w:bottom w:val="single" w:color="1A9475" w:sz="6" w:space="4"/>
        </w:pBdr>
        <w:spacing w:after="120" w:before="300"/>
      </w:pPr>
      <w:r>
        <w:rPr>
          <w:rFonts w:ascii="Arial" w:cs="Arial" w:eastAsia="Arial" w:hAnsi="Arial"/>
          <w:b/>
          <w:bCs/>
          <w:color w:val="1A9475"/>
          <w:sz w:val="28"/>
          <w:szCs w:val="28"/>
        </w:rPr>
        <w:t xml:space="preserve">4.2 View Detail — Pulse Setup</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Client identity card at top with current status</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Frequency selector: Monthly / Bimonthly / Quarterly / Custom (days input)</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Report template picker: Full Review / Quick Check-in / Annual Review / Gap Follow-up</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JTD link panel: auto-schedule toggle, preferred day, preferred time, meeting medium (Phone / Google Meet / In Person / WhatsApp)</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VaNi prep options: auto-generate brief toggle, include gap analysis toggle, send client reminder 24h before toggle</w:t>
      </w:r>
    </w:p>
    <w:p>
      <w:pPr>
        <w:spacing w:after="0" w:before="80"/>
      </w:pPr>
      <w:r>
        <w:rPr>
          <w:rFonts w:ascii="Arial" w:cs="Arial" w:eastAsia="Arial" w:hAnsi="Arial"/>
          <w:b w:val="false"/>
          <w:bCs w:val="false"/>
          <w:i w:val="false"/>
          <w:iCs w:val="false"/>
          <w:color w:val="000000"/>
          <w:sz w:val="22"/>
          <w:szCs w:val="22"/>
        </w:rPr>
        <w:t xml:space="preserve"/>
      </w:r>
    </w:p>
    <w:p>
      <w:pPr>
        <w:pStyle w:val="Heading2"/>
        <w:pBdr>
          <w:bottom w:val="single" w:color="1A9475" w:sz="6" w:space="4"/>
        </w:pBdr>
        <w:spacing w:after="120" w:before="300"/>
      </w:pPr>
      <w:r>
        <w:rPr>
          <w:rFonts w:ascii="Arial" w:cs="Arial" w:eastAsia="Arial" w:hAnsi="Arial"/>
          <w:b/>
          <w:bCs/>
          <w:color w:val="1A9475"/>
          <w:sz w:val="28"/>
          <w:szCs w:val="28"/>
        </w:rPr>
        <w:t xml:space="preserve">4.3 View Detail — Pulse Prep (Pulse Enabler)</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VaNi banner: summary of key observations since last Pulse, meeting duration estimate</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Snapshot summary: current financial metrics vs last Pulse (delta view)</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VaNi-identified gaps: each gap with severity chip (Critical / High / Medium)</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Suggested agenda: topics with time allocations, each checkable</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Collaborate actions per observation: Confirm / Add Context / Ask VaNi to dig deeper / Dismiss</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Prep complete bar: meeting time, medium, JTD link, Enter Meeting / Start Meeting buttons</w:t>
      </w:r>
    </w:p>
    <w:p>
      <w:pPr>
        <w:spacing w:after="0" w:before="80"/>
      </w:pPr>
      <w:r>
        <w:rPr>
          <w:rFonts w:ascii="Arial" w:cs="Arial" w:eastAsia="Arial" w:hAnsi="Arial"/>
          <w:b w:val="false"/>
          <w:bCs w:val="false"/>
          <w:i w:val="false"/>
          <w:iCs w:val="false"/>
          <w:color w:val="000000"/>
          <w:sz w:val="22"/>
          <w:szCs w:val="22"/>
        </w:rPr>
        <w:t xml:space="preserve"/>
      </w:r>
    </w:p>
    <w:p>
      <w:pPr>
        <w:pStyle w:val="Heading2"/>
        <w:pBdr>
          <w:bottom w:val="single" w:color="1A9475" w:sz="6" w:space="4"/>
        </w:pBdr>
        <w:spacing w:after="120" w:before="300"/>
      </w:pPr>
      <w:r>
        <w:rPr>
          <w:rFonts w:ascii="Arial" w:cs="Arial" w:eastAsia="Arial" w:hAnsi="Arial"/>
          <w:b/>
          <w:bCs/>
          <w:color w:val="1A9475"/>
          <w:sz w:val="28"/>
          <w:szCs w:val="28"/>
        </w:rPr>
        <w:t xml:space="preserve">4.4 View Detail — In Meeting</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Live session header: animated status dot, client name, meeting medium, running timer</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Freeform notes textarea: auto-saved, placeholder guidance, monospaced feel</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Quick action capture: type + Enter or Add button, captured actions list below</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Agenda checklist sidebar: tick off topics as covered</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Quick reference panel: key metrics (protection ratio, term gap, AUM, EMI/income)</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End &amp; Summarise button: closes session, triggers VaNi summary generation</w:t>
      </w:r>
    </w:p>
    <w:p>
      <w:pPr>
        <w:spacing w:after="0" w:before="80"/>
      </w:pPr>
      <w:r>
        <w:rPr>
          <w:rFonts w:ascii="Arial" w:cs="Arial" w:eastAsia="Arial" w:hAnsi="Arial"/>
          <w:b w:val="false"/>
          <w:bCs w:val="false"/>
          <w:i w:val="false"/>
          <w:iCs w:val="false"/>
          <w:color w:val="000000"/>
          <w:sz w:val="22"/>
          <w:szCs w:val="22"/>
        </w:rPr>
        <w:t xml:space="preserve"/>
      </w:r>
    </w:p>
    <w:p>
      <w:pPr>
        <w:pStyle w:val="Heading2"/>
        <w:pBdr>
          <w:bottom w:val="single" w:color="1A9475" w:sz="6" w:space="4"/>
        </w:pBdr>
        <w:spacing w:after="120" w:before="300"/>
      </w:pPr>
      <w:r>
        <w:rPr>
          <w:rFonts w:ascii="Arial" w:cs="Arial" w:eastAsia="Arial" w:hAnsi="Arial"/>
          <w:b/>
          <w:bCs/>
          <w:color w:val="1A9475"/>
          <w:sz w:val="28"/>
          <w:szCs w:val="28"/>
        </w:rPr>
        <w:t xml:space="preserve">4.5 View Detail — Post Meeting</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VaNi-structured summary: auto-generated from freeform notes, editable</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Meeting stats: duration, topics covered, actions raised, gaps addressed</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Actions list: each with owner (RC badge / client badge), due date, status chip</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Gaps status update: each original gap updated to In Progress / Addressed / Carried</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Next Pulse card: auto-scheduled date via JTD, adjust option</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Close Pulse button: confirms record, triggers report generation option</w:t>
      </w:r>
    </w:p>
    <w:p>
      <w:pPr>
        <w:spacing w:after="0" w:before="80"/>
      </w:pPr>
      <w:r>
        <w:rPr>
          <w:rFonts w:ascii="Arial" w:cs="Arial" w:eastAsia="Arial" w:hAnsi="Arial"/>
          <w:b w:val="false"/>
          <w:bCs w:val="false"/>
          <w:i w:val="false"/>
          <w:iCs w:val="false"/>
          <w:color w:val="000000"/>
          <w:sz w:val="22"/>
          <w:szCs w:val="22"/>
        </w:rPr>
        <w:t xml:space="preserve"/>
      </w:r>
    </w:p>
    <w:p>
      <w:pPr>
        <w:pStyle w:val="Heading2"/>
        <w:pBdr>
          <w:bottom w:val="single" w:color="1A9475" w:sz="6" w:space="4"/>
        </w:pBdr>
        <w:spacing w:after="120" w:before="300"/>
      </w:pPr>
      <w:r>
        <w:rPr>
          <w:rFonts w:ascii="Arial" w:cs="Arial" w:eastAsia="Arial" w:hAnsi="Arial"/>
          <w:b/>
          <w:bCs/>
          <w:color w:val="1A9475"/>
          <w:sz w:val="28"/>
          <w:szCs w:val="28"/>
        </w:rPr>
        <w:t xml:space="preserve">4.6 View Detail — Pulse History</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Client-level stats: total Pulses, completed, missed, average duration, action closure rate</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Timeline: each Pulse as a card — date, type, duration, summary, actions (with done/open status)</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Each card expandable to show full notes and actions</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Missed Pulses shown with amber indicator and reason if captured</w:t>
      </w:r>
    </w:p>
    <w:p>
      <w:r>
        <w:br w:type="page"/>
      </w:r>
    </w:p>
    <w:p>
      <w:pPr>
        <w:pStyle w:val="Heading1"/>
        <w:spacing w:after="160" w:before="360"/>
      </w:pPr>
      <w:r>
        <w:rPr>
          <w:rFonts w:ascii="Arial" w:cs="Arial" w:eastAsia="Arial" w:hAnsi="Arial"/>
          <w:b/>
          <w:bCs/>
          <w:color w:val="1C1F28"/>
          <w:sz w:val="36"/>
          <w:szCs w:val="36"/>
        </w:rPr>
        <w:t xml:space="preserve">5. Data Model</w:t>
      </w:r>
    </w:p>
    <w:p>
      <w:pPr>
        <w:pStyle w:val="Heading2"/>
        <w:pBdr>
          <w:bottom w:val="single" w:color="1A9475" w:sz="6" w:space="4"/>
        </w:pBdr>
        <w:spacing w:after="120" w:before="300"/>
      </w:pPr>
      <w:r>
        <w:rPr>
          <w:rFonts w:ascii="Arial" w:cs="Arial" w:eastAsia="Arial" w:hAnsi="Arial"/>
          <w:b/>
          <w:bCs/>
          <w:color w:val="1A9475"/>
          <w:sz w:val="28"/>
          <w:szCs w:val="28"/>
        </w:rPr>
        <w:t xml:space="preserve">5.1 Core Entities</w:t>
      </w:r>
    </w:p>
    <w:p>
      <w:pPr>
        <w:spacing w:after="0" w:before="80"/>
      </w:pPr>
      <w:r>
        <w:rPr>
          <w:rFonts w:ascii="Arial" w:cs="Arial" w:eastAsia="Arial" w:hAnsi="Arial"/>
          <w:b w:val="false"/>
          <w:bCs w:val="false"/>
          <w:i w:val="false"/>
          <w:iCs w:val="false"/>
          <w:color w:val="000000"/>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DDDDDD" w:sz="4"/>
              <w:left w:val="single" w:color="DDDDDD" w:sz="4"/>
              <w:bottom w:val="single" w:color="DDDDDD" w:sz="4"/>
              <w:right w:val="single" w:color="DDDDDD" w:sz="4"/>
            </w:tcBorders>
            <w:shd w:fill="1C1F28"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Entity</w:t>
            </w:r>
          </w:p>
        </w:tc>
        <w:tc>
          <w:tcPr>
            <w:tcW w:type="dxa" w:w="5426"/>
            <w:tcBorders>
              <w:top w:val="single" w:color="DDDDDD" w:sz="4"/>
              <w:left w:val="single" w:color="DDDDDD" w:sz="4"/>
              <w:bottom w:val="single" w:color="DDDDDD" w:sz="4"/>
              <w:right w:val="single" w:color="DDDDDD" w:sz="4"/>
            </w:tcBorders>
            <w:shd w:fill="1C1F28" w:val="clear"/>
            <w:tcMar>
              <w:top w:type="dxa" w:w="80"/>
              <w:left w:type="dxa" w:w="120"/>
              <w:bottom w:type="dxa" w:w="80"/>
              <w:right w:type="dxa" w:w="120"/>
            </w:tcMar>
          </w:tcPr>
          <w:p>
            <w:r>
              <w:rPr>
                <w:rFonts w:ascii="Arial" w:cs="Arial" w:eastAsia="Arial" w:hAnsi="Arial"/>
                <w:b w:val="false"/>
                <w:bCs w:val="false"/>
                <w:i w:val="false"/>
                <w:iCs w:val="false"/>
                <w:color w:val="A9AEC8"/>
                <w:sz w:val="20"/>
                <w:szCs w:val="20"/>
              </w:rPr>
              <w:t xml:space="preserve">Description</w:t>
            </w:r>
          </w:p>
        </w:tc>
      </w:tr>
      <w:tr>
        <w:tc>
          <w:tcPr>
            <w:tcW w:type="dxa" w:w="3600"/>
            <w:tcBorders>
              <w:top w:val="single" w:color="DDDDDD" w:sz="4"/>
              <w:left w:val="single" w:color="DDDDDD" w:sz="4"/>
              <w:bottom w:val="single" w:color="DDDDDD" w:sz="4"/>
              <w:right w:val="single" w:color="DDDDDD" w:sz="4"/>
            </w:tcBorders>
            <w:shd w:fill="E8EAF2" w:val="clear"/>
            <w:tcMar>
              <w:top w:type="dxa" w:w="80"/>
              <w:left w:type="dxa" w:w="120"/>
              <w:bottom w:type="dxa" w:w="80"/>
              <w:right w:type="dxa" w:w="120"/>
            </w:tcMar>
          </w:tcPr>
          <w:p>
            <w:r>
              <w:rPr>
                <w:rFonts w:ascii="Arial" w:cs="Arial" w:eastAsia="Arial" w:hAnsi="Arial"/>
                <w:b/>
                <w:bCs/>
                <w:i w:val="false"/>
                <w:iCs w:val="false"/>
                <w:color w:val="1C1F28"/>
                <w:sz w:val="20"/>
                <w:szCs w:val="20"/>
              </w:rPr>
              <w:t xml:space="preserve">ki_pulse_config</w:t>
            </w:r>
          </w:p>
        </w:tc>
        <w:tc>
          <w:tcPr>
            <w:tcW w:type="dxa" w:w="542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Per-client Pulse configuration: frequency, template, JTD link, VaNi prep flags</w:t>
            </w:r>
          </w:p>
        </w:tc>
      </w:tr>
      <w:tr>
        <w:tc>
          <w:tcPr>
            <w:tcW w:type="dxa" w:w="3600"/>
            <w:tcBorders>
              <w:top w:val="single" w:color="DDDDDD" w:sz="4"/>
              <w:left w:val="single" w:color="DDDDDD" w:sz="4"/>
              <w:bottom w:val="single" w:color="DDDDDD" w:sz="4"/>
              <w:right w:val="single" w:color="DDDDDD" w:sz="4"/>
            </w:tcBorders>
            <w:shd w:fill="E8EAF2" w:val="clear"/>
            <w:tcMar>
              <w:top w:type="dxa" w:w="80"/>
              <w:left w:type="dxa" w:w="120"/>
              <w:bottom w:type="dxa" w:w="80"/>
              <w:right w:type="dxa" w:w="120"/>
            </w:tcMar>
          </w:tcPr>
          <w:p>
            <w:r>
              <w:rPr>
                <w:rFonts w:ascii="Arial" w:cs="Arial" w:eastAsia="Arial" w:hAnsi="Arial"/>
                <w:b/>
                <w:bCs/>
                <w:i w:val="false"/>
                <w:iCs w:val="false"/>
                <w:color w:val="1C1F28"/>
                <w:sz w:val="20"/>
                <w:szCs w:val="20"/>
              </w:rPr>
              <w:t xml:space="preserve">ki_pulses</w:t>
            </w:r>
          </w:p>
        </w:tc>
        <w:tc>
          <w:tcPr>
            <w:tcW w:type="dxa" w:w="542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Each Pulse instance: client_id, scheduled_date, status, duration, medium</w:t>
            </w:r>
          </w:p>
        </w:tc>
      </w:tr>
      <w:tr>
        <w:tc>
          <w:tcPr>
            <w:tcW w:type="dxa" w:w="3600"/>
            <w:tcBorders>
              <w:top w:val="single" w:color="DDDDDD" w:sz="4"/>
              <w:left w:val="single" w:color="DDDDDD" w:sz="4"/>
              <w:bottom w:val="single" w:color="DDDDDD" w:sz="4"/>
              <w:right w:val="single" w:color="DDDDDD" w:sz="4"/>
            </w:tcBorders>
            <w:shd w:fill="E8EAF2" w:val="clear"/>
            <w:tcMar>
              <w:top w:type="dxa" w:w="80"/>
              <w:left w:type="dxa" w:w="120"/>
              <w:bottom w:type="dxa" w:w="80"/>
              <w:right w:type="dxa" w:w="120"/>
            </w:tcMar>
          </w:tcPr>
          <w:p>
            <w:r>
              <w:rPr>
                <w:rFonts w:ascii="Arial" w:cs="Arial" w:eastAsia="Arial" w:hAnsi="Arial"/>
                <w:b/>
                <w:bCs/>
                <w:i w:val="false"/>
                <w:iCs w:val="false"/>
                <w:color w:val="1C1F28"/>
                <w:sz w:val="20"/>
                <w:szCs w:val="20"/>
              </w:rPr>
              <w:t xml:space="preserve">ki_pulse_notes</w:t>
            </w:r>
          </w:p>
        </w:tc>
        <w:tc>
          <w:tcPr>
            <w:tcW w:type="dxa" w:w="542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Freeform notes captured during meeting, linked to pulse_id</w:t>
            </w:r>
          </w:p>
        </w:tc>
      </w:tr>
      <w:tr>
        <w:tc>
          <w:tcPr>
            <w:tcW w:type="dxa" w:w="3600"/>
            <w:tcBorders>
              <w:top w:val="single" w:color="DDDDDD" w:sz="4"/>
              <w:left w:val="single" w:color="DDDDDD" w:sz="4"/>
              <w:bottom w:val="single" w:color="DDDDDD" w:sz="4"/>
              <w:right w:val="single" w:color="DDDDDD" w:sz="4"/>
            </w:tcBorders>
            <w:shd w:fill="E8EAF2" w:val="clear"/>
            <w:tcMar>
              <w:top w:type="dxa" w:w="80"/>
              <w:left w:type="dxa" w:w="120"/>
              <w:bottom w:type="dxa" w:w="80"/>
              <w:right w:type="dxa" w:w="120"/>
            </w:tcMar>
          </w:tcPr>
          <w:p>
            <w:r>
              <w:rPr>
                <w:rFonts w:ascii="Arial" w:cs="Arial" w:eastAsia="Arial" w:hAnsi="Arial"/>
                <w:b/>
                <w:bCs/>
                <w:i w:val="false"/>
                <w:iCs w:val="false"/>
                <w:color w:val="1C1F28"/>
                <w:sz w:val="20"/>
                <w:szCs w:val="20"/>
              </w:rPr>
              <w:t xml:space="preserve">ki_pulse_summary</w:t>
            </w:r>
          </w:p>
        </w:tc>
        <w:tc>
          <w:tcPr>
            <w:tcW w:type="dxa" w:w="542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VaNi-generated structured summary, linked to pulse_id</w:t>
            </w:r>
          </w:p>
        </w:tc>
      </w:tr>
      <w:tr>
        <w:tc>
          <w:tcPr>
            <w:tcW w:type="dxa" w:w="3600"/>
            <w:tcBorders>
              <w:top w:val="single" w:color="DDDDDD" w:sz="4"/>
              <w:left w:val="single" w:color="DDDDDD" w:sz="4"/>
              <w:bottom w:val="single" w:color="DDDDDD" w:sz="4"/>
              <w:right w:val="single" w:color="DDDDDD" w:sz="4"/>
            </w:tcBorders>
            <w:shd w:fill="E8EAF2" w:val="clear"/>
            <w:tcMar>
              <w:top w:type="dxa" w:w="80"/>
              <w:left w:type="dxa" w:w="120"/>
              <w:bottom w:type="dxa" w:w="80"/>
              <w:right w:type="dxa" w:w="120"/>
            </w:tcMar>
          </w:tcPr>
          <w:p>
            <w:r>
              <w:rPr>
                <w:rFonts w:ascii="Arial" w:cs="Arial" w:eastAsia="Arial" w:hAnsi="Arial"/>
                <w:b/>
                <w:bCs/>
                <w:i w:val="false"/>
                <w:iCs w:val="false"/>
                <w:color w:val="1C1F28"/>
                <w:sz w:val="20"/>
                <w:szCs w:val="20"/>
              </w:rPr>
              <w:t xml:space="preserve">ki_pulse_actions</w:t>
            </w:r>
          </w:p>
        </w:tc>
        <w:tc>
          <w:tcPr>
            <w:tcW w:type="dxa" w:w="542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Actions raised: text, owner_type (mfd/client), due_date, status, pulse_id</w:t>
            </w:r>
          </w:p>
        </w:tc>
      </w:tr>
      <w:tr>
        <w:tc>
          <w:tcPr>
            <w:tcW w:type="dxa" w:w="3600"/>
            <w:tcBorders>
              <w:top w:val="single" w:color="DDDDDD" w:sz="4"/>
              <w:left w:val="single" w:color="DDDDDD" w:sz="4"/>
              <w:bottom w:val="single" w:color="DDDDDD" w:sz="4"/>
              <w:right w:val="single" w:color="DDDDDD" w:sz="4"/>
            </w:tcBorders>
            <w:shd w:fill="E8EAF2" w:val="clear"/>
            <w:tcMar>
              <w:top w:type="dxa" w:w="80"/>
              <w:left w:type="dxa" w:w="120"/>
              <w:bottom w:type="dxa" w:w="80"/>
              <w:right w:type="dxa" w:w="120"/>
            </w:tcMar>
          </w:tcPr>
          <w:p>
            <w:r>
              <w:rPr>
                <w:rFonts w:ascii="Arial" w:cs="Arial" w:eastAsia="Arial" w:hAnsi="Arial"/>
                <w:b/>
                <w:bCs/>
                <w:i w:val="false"/>
                <w:iCs w:val="false"/>
                <w:color w:val="1C1F28"/>
                <w:sz w:val="20"/>
                <w:szCs w:val="20"/>
              </w:rPr>
              <w:t xml:space="preserve">ki_pulse_gaps</w:t>
            </w:r>
          </w:p>
        </w:tc>
        <w:tc>
          <w:tcPr>
            <w:tcW w:type="dxa" w:w="542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Gap status per Pulse: gap_type, status (open/in-progress/addressed/carried), pulse_id</w:t>
            </w:r>
          </w:p>
        </w:tc>
      </w:tr>
      <w:tr>
        <w:tc>
          <w:tcPr>
            <w:tcW w:type="dxa" w:w="3600"/>
            <w:tcBorders>
              <w:top w:val="single" w:color="DDDDDD" w:sz="4"/>
              <w:left w:val="single" w:color="DDDDDD" w:sz="4"/>
              <w:bottom w:val="single" w:color="DDDDDD" w:sz="4"/>
              <w:right w:val="single" w:color="DDDDDD" w:sz="4"/>
            </w:tcBorders>
            <w:shd w:fill="E8EAF2" w:val="clear"/>
            <w:tcMar>
              <w:top w:type="dxa" w:w="80"/>
              <w:left w:type="dxa" w:w="120"/>
              <w:bottom w:type="dxa" w:w="80"/>
              <w:right w:type="dxa" w:w="120"/>
            </w:tcMar>
          </w:tcPr>
          <w:p>
            <w:r>
              <w:rPr>
                <w:rFonts w:ascii="Arial" w:cs="Arial" w:eastAsia="Arial" w:hAnsi="Arial"/>
                <w:b/>
                <w:bCs/>
                <w:i w:val="false"/>
                <w:iCs w:val="false"/>
                <w:color w:val="1C1F28"/>
                <w:sz w:val="20"/>
                <w:szCs w:val="20"/>
              </w:rPr>
              <w:t xml:space="preserve">ki_pulse_observations</w:t>
            </w:r>
          </w:p>
        </w:tc>
        <w:tc>
          <w:tcPr>
            <w:tcW w:type="dxa" w:w="542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VaNi signals per Pulse prep: text, category, confirmed (bool), dismissed (bool)</w:t>
            </w:r>
          </w:p>
        </w:tc>
      </w:tr>
    </w:tbl>
    <w:p>
      <w:pPr>
        <w:spacing w:after="0" w:before="120"/>
      </w:pPr>
      <w:r>
        <w:rPr>
          <w:rFonts w:ascii="Arial" w:cs="Arial" w:eastAsia="Arial" w:hAnsi="Arial"/>
          <w:b w:val="false"/>
          <w:bCs w:val="false"/>
          <w:i w:val="false"/>
          <w:iCs w:val="false"/>
          <w:color w:val="000000"/>
          <w:sz w:val="22"/>
          <w:szCs w:val="22"/>
        </w:rPr>
        <w:t xml:space="preserve"/>
      </w:r>
    </w:p>
    <w:p>
      <w:pPr>
        <w:pStyle w:val="Heading2"/>
        <w:pBdr>
          <w:bottom w:val="single" w:color="1A9475" w:sz="6" w:space="4"/>
        </w:pBdr>
        <w:spacing w:after="120" w:before="300"/>
      </w:pPr>
      <w:r>
        <w:rPr>
          <w:rFonts w:ascii="Arial" w:cs="Arial" w:eastAsia="Arial" w:hAnsi="Arial"/>
          <w:b/>
          <w:bCs/>
          <w:color w:val="1A9475"/>
          <w:sz w:val="28"/>
          <w:szCs w:val="28"/>
        </w:rPr>
        <w:t xml:space="preserve">5.2 Key Fields — ki_pulses</w:t>
      </w:r>
    </w:p>
    <w:p>
      <w:pPr>
        <w:spacing w:after="0" w:before="80"/>
      </w:pPr>
      <w:r>
        <w:rPr>
          <w:rFonts w:ascii="Arial" w:cs="Arial" w:eastAsia="Arial" w:hAnsi="Arial"/>
          <w:b w:val="false"/>
          <w:bCs w:val="false"/>
          <w:i w:val="false"/>
          <w:iCs w:val="false"/>
          <w:color w:val="000000"/>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DDDDDD" w:sz="4"/>
              <w:left w:val="single" w:color="DDDDDD" w:sz="4"/>
              <w:bottom w:val="single" w:color="DDDDDD" w:sz="4"/>
              <w:right w:val="single" w:color="DDDDDD" w:sz="4"/>
            </w:tcBorders>
            <w:shd w:fill="1C1F28"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Field</w:t>
            </w:r>
          </w:p>
        </w:tc>
        <w:tc>
          <w:tcPr>
            <w:tcW w:type="dxa" w:w="5426"/>
            <w:tcBorders>
              <w:top w:val="single" w:color="DDDDDD" w:sz="4"/>
              <w:left w:val="single" w:color="DDDDDD" w:sz="4"/>
              <w:bottom w:val="single" w:color="DDDDDD" w:sz="4"/>
              <w:right w:val="single" w:color="DDDDDD" w:sz="4"/>
            </w:tcBorders>
            <w:shd w:fill="1C1F28" w:val="clear"/>
            <w:tcMar>
              <w:top w:type="dxa" w:w="80"/>
              <w:left w:type="dxa" w:w="120"/>
              <w:bottom w:type="dxa" w:w="80"/>
              <w:right w:type="dxa" w:w="120"/>
            </w:tcMar>
          </w:tcPr>
          <w:p>
            <w:r>
              <w:rPr>
                <w:rFonts w:ascii="Arial" w:cs="Arial" w:eastAsia="Arial" w:hAnsi="Arial"/>
                <w:b w:val="false"/>
                <w:bCs w:val="false"/>
                <w:i w:val="false"/>
                <w:iCs w:val="false"/>
                <w:color w:val="A9AEC8"/>
                <w:sz w:val="20"/>
                <w:szCs w:val="20"/>
              </w:rPr>
              <w:t xml:space="preserve">Type / Notes</w:t>
            </w:r>
          </w:p>
        </w:tc>
      </w:tr>
      <w:tr>
        <w:tc>
          <w:tcPr>
            <w:tcW w:type="dxa" w:w="3600"/>
            <w:tcBorders>
              <w:top w:val="single" w:color="DDDDDD" w:sz="4"/>
              <w:left w:val="single" w:color="DDDDDD" w:sz="4"/>
              <w:bottom w:val="single" w:color="DDDDDD" w:sz="4"/>
              <w:right w:val="single" w:color="DDDDDD" w:sz="4"/>
            </w:tcBorders>
            <w:shd w:fill="E8EAF2" w:val="clear"/>
            <w:tcMar>
              <w:top w:type="dxa" w:w="80"/>
              <w:left w:type="dxa" w:w="120"/>
              <w:bottom w:type="dxa" w:w="80"/>
              <w:right w:type="dxa" w:w="120"/>
            </w:tcMar>
          </w:tcPr>
          <w:p>
            <w:r>
              <w:rPr>
                <w:rFonts w:ascii="Arial" w:cs="Arial" w:eastAsia="Arial" w:hAnsi="Arial"/>
                <w:b/>
                <w:bCs/>
                <w:i w:val="false"/>
                <w:iCs w:val="false"/>
                <w:color w:val="1C1F28"/>
                <w:sz w:val="20"/>
                <w:szCs w:val="20"/>
              </w:rPr>
              <w:t xml:space="preserve">id</w:t>
            </w:r>
          </w:p>
        </w:tc>
        <w:tc>
          <w:tcPr>
            <w:tcW w:type="dxa" w:w="542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UUID · Primary key</w:t>
            </w:r>
          </w:p>
        </w:tc>
      </w:tr>
      <w:tr>
        <w:tc>
          <w:tcPr>
            <w:tcW w:type="dxa" w:w="3600"/>
            <w:tcBorders>
              <w:top w:val="single" w:color="DDDDDD" w:sz="4"/>
              <w:left w:val="single" w:color="DDDDDD" w:sz="4"/>
              <w:bottom w:val="single" w:color="DDDDDD" w:sz="4"/>
              <w:right w:val="single" w:color="DDDDDD" w:sz="4"/>
            </w:tcBorders>
            <w:shd w:fill="E8EAF2" w:val="clear"/>
            <w:tcMar>
              <w:top w:type="dxa" w:w="80"/>
              <w:left w:type="dxa" w:w="120"/>
              <w:bottom w:type="dxa" w:w="80"/>
              <w:right w:type="dxa" w:w="120"/>
            </w:tcMar>
          </w:tcPr>
          <w:p>
            <w:r>
              <w:rPr>
                <w:rFonts w:ascii="Arial" w:cs="Arial" w:eastAsia="Arial" w:hAnsi="Arial"/>
                <w:b/>
                <w:bCs/>
                <w:i w:val="false"/>
                <w:iCs w:val="false"/>
                <w:color w:val="1C1F28"/>
                <w:sz w:val="20"/>
                <w:szCs w:val="20"/>
              </w:rPr>
              <w:t xml:space="preserve">tenant_id</w:t>
            </w:r>
          </w:p>
        </w:tc>
        <w:tc>
          <w:tcPr>
            <w:tcW w:type="dxa" w:w="542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UUID · Multi-tenant</w:t>
            </w:r>
          </w:p>
        </w:tc>
      </w:tr>
      <w:tr>
        <w:tc>
          <w:tcPr>
            <w:tcW w:type="dxa" w:w="3600"/>
            <w:tcBorders>
              <w:top w:val="single" w:color="DDDDDD" w:sz="4"/>
              <w:left w:val="single" w:color="DDDDDD" w:sz="4"/>
              <w:bottom w:val="single" w:color="DDDDDD" w:sz="4"/>
              <w:right w:val="single" w:color="DDDDDD" w:sz="4"/>
            </w:tcBorders>
            <w:shd w:fill="E8EAF2" w:val="clear"/>
            <w:tcMar>
              <w:top w:type="dxa" w:w="80"/>
              <w:left w:type="dxa" w:w="120"/>
              <w:bottom w:type="dxa" w:w="80"/>
              <w:right w:type="dxa" w:w="120"/>
            </w:tcMar>
          </w:tcPr>
          <w:p>
            <w:r>
              <w:rPr>
                <w:rFonts w:ascii="Arial" w:cs="Arial" w:eastAsia="Arial" w:hAnsi="Arial"/>
                <w:b/>
                <w:bCs/>
                <w:i w:val="false"/>
                <w:iCs w:val="false"/>
                <w:color w:val="1C1F28"/>
                <w:sz w:val="20"/>
                <w:szCs w:val="20"/>
              </w:rPr>
              <w:t xml:space="preserve">contact_id</w:t>
            </w:r>
          </w:p>
        </w:tc>
        <w:tc>
          <w:tcPr>
            <w:tcW w:type="dxa" w:w="542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UUID → ki_contacts</w:t>
            </w:r>
          </w:p>
        </w:tc>
      </w:tr>
      <w:tr>
        <w:tc>
          <w:tcPr>
            <w:tcW w:type="dxa" w:w="3600"/>
            <w:tcBorders>
              <w:top w:val="single" w:color="DDDDDD" w:sz="4"/>
              <w:left w:val="single" w:color="DDDDDD" w:sz="4"/>
              <w:bottom w:val="single" w:color="DDDDDD" w:sz="4"/>
              <w:right w:val="single" w:color="DDDDDD" w:sz="4"/>
            </w:tcBorders>
            <w:shd w:fill="E8EAF2" w:val="clear"/>
            <w:tcMar>
              <w:top w:type="dxa" w:w="80"/>
              <w:left w:type="dxa" w:w="120"/>
              <w:bottom w:type="dxa" w:w="80"/>
              <w:right w:type="dxa" w:w="120"/>
            </w:tcMar>
          </w:tcPr>
          <w:p>
            <w:r>
              <w:rPr>
                <w:rFonts w:ascii="Arial" w:cs="Arial" w:eastAsia="Arial" w:hAnsi="Arial"/>
                <w:b/>
                <w:bCs/>
                <w:i w:val="false"/>
                <w:iCs w:val="false"/>
                <w:color w:val="1C1F28"/>
                <w:sz w:val="20"/>
                <w:szCs w:val="20"/>
              </w:rPr>
              <w:t xml:space="preserve">config_id</w:t>
            </w:r>
          </w:p>
        </w:tc>
        <w:tc>
          <w:tcPr>
            <w:tcW w:type="dxa" w:w="542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UUID → ki_pulse_config</w:t>
            </w:r>
          </w:p>
        </w:tc>
      </w:tr>
      <w:tr>
        <w:tc>
          <w:tcPr>
            <w:tcW w:type="dxa" w:w="3600"/>
            <w:tcBorders>
              <w:top w:val="single" w:color="DDDDDD" w:sz="4"/>
              <w:left w:val="single" w:color="DDDDDD" w:sz="4"/>
              <w:bottom w:val="single" w:color="DDDDDD" w:sz="4"/>
              <w:right w:val="single" w:color="DDDDDD" w:sz="4"/>
            </w:tcBorders>
            <w:shd w:fill="E8EAF2" w:val="clear"/>
            <w:tcMar>
              <w:top w:type="dxa" w:w="80"/>
              <w:left w:type="dxa" w:w="120"/>
              <w:bottom w:type="dxa" w:w="80"/>
              <w:right w:type="dxa" w:w="120"/>
            </w:tcMar>
          </w:tcPr>
          <w:p>
            <w:r>
              <w:rPr>
                <w:rFonts w:ascii="Arial" w:cs="Arial" w:eastAsia="Arial" w:hAnsi="Arial"/>
                <w:b/>
                <w:bCs/>
                <w:i w:val="false"/>
                <w:iCs w:val="false"/>
                <w:color w:val="1C1F28"/>
                <w:sz w:val="20"/>
                <w:szCs w:val="20"/>
              </w:rPr>
              <w:t xml:space="preserve">scheduled_date</w:t>
            </w:r>
          </w:p>
        </w:tc>
        <w:tc>
          <w:tcPr>
            <w:tcW w:type="dxa" w:w="542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TIMESTAMPTZ</w:t>
            </w:r>
          </w:p>
        </w:tc>
      </w:tr>
      <w:tr>
        <w:tc>
          <w:tcPr>
            <w:tcW w:type="dxa" w:w="3600"/>
            <w:tcBorders>
              <w:top w:val="single" w:color="DDDDDD" w:sz="4"/>
              <w:left w:val="single" w:color="DDDDDD" w:sz="4"/>
              <w:bottom w:val="single" w:color="DDDDDD" w:sz="4"/>
              <w:right w:val="single" w:color="DDDDDD" w:sz="4"/>
            </w:tcBorders>
            <w:shd w:fill="E8EAF2" w:val="clear"/>
            <w:tcMar>
              <w:top w:type="dxa" w:w="80"/>
              <w:left w:type="dxa" w:w="120"/>
              <w:bottom w:type="dxa" w:w="80"/>
              <w:right w:type="dxa" w:w="120"/>
            </w:tcMar>
          </w:tcPr>
          <w:p>
            <w:r>
              <w:rPr>
                <w:rFonts w:ascii="Arial" w:cs="Arial" w:eastAsia="Arial" w:hAnsi="Arial"/>
                <w:b/>
                <w:bCs/>
                <w:i w:val="false"/>
                <w:iCs w:val="false"/>
                <w:color w:val="1C1F28"/>
                <w:sz w:val="20"/>
                <w:szCs w:val="20"/>
              </w:rPr>
              <w:t xml:space="preserve">completed_at</w:t>
            </w:r>
          </w:p>
        </w:tc>
        <w:tc>
          <w:tcPr>
            <w:tcW w:type="dxa" w:w="542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TIMESTAMPTZ · Null until closed</w:t>
            </w:r>
          </w:p>
        </w:tc>
      </w:tr>
      <w:tr>
        <w:tc>
          <w:tcPr>
            <w:tcW w:type="dxa" w:w="3600"/>
            <w:tcBorders>
              <w:top w:val="single" w:color="DDDDDD" w:sz="4"/>
              <w:left w:val="single" w:color="DDDDDD" w:sz="4"/>
              <w:bottom w:val="single" w:color="DDDDDD" w:sz="4"/>
              <w:right w:val="single" w:color="DDDDDD" w:sz="4"/>
            </w:tcBorders>
            <w:shd w:fill="E8EAF2" w:val="clear"/>
            <w:tcMar>
              <w:top w:type="dxa" w:w="80"/>
              <w:left w:type="dxa" w:w="120"/>
              <w:bottom w:type="dxa" w:w="80"/>
              <w:right w:type="dxa" w:w="120"/>
            </w:tcMar>
          </w:tcPr>
          <w:p>
            <w:r>
              <w:rPr>
                <w:rFonts w:ascii="Arial" w:cs="Arial" w:eastAsia="Arial" w:hAnsi="Arial"/>
                <w:b/>
                <w:bCs/>
                <w:i w:val="false"/>
                <w:iCs w:val="false"/>
                <w:color w:val="1C1F28"/>
                <w:sz w:val="20"/>
                <w:szCs w:val="20"/>
              </w:rPr>
              <w:t xml:space="preserve">status</w:t>
            </w:r>
          </w:p>
        </w:tc>
        <w:tc>
          <w:tcPr>
            <w:tcW w:type="dxa" w:w="542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ENUM: scheduled / prep_ready / in_progress / completed / missed / cancelled</w:t>
            </w:r>
          </w:p>
        </w:tc>
      </w:tr>
      <w:tr>
        <w:tc>
          <w:tcPr>
            <w:tcW w:type="dxa" w:w="3600"/>
            <w:tcBorders>
              <w:top w:val="single" w:color="DDDDDD" w:sz="4"/>
              <w:left w:val="single" w:color="DDDDDD" w:sz="4"/>
              <w:bottom w:val="single" w:color="DDDDDD" w:sz="4"/>
              <w:right w:val="single" w:color="DDDDDD" w:sz="4"/>
            </w:tcBorders>
            <w:shd w:fill="E8EAF2" w:val="clear"/>
            <w:tcMar>
              <w:top w:type="dxa" w:w="80"/>
              <w:left w:type="dxa" w:w="120"/>
              <w:bottom w:type="dxa" w:w="80"/>
              <w:right w:type="dxa" w:w="120"/>
            </w:tcMar>
          </w:tcPr>
          <w:p>
            <w:r>
              <w:rPr>
                <w:rFonts w:ascii="Arial" w:cs="Arial" w:eastAsia="Arial" w:hAnsi="Arial"/>
                <w:b/>
                <w:bCs/>
                <w:i w:val="false"/>
                <w:iCs w:val="false"/>
                <w:color w:val="1C1F28"/>
                <w:sz w:val="20"/>
                <w:szCs w:val="20"/>
              </w:rPr>
              <w:t xml:space="preserve">duration_minutes</w:t>
            </w:r>
          </w:p>
        </w:tc>
        <w:tc>
          <w:tcPr>
            <w:tcW w:type="dxa" w:w="542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INT · Captured on close</w:t>
            </w:r>
          </w:p>
        </w:tc>
      </w:tr>
      <w:tr>
        <w:tc>
          <w:tcPr>
            <w:tcW w:type="dxa" w:w="3600"/>
            <w:tcBorders>
              <w:top w:val="single" w:color="DDDDDD" w:sz="4"/>
              <w:left w:val="single" w:color="DDDDDD" w:sz="4"/>
              <w:bottom w:val="single" w:color="DDDDDD" w:sz="4"/>
              <w:right w:val="single" w:color="DDDDDD" w:sz="4"/>
            </w:tcBorders>
            <w:shd w:fill="E8EAF2" w:val="clear"/>
            <w:tcMar>
              <w:top w:type="dxa" w:w="80"/>
              <w:left w:type="dxa" w:w="120"/>
              <w:bottom w:type="dxa" w:w="80"/>
              <w:right w:type="dxa" w:w="120"/>
            </w:tcMar>
          </w:tcPr>
          <w:p>
            <w:r>
              <w:rPr>
                <w:rFonts w:ascii="Arial" w:cs="Arial" w:eastAsia="Arial" w:hAnsi="Arial"/>
                <w:b/>
                <w:bCs/>
                <w:i w:val="false"/>
                <w:iCs w:val="false"/>
                <w:color w:val="1C1F28"/>
                <w:sz w:val="20"/>
                <w:szCs w:val="20"/>
              </w:rPr>
              <w:t xml:space="preserve">medium</w:t>
            </w:r>
          </w:p>
        </w:tc>
        <w:tc>
          <w:tcPr>
            <w:tcW w:type="dxa" w:w="542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ENUM: phone / google_meet / in_person / whatsapp</w:t>
            </w:r>
          </w:p>
        </w:tc>
      </w:tr>
      <w:tr>
        <w:tc>
          <w:tcPr>
            <w:tcW w:type="dxa" w:w="3600"/>
            <w:tcBorders>
              <w:top w:val="single" w:color="DDDDDD" w:sz="4"/>
              <w:left w:val="single" w:color="DDDDDD" w:sz="4"/>
              <w:bottom w:val="single" w:color="DDDDDD" w:sz="4"/>
              <w:right w:val="single" w:color="DDDDDD" w:sz="4"/>
            </w:tcBorders>
            <w:shd w:fill="E8EAF2" w:val="clear"/>
            <w:tcMar>
              <w:top w:type="dxa" w:w="80"/>
              <w:left w:type="dxa" w:w="120"/>
              <w:bottom w:type="dxa" w:w="80"/>
              <w:right w:type="dxa" w:w="120"/>
            </w:tcMar>
          </w:tcPr>
          <w:p>
            <w:r>
              <w:rPr>
                <w:rFonts w:ascii="Arial" w:cs="Arial" w:eastAsia="Arial" w:hAnsi="Arial"/>
                <w:b/>
                <w:bCs/>
                <w:i w:val="false"/>
                <w:iCs w:val="false"/>
                <w:color w:val="1C1F28"/>
                <w:sz w:val="20"/>
                <w:szCs w:val="20"/>
              </w:rPr>
              <w:t xml:space="preserve">template</w:t>
            </w:r>
          </w:p>
        </w:tc>
        <w:tc>
          <w:tcPr>
            <w:tcW w:type="dxa" w:w="542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ENUM: full_review / quick_checkin / annual_review / gap_followup</w:t>
            </w:r>
          </w:p>
        </w:tc>
      </w:tr>
      <w:tr>
        <w:tc>
          <w:tcPr>
            <w:tcW w:type="dxa" w:w="3600"/>
            <w:tcBorders>
              <w:top w:val="single" w:color="DDDDDD" w:sz="4"/>
              <w:left w:val="single" w:color="DDDDDD" w:sz="4"/>
              <w:bottom w:val="single" w:color="DDDDDD" w:sz="4"/>
              <w:right w:val="single" w:color="DDDDDD" w:sz="4"/>
            </w:tcBorders>
            <w:shd w:fill="E8EAF2" w:val="clear"/>
            <w:tcMar>
              <w:top w:type="dxa" w:w="80"/>
              <w:left w:type="dxa" w:w="120"/>
              <w:bottom w:type="dxa" w:w="80"/>
              <w:right w:type="dxa" w:w="120"/>
            </w:tcMar>
          </w:tcPr>
          <w:p>
            <w:r>
              <w:rPr>
                <w:rFonts w:ascii="Arial" w:cs="Arial" w:eastAsia="Arial" w:hAnsi="Arial"/>
                <w:b/>
                <w:bCs/>
                <w:i w:val="false"/>
                <w:iCs w:val="false"/>
                <w:color w:val="1C1F28"/>
                <w:sz w:val="20"/>
                <w:szCs w:val="20"/>
              </w:rPr>
              <w:t xml:space="preserve">jtd_appointment_id</w:t>
            </w:r>
          </w:p>
        </w:tc>
        <w:tc>
          <w:tcPr>
            <w:tcW w:type="dxa" w:w="542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VARCHAR · External JTD reference</w:t>
            </w:r>
          </w:p>
        </w:tc>
      </w:tr>
      <w:tr>
        <w:tc>
          <w:tcPr>
            <w:tcW w:type="dxa" w:w="3600"/>
            <w:tcBorders>
              <w:top w:val="single" w:color="DDDDDD" w:sz="4"/>
              <w:left w:val="single" w:color="DDDDDD" w:sz="4"/>
              <w:bottom w:val="single" w:color="DDDDDD" w:sz="4"/>
              <w:right w:val="single" w:color="DDDDDD" w:sz="4"/>
            </w:tcBorders>
            <w:shd w:fill="E8EAF2" w:val="clear"/>
            <w:tcMar>
              <w:top w:type="dxa" w:w="80"/>
              <w:left w:type="dxa" w:w="120"/>
              <w:bottom w:type="dxa" w:w="80"/>
              <w:right w:type="dxa" w:w="120"/>
            </w:tcMar>
          </w:tcPr>
          <w:p>
            <w:r>
              <w:rPr>
                <w:rFonts w:ascii="Arial" w:cs="Arial" w:eastAsia="Arial" w:hAnsi="Arial"/>
                <w:b/>
                <w:bCs/>
                <w:i w:val="false"/>
                <w:iCs w:val="false"/>
                <w:color w:val="1C1F28"/>
                <w:sz w:val="20"/>
                <w:szCs w:val="20"/>
              </w:rPr>
              <w:t xml:space="preserve">report_generated</w:t>
            </w:r>
          </w:p>
        </w:tc>
        <w:tc>
          <w:tcPr>
            <w:tcW w:type="dxa" w:w="542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BOOLEAN · Default false</w:t>
            </w:r>
          </w:p>
        </w:tc>
      </w:tr>
      <w:tr>
        <w:tc>
          <w:tcPr>
            <w:tcW w:type="dxa" w:w="3600"/>
            <w:tcBorders>
              <w:top w:val="single" w:color="DDDDDD" w:sz="4"/>
              <w:left w:val="single" w:color="DDDDDD" w:sz="4"/>
              <w:bottom w:val="single" w:color="DDDDDD" w:sz="4"/>
              <w:right w:val="single" w:color="DDDDDD" w:sz="4"/>
            </w:tcBorders>
            <w:shd w:fill="E8EAF2" w:val="clear"/>
            <w:tcMar>
              <w:top w:type="dxa" w:w="80"/>
              <w:left w:type="dxa" w:w="120"/>
              <w:bottom w:type="dxa" w:w="80"/>
              <w:right w:type="dxa" w:w="120"/>
            </w:tcMar>
          </w:tcPr>
          <w:p>
            <w:r>
              <w:rPr>
                <w:rFonts w:ascii="Arial" w:cs="Arial" w:eastAsia="Arial" w:hAnsi="Arial"/>
                <w:b/>
                <w:bCs/>
                <w:i w:val="false"/>
                <w:iCs w:val="false"/>
                <w:color w:val="1C1F28"/>
                <w:sz w:val="20"/>
                <w:szCs w:val="20"/>
              </w:rPr>
              <w:t xml:space="preserve">next_pulse_id</w:t>
            </w:r>
          </w:p>
        </w:tc>
        <w:tc>
          <w:tcPr>
            <w:tcW w:type="dxa" w:w="542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UUID → ki_pulses · Auto-set on close</w:t>
            </w:r>
          </w:p>
        </w:tc>
      </w:tr>
    </w:tbl>
    <w:p>
      <w:pPr>
        <w:spacing w:after="0" w:before="120"/>
      </w:pPr>
      <w:r>
        <w:rPr>
          <w:rFonts w:ascii="Arial" w:cs="Arial" w:eastAsia="Arial" w:hAnsi="Arial"/>
          <w:b w:val="false"/>
          <w:bCs w:val="false"/>
          <w:i w:val="false"/>
          <w:iCs w:val="false"/>
          <w:color w:val="000000"/>
          <w:sz w:val="22"/>
          <w:szCs w:val="22"/>
        </w:rPr>
        <w:t xml:space="preserve"/>
      </w:r>
    </w:p>
    <w:p>
      <w:pPr>
        <w:pStyle w:val="Heading2"/>
        <w:pBdr>
          <w:bottom w:val="single" w:color="1A9475" w:sz="6" w:space="4"/>
        </w:pBdr>
        <w:spacing w:after="120" w:before="300"/>
      </w:pPr>
      <w:r>
        <w:rPr>
          <w:rFonts w:ascii="Arial" w:cs="Arial" w:eastAsia="Arial" w:hAnsi="Arial"/>
          <w:b/>
          <w:bCs/>
          <w:color w:val="1A9475"/>
          <w:sz w:val="28"/>
          <w:szCs w:val="28"/>
        </w:rPr>
        <w:t xml:space="preserve">5.3 Pulse Status Lifecycle</w:t>
      </w:r>
    </w:p>
    <w:p>
      <w:pPr>
        <w:spacing w:after="0" w:before="80"/>
      </w:pPr>
      <w:r>
        <w:rPr>
          <w:rFonts w:ascii="Arial" w:cs="Arial" w:eastAsia="Arial" w:hAnsi="Arial"/>
          <w:b w:val="false"/>
          <w:bCs w:val="false"/>
          <w:i w:val="false"/>
          <w:iCs w:val="false"/>
          <w:color w:val="000000"/>
          <w:sz w:val="22"/>
          <w:szCs w:val="22"/>
        </w:rP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none" w:color="FFFFFF" w:sz="0"/>
              <w:left w:val="single" w:color="0284C7" w:sz="16"/>
              <w:bottom w:val="none" w:color="FFFFFF" w:sz="0"/>
              <w:right w:val="none" w:color="FFFFFF" w:sz="0"/>
            </w:tcBorders>
            <w:shd w:fill="E0F2FE" w:val="clear"/>
            <w:tcMar>
              <w:top w:type="dxa" w:w="120"/>
              <w:left w:type="dxa" w:w="180"/>
              <w:bottom w:type="dxa" w:w="120"/>
              <w:right w:type="dxa" w:w="120"/>
            </w:tcMar>
          </w:tcPr>
          <w:p>
            <w:pPr>
              <w:spacing w:after="40" w:before="0"/>
            </w:pPr>
            <w:r>
              <w:rPr>
                <w:rFonts w:ascii="Arial" w:cs="Arial" w:eastAsia="Arial" w:hAnsi="Arial"/>
                <w:b/>
                <w:bCs/>
                <w:i w:val="false"/>
                <w:iCs w:val="false"/>
                <w:color w:val="0284C7"/>
                <w:sz w:val="20"/>
                <w:szCs w:val="20"/>
              </w:rPr>
              <w:t xml:space="preserve">Status Flow:</w:t>
            </w:r>
          </w:p>
          <w:p>
            <w:pPr>
              <w:spacing w:after="0" w:before="0"/>
            </w:pPr>
            <w:r>
              <w:rPr>
                <w:rFonts w:ascii="Arial" w:cs="Arial" w:eastAsia="Arial" w:hAnsi="Arial"/>
                <w:b w:val="false"/>
                <w:bCs w:val="false"/>
                <w:i w:val="false"/>
                <w:iCs w:val="false"/>
                <w:color w:val="000000"/>
                <w:sz w:val="20"/>
                <w:szCs w:val="20"/>
              </w:rPr>
              <w:t xml:space="preserve">scheduled → prep_ready (48h before, VaNi brief generated) → in_progress (MFD starts meeting) → completed (closed with notes) / missed (not conducted by due date + 3 days)</w:t>
            </w:r>
          </w:p>
        </w:tc>
      </w:tr>
    </w:tbl>
    <w:p>
      <w:r>
        <w:br w:type="page"/>
      </w:r>
    </w:p>
    <w:p>
      <w:pPr>
        <w:pStyle w:val="Heading1"/>
        <w:spacing w:after="160" w:before="360"/>
      </w:pPr>
      <w:r>
        <w:rPr>
          <w:rFonts w:ascii="Arial" w:cs="Arial" w:eastAsia="Arial" w:hAnsi="Arial"/>
          <w:b/>
          <w:bCs/>
          <w:color w:val="1C1F28"/>
          <w:sz w:val="36"/>
          <w:szCs w:val="36"/>
        </w:rPr>
        <w:t xml:space="preserve">6. VaNi Integration — Pulse Enabler</w:t>
      </w:r>
    </w:p>
    <w:p>
      <w:pPr>
        <w:pStyle w:val="Heading2"/>
        <w:pBdr>
          <w:bottom w:val="single" w:color="1A9475" w:sz="6" w:space="4"/>
        </w:pBdr>
        <w:spacing w:after="120" w:before="300"/>
      </w:pPr>
      <w:r>
        <w:rPr>
          <w:rFonts w:ascii="Arial" w:cs="Arial" w:eastAsia="Arial" w:hAnsi="Arial"/>
          <w:b/>
          <w:bCs/>
          <w:color w:val="1A9475"/>
          <w:sz w:val="28"/>
          <w:szCs w:val="28"/>
        </w:rPr>
        <w:t xml:space="preserve">6.1 Collaboration Model</w:t>
      </w:r>
    </w:p>
    <w:p>
      <w:pPr>
        <w:spacing w:after="100" w:before="60"/>
        <w:jc w:val="left"/>
      </w:pPr>
      <w:r>
        <w:rPr>
          <w:rFonts w:ascii="Arial" w:cs="Arial" w:eastAsia="Arial" w:hAnsi="Arial"/>
          <w:b w:val="false"/>
          <w:bCs w:val="false"/>
          <w:i w:val="false"/>
          <w:iCs w:val="false"/>
          <w:color w:val="000000"/>
          <w:sz w:val="22"/>
          <w:szCs w:val="22"/>
        </w:rPr>
        <w:t xml:space="preserve">VaNi does not act autonomously in Pulse. Every VaNi output is a draft signal that requires MFD collaboration before it is recorded. This keeps the MFD as the expert and VaNi as the intelligence layer.</w:t>
      </w:r>
    </w:p>
    <w:p>
      <w:pPr>
        <w:spacing w:after="0" w:before="80"/>
      </w:pPr>
      <w:r>
        <w:rPr>
          <w:rFonts w:ascii="Arial" w:cs="Arial" w:eastAsia="Arial" w:hAnsi="Arial"/>
          <w:b w:val="false"/>
          <w:bCs w:val="false"/>
          <w:i w:val="false"/>
          <w:iCs w:val="false"/>
          <w:color w:val="000000"/>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DDDDDD" w:sz="4"/>
              <w:left w:val="single" w:color="DDDDDD" w:sz="4"/>
              <w:bottom w:val="single" w:color="DDDDDD" w:sz="4"/>
              <w:right w:val="single" w:color="DDDDDD" w:sz="4"/>
            </w:tcBorders>
            <w:shd w:fill="1C1F28"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VaNi Output</w:t>
            </w:r>
          </w:p>
        </w:tc>
        <w:tc>
          <w:tcPr>
            <w:tcW w:type="dxa" w:w="5426"/>
            <w:tcBorders>
              <w:top w:val="single" w:color="DDDDDD" w:sz="4"/>
              <w:left w:val="single" w:color="DDDDDD" w:sz="4"/>
              <w:bottom w:val="single" w:color="DDDDDD" w:sz="4"/>
              <w:right w:val="single" w:color="DDDDDD" w:sz="4"/>
            </w:tcBorders>
            <w:shd w:fill="1C1F28" w:val="clear"/>
            <w:tcMar>
              <w:top w:type="dxa" w:w="80"/>
              <w:left w:type="dxa" w:w="120"/>
              <w:bottom w:type="dxa" w:w="80"/>
              <w:right w:type="dxa" w:w="120"/>
            </w:tcMar>
          </w:tcPr>
          <w:p>
            <w:r>
              <w:rPr>
                <w:rFonts w:ascii="Arial" w:cs="Arial" w:eastAsia="Arial" w:hAnsi="Arial"/>
                <w:b w:val="false"/>
                <w:bCs w:val="false"/>
                <w:i w:val="false"/>
                <w:iCs w:val="false"/>
                <w:color w:val="A9AEC8"/>
                <w:sz w:val="20"/>
                <w:szCs w:val="20"/>
              </w:rPr>
              <w:t xml:space="preserve">MFD Action Required</w:t>
            </w:r>
          </w:p>
        </w:tc>
      </w:tr>
      <w:tr>
        <w:tc>
          <w:tcPr>
            <w:tcW w:type="dxa" w:w="3600"/>
            <w:tcBorders>
              <w:top w:val="single" w:color="DDDDDD" w:sz="4"/>
              <w:left w:val="single" w:color="DDDDDD" w:sz="4"/>
              <w:bottom w:val="single" w:color="DDDDDD" w:sz="4"/>
              <w:right w:val="single" w:color="DDDDDD" w:sz="4"/>
            </w:tcBorders>
            <w:shd w:fill="E8EAF2" w:val="clear"/>
            <w:tcMar>
              <w:top w:type="dxa" w:w="80"/>
              <w:left w:type="dxa" w:w="120"/>
              <w:bottom w:type="dxa" w:w="80"/>
              <w:right w:type="dxa" w:w="120"/>
            </w:tcMar>
          </w:tcPr>
          <w:p>
            <w:r>
              <w:rPr>
                <w:rFonts w:ascii="Arial" w:cs="Arial" w:eastAsia="Arial" w:hAnsi="Arial"/>
                <w:b/>
                <w:bCs/>
                <w:i w:val="false"/>
                <w:iCs w:val="false"/>
                <w:color w:val="1C1F28"/>
                <w:sz w:val="20"/>
                <w:szCs w:val="20"/>
              </w:rPr>
              <w:t xml:space="preserve">Pre-meeting brief observations</w:t>
            </w:r>
          </w:p>
        </w:tc>
        <w:tc>
          <w:tcPr>
            <w:tcW w:type="dxa" w:w="542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Confirm / Add Context / Dismiss each</w:t>
            </w:r>
          </w:p>
        </w:tc>
      </w:tr>
      <w:tr>
        <w:tc>
          <w:tcPr>
            <w:tcW w:type="dxa" w:w="3600"/>
            <w:tcBorders>
              <w:top w:val="single" w:color="DDDDDD" w:sz="4"/>
              <w:left w:val="single" w:color="DDDDDD" w:sz="4"/>
              <w:bottom w:val="single" w:color="DDDDDD" w:sz="4"/>
              <w:right w:val="single" w:color="DDDDDD" w:sz="4"/>
            </w:tcBorders>
            <w:shd w:fill="E8EAF2" w:val="clear"/>
            <w:tcMar>
              <w:top w:type="dxa" w:w="80"/>
              <w:left w:type="dxa" w:w="120"/>
              <w:bottom w:type="dxa" w:w="80"/>
              <w:right w:type="dxa" w:w="120"/>
            </w:tcMar>
          </w:tcPr>
          <w:p>
            <w:r>
              <w:rPr>
                <w:rFonts w:ascii="Arial" w:cs="Arial" w:eastAsia="Arial" w:hAnsi="Arial"/>
                <w:b/>
                <w:bCs/>
                <w:i w:val="false"/>
                <w:iCs w:val="false"/>
                <w:color w:val="1C1F28"/>
                <w:sz w:val="20"/>
                <w:szCs w:val="20"/>
              </w:rPr>
              <w:t xml:space="preserve">Suggested agenda with time estimates</w:t>
            </w:r>
          </w:p>
        </w:tc>
        <w:tc>
          <w:tcPr>
            <w:tcW w:type="dxa" w:w="542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Edit, reorder, check off during meeting</w:t>
            </w:r>
          </w:p>
        </w:tc>
      </w:tr>
      <w:tr>
        <w:tc>
          <w:tcPr>
            <w:tcW w:type="dxa" w:w="3600"/>
            <w:tcBorders>
              <w:top w:val="single" w:color="DDDDDD" w:sz="4"/>
              <w:left w:val="single" w:color="DDDDDD" w:sz="4"/>
              <w:bottom w:val="single" w:color="DDDDDD" w:sz="4"/>
              <w:right w:val="single" w:color="DDDDDD" w:sz="4"/>
            </w:tcBorders>
            <w:shd w:fill="E8EAF2" w:val="clear"/>
            <w:tcMar>
              <w:top w:type="dxa" w:w="80"/>
              <w:left w:type="dxa" w:w="120"/>
              <w:bottom w:type="dxa" w:w="80"/>
              <w:right w:type="dxa" w:w="120"/>
            </w:tcMar>
          </w:tcPr>
          <w:p>
            <w:r>
              <w:rPr>
                <w:rFonts w:ascii="Arial" w:cs="Arial" w:eastAsia="Arial" w:hAnsi="Arial"/>
                <w:b/>
                <w:bCs/>
                <w:i w:val="false"/>
                <w:iCs w:val="false"/>
                <w:color w:val="1C1F28"/>
                <w:sz w:val="20"/>
                <w:szCs w:val="20"/>
              </w:rPr>
              <w:t xml:space="preserve">Post-meeting structured summary</w:t>
            </w:r>
          </w:p>
        </w:tc>
        <w:tc>
          <w:tcPr>
            <w:tcW w:type="dxa" w:w="542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Review, edit, approve before saving</w:t>
            </w:r>
          </w:p>
        </w:tc>
      </w:tr>
      <w:tr>
        <w:tc>
          <w:tcPr>
            <w:tcW w:type="dxa" w:w="3600"/>
            <w:tcBorders>
              <w:top w:val="single" w:color="DDDDDD" w:sz="4"/>
              <w:left w:val="single" w:color="DDDDDD" w:sz="4"/>
              <w:bottom w:val="single" w:color="DDDDDD" w:sz="4"/>
              <w:right w:val="single" w:color="DDDDDD" w:sz="4"/>
            </w:tcBorders>
            <w:shd w:fill="E8EAF2" w:val="clear"/>
            <w:tcMar>
              <w:top w:type="dxa" w:w="80"/>
              <w:left w:type="dxa" w:w="120"/>
              <w:bottom w:type="dxa" w:w="80"/>
              <w:right w:type="dxa" w:w="120"/>
            </w:tcMar>
          </w:tcPr>
          <w:p>
            <w:r>
              <w:rPr>
                <w:rFonts w:ascii="Arial" w:cs="Arial" w:eastAsia="Arial" w:hAnsi="Arial"/>
                <w:b/>
                <w:bCs/>
                <w:i w:val="false"/>
                <w:iCs w:val="false"/>
                <w:color w:val="1C1F28"/>
                <w:sz w:val="20"/>
                <w:szCs w:val="20"/>
              </w:rPr>
              <w:t xml:space="preserve">Risk flags and gap signals</w:t>
            </w:r>
          </w:p>
        </w:tc>
        <w:tc>
          <w:tcPr>
            <w:tcW w:type="dxa" w:w="542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Confirm Flag / Add Context / Ask VaNi / Dismiss</w:t>
            </w:r>
          </w:p>
        </w:tc>
      </w:tr>
      <w:tr>
        <w:tc>
          <w:tcPr>
            <w:tcW w:type="dxa" w:w="3600"/>
            <w:tcBorders>
              <w:top w:val="single" w:color="DDDDDD" w:sz="4"/>
              <w:left w:val="single" w:color="DDDDDD" w:sz="4"/>
              <w:bottom w:val="single" w:color="DDDDDD" w:sz="4"/>
              <w:right w:val="single" w:color="DDDDDD" w:sz="4"/>
            </w:tcBorders>
            <w:shd w:fill="E8EAF2" w:val="clear"/>
            <w:tcMar>
              <w:top w:type="dxa" w:w="80"/>
              <w:left w:type="dxa" w:w="120"/>
              <w:bottom w:type="dxa" w:w="80"/>
              <w:right w:type="dxa" w:w="120"/>
            </w:tcMar>
          </w:tcPr>
          <w:p>
            <w:r>
              <w:rPr>
                <w:rFonts w:ascii="Arial" w:cs="Arial" w:eastAsia="Arial" w:hAnsi="Arial"/>
                <w:b/>
                <w:bCs/>
                <w:i w:val="false"/>
                <w:iCs w:val="false"/>
                <w:color w:val="1C1F28"/>
                <w:sz w:val="20"/>
                <w:szCs w:val="20"/>
              </w:rPr>
              <w:t xml:space="preserve">Goal probability calculations</w:t>
            </w:r>
          </w:p>
        </w:tc>
        <w:tc>
          <w:tcPr>
            <w:tcW w:type="dxa" w:w="542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Review assumptions, override if needed</w:t>
            </w:r>
          </w:p>
        </w:tc>
      </w:tr>
    </w:tbl>
    <w:p>
      <w:pPr>
        <w:spacing w:after="0" w:before="120"/>
      </w:pPr>
      <w:r>
        <w:rPr>
          <w:rFonts w:ascii="Arial" w:cs="Arial" w:eastAsia="Arial" w:hAnsi="Arial"/>
          <w:b w:val="false"/>
          <w:bCs w:val="false"/>
          <w:i w:val="false"/>
          <w:iCs w:val="false"/>
          <w:color w:val="000000"/>
          <w:sz w:val="22"/>
          <w:szCs w:val="22"/>
        </w:rPr>
        <w:t xml:space="preserve"/>
      </w:r>
    </w:p>
    <w:p>
      <w:pPr>
        <w:pStyle w:val="Heading2"/>
        <w:pBdr>
          <w:bottom w:val="single" w:color="1A9475" w:sz="6" w:space="4"/>
        </w:pBdr>
        <w:spacing w:after="120" w:before="300"/>
      </w:pPr>
      <w:r>
        <w:rPr>
          <w:rFonts w:ascii="Arial" w:cs="Arial" w:eastAsia="Arial" w:hAnsi="Arial"/>
          <w:b/>
          <w:bCs/>
          <w:color w:val="1A9475"/>
          <w:sz w:val="28"/>
          <w:szCs w:val="28"/>
        </w:rPr>
        <w:t xml:space="preserve">6.2 VaNi Prep Brief — What It Generates</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Client snapshot delta: what changed since last Pulse (new loans, new goals, snapshot updates)</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Protection gap analysis: current vs recommended, changes in HLV</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Goal probability update: re-calculated based on current corpus and SIP</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Risk flags: macro signals + portfolio-specific signals (concentration, EMI ratio, illiquidity)</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Suggested agenda: ordered topics with estimated time, driven by gaps + context</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Meeting duration estimate: based on number of open items</w:t>
      </w:r>
    </w:p>
    <w:p>
      <w:pPr>
        <w:spacing w:after="0" w:before="120"/>
      </w:pPr>
      <w:r>
        <w:rPr>
          <w:rFonts w:ascii="Arial" w:cs="Arial" w:eastAsia="Arial" w:hAnsi="Arial"/>
          <w:b w:val="false"/>
          <w:bCs w:val="false"/>
          <w:i w:val="false"/>
          <w:iCs w:val="false"/>
          <w:color w:val="000000"/>
          <w:sz w:val="22"/>
          <w:szCs w:val="22"/>
        </w:rPr>
        <w:t xml:space="preserve"/>
      </w:r>
    </w:p>
    <w:p>
      <w:pPr>
        <w:pStyle w:val="Heading2"/>
        <w:pBdr>
          <w:bottom w:val="single" w:color="1A9475" w:sz="6" w:space="4"/>
        </w:pBdr>
        <w:spacing w:after="120" w:before="300"/>
      </w:pPr>
      <w:r>
        <w:rPr>
          <w:rFonts w:ascii="Arial" w:cs="Arial" w:eastAsia="Arial" w:hAnsi="Arial"/>
          <w:b/>
          <w:bCs/>
          <w:color w:val="1A9475"/>
          <w:sz w:val="28"/>
          <w:szCs w:val="28"/>
        </w:rPr>
        <w:t xml:space="preserve">6.3 Confirmed vs Draft Signals</w:t>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none" w:color="FFFFFF" w:sz="0"/>
              <w:left w:val="single" w:color="1A9475" w:sz="16"/>
              <w:bottom w:val="none" w:color="FFFFFF" w:sz="0"/>
              <w:right w:val="none" w:color="FFFFFF" w:sz="0"/>
            </w:tcBorders>
            <w:shd w:fill="E8F9F5" w:val="clear"/>
            <w:tcMar>
              <w:top w:type="dxa" w:w="120"/>
              <w:left w:type="dxa" w:w="180"/>
              <w:bottom w:type="dxa" w:w="120"/>
              <w:right w:type="dxa" w:w="120"/>
            </w:tcMar>
          </w:tcPr>
          <w:p>
            <w:pPr>
              <w:spacing w:after="40" w:before="0"/>
            </w:pPr>
            <w:r>
              <w:rPr>
                <w:rFonts w:ascii="Arial" w:cs="Arial" w:eastAsia="Arial" w:hAnsi="Arial"/>
                <w:b/>
                <w:bCs/>
                <w:i w:val="false"/>
                <w:iCs w:val="false"/>
                <w:color w:val="1A9475"/>
                <w:sz w:val="20"/>
                <w:szCs w:val="20"/>
              </w:rPr>
              <w:t xml:space="preserve">Stamp convention:</w:t>
            </w:r>
          </w:p>
          <w:p>
            <w:pPr>
              <w:spacing w:after="0" w:before="0"/>
            </w:pPr>
            <w:r>
              <w:rPr>
                <w:rFonts w:ascii="Arial" w:cs="Arial" w:eastAsia="Arial" w:hAnsi="Arial"/>
                <w:b w:val="false"/>
                <w:bCs w:val="false"/>
                <w:i w:val="false"/>
                <w:iCs w:val="false"/>
                <w:color w:val="000000"/>
                <w:sz w:val="20"/>
                <w:szCs w:val="20"/>
              </w:rPr>
              <w:t xml:space="preserve">A VaNi signal confirmed by the MFD receives a 'RC + VaNi' stamp with date. Only confirmed signals appear in the Pulse report sent to the client. Dismissed signals are archived but visible in the audit trail.</w:t>
            </w:r>
          </w:p>
        </w:tc>
      </w:tr>
    </w:tbl>
    <w:p>
      <w:r>
        <w:br w:type="page"/>
      </w:r>
    </w:p>
    <w:p>
      <w:pPr>
        <w:pStyle w:val="Heading1"/>
        <w:spacing w:after="160" w:before="360"/>
      </w:pPr>
      <w:r>
        <w:rPr>
          <w:rFonts w:ascii="Arial" w:cs="Arial" w:eastAsia="Arial" w:hAnsi="Arial"/>
          <w:b/>
          <w:bCs/>
          <w:color w:val="1C1F28"/>
          <w:sz w:val="36"/>
          <w:szCs w:val="36"/>
        </w:rPr>
        <w:t xml:space="preserve">7. Report Generator</w:t>
      </w:r>
    </w:p>
    <w:p>
      <w:pPr>
        <w:pStyle w:val="Heading2"/>
        <w:pBdr>
          <w:bottom w:val="single" w:color="1A9475" w:sz="6" w:space="4"/>
        </w:pBdr>
        <w:spacing w:after="120" w:before="300"/>
      </w:pPr>
      <w:r>
        <w:rPr>
          <w:rFonts w:ascii="Arial" w:cs="Arial" w:eastAsia="Arial" w:hAnsi="Arial"/>
          <w:b/>
          <w:bCs/>
          <w:color w:val="1A9475"/>
          <w:sz w:val="28"/>
          <w:szCs w:val="28"/>
        </w:rPr>
        <w:t xml:space="preserve">7.1 Report Types</w:t>
      </w:r>
    </w:p>
    <w:p>
      <w:pPr>
        <w:spacing w:after="0" w:before="80"/>
      </w:pPr>
      <w:r>
        <w:rPr>
          <w:rFonts w:ascii="Arial" w:cs="Arial" w:eastAsia="Arial" w:hAnsi="Arial"/>
          <w:b w:val="false"/>
          <w:bCs w:val="false"/>
          <w:i w:val="false"/>
          <w:iCs w:val="false"/>
          <w:color w:val="000000"/>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DDDDDD" w:sz="4"/>
              <w:left w:val="single" w:color="DDDDDD" w:sz="4"/>
              <w:bottom w:val="single" w:color="DDDDDD" w:sz="4"/>
              <w:right w:val="single" w:color="DDDDDD" w:sz="4"/>
            </w:tcBorders>
            <w:shd w:fill="1C1F28"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Report Type</w:t>
            </w:r>
          </w:p>
        </w:tc>
        <w:tc>
          <w:tcPr>
            <w:tcW w:type="dxa" w:w="5426"/>
            <w:tcBorders>
              <w:top w:val="single" w:color="DDDDDD" w:sz="4"/>
              <w:left w:val="single" w:color="DDDDDD" w:sz="4"/>
              <w:bottom w:val="single" w:color="DDDDDD" w:sz="4"/>
              <w:right w:val="single" w:color="DDDDDD" w:sz="4"/>
            </w:tcBorders>
            <w:shd w:fill="1C1F28" w:val="clear"/>
            <w:tcMar>
              <w:top w:type="dxa" w:w="80"/>
              <w:left w:type="dxa" w:w="120"/>
              <w:bottom w:type="dxa" w:w="80"/>
              <w:right w:type="dxa" w:w="120"/>
            </w:tcMar>
          </w:tcPr>
          <w:p>
            <w:r>
              <w:rPr>
                <w:rFonts w:ascii="Arial" w:cs="Arial" w:eastAsia="Arial" w:hAnsi="Arial"/>
                <w:b w:val="false"/>
                <w:bCs w:val="false"/>
                <w:i w:val="false"/>
                <w:iCs w:val="false"/>
                <w:color w:val="A9AEC8"/>
                <w:sz w:val="20"/>
                <w:szCs w:val="20"/>
              </w:rPr>
              <w:t xml:space="preserve">Description</w:t>
            </w:r>
          </w:p>
        </w:tc>
      </w:tr>
      <w:tr>
        <w:tc>
          <w:tcPr>
            <w:tcW w:type="dxa" w:w="3600"/>
            <w:tcBorders>
              <w:top w:val="single" w:color="DDDDDD" w:sz="4"/>
              <w:left w:val="single" w:color="DDDDDD" w:sz="4"/>
              <w:bottom w:val="single" w:color="DDDDDD" w:sz="4"/>
              <w:right w:val="single" w:color="DDDDDD" w:sz="4"/>
            </w:tcBorders>
            <w:shd w:fill="E8EAF2" w:val="clear"/>
            <w:tcMar>
              <w:top w:type="dxa" w:w="80"/>
              <w:left w:type="dxa" w:w="120"/>
              <w:bottom w:type="dxa" w:w="80"/>
              <w:right w:type="dxa" w:w="120"/>
            </w:tcMar>
          </w:tcPr>
          <w:p>
            <w:r>
              <w:rPr>
                <w:rFonts w:ascii="Arial" w:cs="Arial" w:eastAsia="Arial" w:hAnsi="Arial"/>
                <w:b/>
                <w:bCs/>
                <w:i w:val="false"/>
                <w:iCs w:val="false"/>
                <w:color w:val="1C1F28"/>
                <w:sz w:val="20"/>
                <w:szCs w:val="20"/>
              </w:rPr>
              <w:t xml:space="preserve">Pulse Report</w:t>
            </w:r>
          </w:p>
        </w:tc>
        <w:tc>
          <w:tcPr>
            <w:tcW w:type="dxa" w:w="542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Generated at Pulse close. Meeting summary + confirmed gaps + actions + next Pulse date. Client-facing, narrative tone.</w:t>
            </w:r>
          </w:p>
        </w:tc>
      </w:tr>
      <w:tr>
        <w:tc>
          <w:tcPr>
            <w:tcW w:type="dxa" w:w="3600"/>
            <w:tcBorders>
              <w:top w:val="single" w:color="DDDDDD" w:sz="4"/>
              <w:left w:val="single" w:color="DDDDDD" w:sz="4"/>
              <w:bottom w:val="single" w:color="DDDDDD" w:sz="4"/>
              <w:right w:val="single" w:color="DDDDDD" w:sz="4"/>
            </w:tcBorders>
            <w:shd w:fill="E8EAF2" w:val="clear"/>
            <w:tcMar>
              <w:top w:type="dxa" w:w="80"/>
              <w:left w:type="dxa" w:w="120"/>
              <w:bottom w:type="dxa" w:w="80"/>
              <w:right w:type="dxa" w:w="120"/>
            </w:tcMar>
          </w:tcPr>
          <w:p>
            <w:r>
              <w:rPr>
                <w:rFonts w:ascii="Arial" w:cs="Arial" w:eastAsia="Arial" w:hAnsi="Arial"/>
                <w:b/>
                <w:bCs/>
                <w:i w:val="false"/>
                <w:iCs w:val="false"/>
                <w:color w:val="1C1F28"/>
                <w:sz w:val="20"/>
                <w:szCs w:val="20"/>
              </w:rPr>
              <w:t xml:space="preserve">Periodic Update</w:t>
            </w:r>
          </w:p>
        </w:tc>
        <w:tc>
          <w:tcPr>
            <w:tcW w:type="dxa" w:w="542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Monthly or quarterly. Net worth movement, SIP performance, goal progress, upcoming actions. Branding with MFD's ARN details.</w:t>
            </w:r>
          </w:p>
        </w:tc>
      </w:tr>
    </w:tbl>
    <w:p>
      <w:pPr>
        <w:spacing w:after="0" w:before="120"/>
      </w:pPr>
      <w:r>
        <w:rPr>
          <w:rFonts w:ascii="Arial" w:cs="Arial" w:eastAsia="Arial" w:hAnsi="Arial"/>
          <w:b w:val="false"/>
          <w:bCs w:val="false"/>
          <w:i w:val="false"/>
          <w:iCs w:val="false"/>
          <w:color w:val="000000"/>
          <w:sz w:val="22"/>
          <w:szCs w:val="22"/>
        </w:rPr>
        <w:t xml:space="preserve"/>
      </w:r>
    </w:p>
    <w:p>
      <w:pPr>
        <w:pStyle w:val="Heading2"/>
        <w:pBdr>
          <w:bottom w:val="single" w:color="1A9475" w:sz="6" w:space="4"/>
        </w:pBdr>
        <w:spacing w:after="120" w:before="300"/>
      </w:pPr>
      <w:r>
        <w:rPr>
          <w:rFonts w:ascii="Arial" w:cs="Arial" w:eastAsia="Arial" w:hAnsi="Arial"/>
          <w:b/>
          <w:bCs/>
          <w:color w:val="1A9475"/>
          <w:sz w:val="28"/>
          <w:szCs w:val="28"/>
        </w:rPr>
        <w:t xml:space="preserve">7.2 Report Content (Pulse Report)</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MFD branding header: name, ARN, firm name, date</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Client name and meeting date / medium</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VaNi-structured meeting summary (confirmed by MFD)</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Key financial snapshot: net worth, protection ratio, goal status — at time of Pulse</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Gaps addressed in this Pulse with status</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Action items: what MFD will do, what client needs to do, with due dates</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Next Pulse date</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Footer: regulatory disclaimer, ARN, SEBI/AMFI registration</w:t>
      </w:r>
    </w:p>
    <w:p>
      <w:pPr>
        <w:spacing w:after="0" w:before="120"/>
      </w:pPr>
      <w:r>
        <w:rPr>
          <w:rFonts w:ascii="Arial" w:cs="Arial" w:eastAsia="Arial" w:hAnsi="Arial"/>
          <w:b w:val="false"/>
          <w:bCs w:val="false"/>
          <w:i w:val="false"/>
          <w:iCs w:val="false"/>
          <w:color w:val="000000"/>
          <w:sz w:val="22"/>
          <w:szCs w:val="22"/>
        </w:rPr>
        <w:t xml:space="preserve"/>
      </w:r>
    </w:p>
    <w:p>
      <w:pPr>
        <w:pStyle w:val="Heading2"/>
        <w:pBdr>
          <w:bottom w:val="single" w:color="1A9475" w:sz="6" w:space="4"/>
        </w:pBdr>
        <w:spacing w:after="120" w:before="300"/>
      </w:pPr>
      <w:r>
        <w:rPr>
          <w:rFonts w:ascii="Arial" w:cs="Arial" w:eastAsia="Arial" w:hAnsi="Arial"/>
          <w:b/>
          <w:bCs/>
          <w:color w:val="1A9475"/>
          <w:sz w:val="28"/>
          <w:szCs w:val="28"/>
        </w:rPr>
        <w:t xml:space="preserve">7.3 Delivery</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PDF: downloadable from Post Meeting view</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WhatsApp: one-click share via WhatsApp Web / API (formatted summary + PDF attachment)</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Email: send via configured email, PDF attached</w:t>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none" w:color="FFFFFF" w:sz="0"/>
              <w:left w:val="single" w:color="D97706" w:sz="16"/>
              <w:bottom w:val="none" w:color="FFFFFF" w:sz="0"/>
              <w:right w:val="none" w:color="FFFFFF" w:sz="0"/>
            </w:tcBorders>
            <w:shd w:fill="FFFBEB" w:val="clear"/>
            <w:tcMar>
              <w:top w:type="dxa" w:w="120"/>
              <w:left w:type="dxa" w:w="180"/>
              <w:bottom w:type="dxa" w:w="120"/>
              <w:right w:type="dxa" w:w="120"/>
            </w:tcMar>
          </w:tcPr>
          <w:p>
            <w:pPr>
              <w:spacing w:after="40" w:before="0"/>
            </w:pPr>
            <w:r>
              <w:rPr>
                <w:rFonts w:ascii="Arial" w:cs="Arial" w:eastAsia="Arial" w:hAnsi="Arial"/>
                <w:b/>
                <w:bCs/>
                <w:i w:val="false"/>
                <w:iCs w:val="false"/>
                <w:color w:val="D97706"/>
                <w:sz w:val="20"/>
                <w:szCs w:val="20"/>
              </w:rPr>
              <w:t xml:space="preserve">Design principle:</w:t>
            </w:r>
          </w:p>
          <w:p>
            <w:pPr>
              <w:spacing w:after="0" w:before="0"/>
            </w:pPr>
            <w:r>
              <w:rPr>
                <w:rFonts w:ascii="Arial" w:cs="Arial" w:eastAsia="Arial" w:hAnsi="Arial"/>
                <w:b w:val="false"/>
                <w:bCs w:val="false"/>
                <w:i w:val="false"/>
                <w:iCs w:val="false"/>
                <w:color w:val="000000"/>
                <w:sz w:val="20"/>
                <w:szCs w:val="20"/>
              </w:rPr>
              <w:t xml:space="preserve">The report only includes MFD-confirmed VaNi signals. Raw drafts never reach the client. Quality control is built into the workflow, not bolted on.</w:t>
            </w:r>
          </w:p>
        </w:tc>
      </w:tr>
    </w:tbl>
    <w:p>
      <w:r>
        <w:br w:type="page"/>
      </w:r>
    </w:p>
    <w:p>
      <w:pPr>
        <w:pStyle w:val="Heading1"/>
        <w:spacing w:after="160" w:before="360"/>
      </w:pPr>
      <w:r>
        <w:rPr>
          <w:rFonts w:ascii="Arial" w:cs="Arial" w:eastAsia="Arial" w:hAnsi="Arial"/>
          <w:b/>
          <w:bCs/>
          <w:color w:val="1C1F28"/>
          <w:sz w:val="36"/>
          <w:szCs w:val="36"/>
        </w:rPr>
        <w:t xml:space="preserve">8. Acceptance Criteria</w:t>
      </w:r>
    </w:p>
    <w:p>
      <w:pPr>
        <w:pStyle w:val="Heading2"/>
        <w:pBdr>
          <w:bottom w:val="single" w:color="1A9475" w:sz="6" w:space="4"/>
        </w:pBdr>
        <w:spacing w:after="120" w:before="300"/>
      </w:pPr>
      <w:r>
        <w:rPr>
          <w:rFonts w:ascii="Arial" w:cs="Arial" w:eastAsia="Arial" w:hAnsi="Arial"/>
          <w:b/>
          <w:bCs/>
          <w:color w:val="1A9475"/>
          <w:sz w:val="28"/>
          <w:szCs w:val="28"/>
        </w:rPr>
        <w:t xml:space="preserve">8.1 Pulse Setup</w:t>
      </w:r>
    </w:p>
    <w:p>
      <w:pPr>
        <w:pStyle w:val="ListParagraph"/>
        <w:numPr>
          <w:ilvl w:val="0"/>
          <w:numId w:val="3"/>
        </w:numPr>
        <w:spacing w:after="40" w:before="40"/>
      </w:pPr>
      <w:r>
        <w:rPr>
          <w:rFonts w:ascii="Arial" w:cs="Arial" w:eastAsia="Arial" w:hAnsi="Arial"/>
          <w:b w:val="false"/>
          <w:bCs w:val="false"/>
          <w:i w:val="false"/>
          <w:iCs w:val="false"/>
          <w:color w:val="000000"/>
          <w:sz w:val="22"/>
          <w:szCs w:val="22"/>
        </w:rPr>
        <w:t xml:space="preserve">MFD can configure Pulse for any active contact with frequency, template, and JTD link</w:t>
      </w:r>
    </w:p>
    <w:p>
      <w:pPr>
        <w:pStyle w:val="ListParagraph"/>
        <w:numPr>
          <w:ilvl w:val="0"/>
          <w:numId w:val="3"/>
        </w:numPr>
        <w:spacing w:after="40" w:before="40"/>
      </w:pPr>
      <w:r>
        <w:rPr>
          <w:rFonts w:ascii="Arial" w:cs="Arial" w:eastAsia="Arial" w:hAnsi="Arial"/>
          <w:b w:val="false"/>
          <w:bCs w:val="false"/>
          <w:i w:val="false"/>
          <w:iCs w:val="false"/>
          <w:color w:val="000000"/>
          <w:sz w:val="22"/>
          <w:szCs w:val="22"/>
        </w:rPr>
        <w:t xml:space="preserve">Frequency options: Monthly (30d), Bimonthly (60d), Quarterly (90d), Custom (n days)</w:t>
      </w:r>
    </w:p>
    <w:p>
      <w:pPr>
        <w:pStyle w:val="ListParagraph"/>
        <w:numPr>
          <w:ilvl w:val="0"/>
          <w:numId w:val="3"/>
        </w:numPr>
        <w:spacing w:after="40" w:before="40"/>
      </w:pPr>
      <w:r>
        <w:rPr>
          <w:rFonts w:ascii="Arial" w:cs="Arial" w:eastAsia="Arial" w:hAnsi="Arial"/>
          <w:b w:val="false"/>
          <w:bCs w:val="false"/>
          <w:i w:val="false"/>
          <w:iCs w:val="false"/>
          <w:color w:val="000000"/>
          <w:sz w:val="22"/>
          <w:szCs w:val="22"/>
        </w:rPr>
        <w:t xml:space="preserve">JTD appointment is created automatically when JTD toggle is on and setup is saved</w:t>
      </w:r>
    </w:p>
    <w:p>
      <w:pPr>
        <w:pStyle w:val="ListParagraph"/>
        <w:numPr>
          <w:ilvl w:val="0"/>
          <w:numId w:val="3"/>
        </w:numPr>
        <w:spacing w:after="40" w:before="40"/>
      </w:pPr>
      <w:r>
        <w:rPr>
          <w:rFonts w:ascii="Arial" w:cs="Arial" w:eastAsia="Arial" w:hAnsi="Arial"/>
          <w:b w:val="false"/>
          <w:bCs w:val="false"/>
          <w:i w:val="false"/>
          <w:iCs w:val="false"/>
          <w:color w:val="000000"/>
          <w:sz w:val="22"/>
          <w:szCs w:val="22"/>
        </w:rPr>
        <w:t xml:space="preserve">VaNi prep brief is auto-triggered 48h before the scheduled Pulse date</w:t>
      </w:r>
    </w:p>
    <w:p>
      <w:pPr>
        <w:pStyle w:val="ListParagraph"/>
        <w:numPr>
          <w:ilvl w:val="0"/>
          <w:numId w:val="3"/>
        </w:numPr>
        <w:spacing w:after="40" w:before="40"/>
      </w:pPr>
      <w:r>
        <w:rPr>
          <w:rFonts w:ascii="Arial" w:cs="Arial" w:eastAsia="Arial" w:hAnsi="Arial"/>
          <w:b w:val="false"/>
          <w:bCs w:val="false"/>
          <w:i w:val="false"/>
          <w:iCs w:val="false"/>
          <w:color w:val="000000"/>
          <w:sz w:val="22"/>
          <w:szCs w:val="22"/>
        </w:rPr>
        <w:t xml:space="preserve">Client reminder is sent 24h before if the toggle is enabled</w:t>
      </w:r>
    </w:p>
    <w:p>
      <w:pPr>
        <w:spacing w:after="0" w:before="80"/>
      </w:pPr>
      <w:r>
        <w:rPr>
          <w:rFonts w:ascii="Arial" w:cs="Arial" w:eastAsia="Arial" w:hAnsi="Arial"/>
          <w:b w:val="false"/>
          <w:bCs w:val="false"/>
          <w:i w:val="false"/>
          <w:iCs w:val="false"/>
          <w:color w:val="000000"/>
          <w:sz w:val="22"/>
          <w:szCs w:val="22"/>
        </w:rPr>
        <w:t xml:space="preserve"/>
      </w:r>
    </w:p>
    <w:p>
      <w:pPr>
        <w:pStyle w:val="Heading2"/>
        <w:pBdr>
          <w:bottom w:val="single" w:color="1A9475" w:sz="6" w:space="4"/>
        </w:pBdr>
        <w:spacing w:after="120" w:before="300"/>
      </w:pPr>
      <w:r>
        <w:rPr>
          <w:rFonts w:ascii="Arial" w:cs="Arial" w:eastAsia="Arial" w:hAnsi="Arial"/>
          <w:b/>
          <w:bCs/>
          <w:color w:val="1A9475"/>
          <w:sz w:val="28"/>
          <w:szCs w:val="28"/>
        </w:rPr>
        <w:t xml:space="preserve">8.2 Pulse Prep</w:t>
      </w:r>
    </w:p>
    <w:p>
      <w:pPr>
        <w:pStyle w:val="ListParagraph"/>
        <w:numPr>
          <w:ilvl w:val="0"/>
          <w:numId w:val="3"/>
        </w:numPr>
        <w:spacing w:after="40" w:before="40"/>
      </w:pPr>
      <w:r>
        <w:rPr>
          <w:rFonts w:ascii="Arial" w:cs="Arial" w:eastAsia="Arial" w:hAnsi="Arial"/>
          <w:b w:val="false"/>
          <w:bCs w:val="false"/>
          <w:i w:val="false"/>
          <w:iCs w:val="false"/>
          <w:color w:val="000000"/>
          <w:sz w:val="22"/>
          <w:szCs w:val="22"/>
        </w:rPr>
        <w:t xml:space="preserve">VaNi brief is generated within 60 seconds of trigger</w:t>
      </w:r>
    </w:p>
    <w:p>
      <w:pPr>
        <w:pStyle w:val="ListParagraph"/>
        <w:numPr>
          <w:ilvl w:val="0"/>
          <w:numId w:val="3"/>
        </w:numPr>
        <w:spacing w:after="40" w:before="40"/>
      </w:pPr>
      <w:r>
        <w:rPr>
          <w:rFonts w:ascii="Arial" w:cs="Arial" w:eastAsia="Arial" w:hAnsi="Arial"/>
          <w:b w:val="false"/>
          <w:bCs w:val="false"/>
          <w:i w:val="false"/>
          <w:iCs w:val="false"/>
          <w:color w:val="000000"/>
          <w:sz w:val="22"/>
          <w:szCs w:val="22"/>
        </w:rPr>
        <w:t xml:space="preserve">Brief includes: snapshot delta, gap analysis, goal probability update, suggested agenda</w:t>
      </w:r>
    </w:p>
    <w:p>
      <w:pPr>
        <w:pStyle w:val="ListParagraph"/>
        <w:numPr>
          <w:ilvl w:val="0"/>
          <w:numId w:val="3"/>
        </w:numPr>
        <w:spacing w:after="40" w:before="40"/>
      </w:pPr>
      <w:r>
        <w:rPr>
          <w:rFonts w:ascii="Arial" w:cs="Arial" w:eastAsia="Arial" w:hAnsi="Arial"/>
          <w:b w:val="false"/>
          <w:bCs w:val="false"/>
          <w:i w:val="false"/>
          <w:iCs w:val="false"/>
          <w:color w:val="000000"/>
          <w:sz w:val="22"/>
          <w:szCs w:val="22"/>
        </w:rPr>
        <w:t xml:space="preserve">Each VaNi observation has Confirm / Add Context / Ask VaNi / Dismiss controls</w:t>
      </w:r>
    </w:p>
    <w:p>
      <w:pPr>
        <w:pStyle w:val="ListParagraph"/>
        <w:numPr>
          <w:ilvl w:val="0"/>
          <w:numId w:val="3"/>
        </w:numPr>
        <w:spacing w:after="40" w:before="40"/>
      </w:pPr>
      <w:r>
        <w:rPr>
          <w:rFonts w:ascii="Arial" w:cs="Arial" w:eastAsia="Arial" w:hAnsi="Arial"/>
          <w:b w:val="false"/>
          <w:bCs w:val="false"/>
          <w:i w:val="false"/>
          <w:iCs w:val="false"/>
          <w:color w:val="000000"/>
          <w:sz w:val="22"/>
          <w:szCs w:val="22"/>
        </w:rPr>
        <w:t xml:space="preserve">Confirmed observations are stamped with RC + VaNi + timestamp</w:t>
      </w:r>
    </w:p>
    <w:p>
      <w:pPr>
        <w:pStyle w:val="ListParagraph"/>
        <w:numPr>
          <w:ilvl w:val="0"/>
          <w:numId w:val="3"/>
        </w:numPr>
        <w:spacing w:after="40" w:before="40"/>
      </w:pPr>
      <w:r>
        <w:rPr>
          <w:rFonts w:ascii="Arial" w:cs="Arial" w:eastAsia="Arial" w:hAnsi="Arial"/>
          <w:b w:val="false"/>
          <w:bCs w:val="false"/>
          <w:i w:val="false"/>
          <w:iCs w:val="false"/>
          <w:color w:val="000000"/>
          <w:sz w:val="22"/>
          <w:szCs w:val="22"/>
        </w:rPr>
        <w:t xml:space="preserve">Dismissed observations are hidden from the brief but archived</w:t>
      </w:r>
    </w:p>
    <w:p>
      <w:pPr>
        <w:pStyle w:val="ListParagraph"/>
        <w:numPr>
          <w:ilvl w:val="0"/>
          <w:numId w:val="3"/>
        </w:numPr>
        <w:spacing w:after="40" w:before="40"/>
      </w:pPr>
      <w:r>
        <w:rPr>
          <w:rFonts w:ascii="Arial" w:cs="Arial" w:eastAsia="Arial" w:hAnsi="Arial"/>
          <w:b w:val="false"/>
          <w:bCs w:val="false"/>
          <w:i w:val="false"/>
          <w:iCs w:val="false"/>
          <w:color w:val="000000"/>
          <w:sz w:val="22"/>
          <w:szCs w:val="22"/>
        </w:rPr>
        <w:t xml:space="preserve">Agenda items are reorderable and checkable</w:t>
      </w:r>
    </w:p>
    <w:p>
      <w:pPr>
        <w:spacing w:after="0" w:before="80"/>
      </w:pPr>
      <w:r>
        <w:rPr>
          <w:rFonts w:ascii="Arial" w:cs="Arial" w:eastAsia="Arial" w:hAnsi="Arial"/>
          <w:b w:val="false"/>
          <w:bCs w:val="false"/>
          <w:i w:val="false"/>
          <w:iCs w:val="false"/>
          <w:color w:val="000000"/>
          <w:sz w:val="22"/>
          <w:szCs w:val="22"/>
        </w:rPr>
        <w:t xml:space="preserve"/>
      </w:r>
    </w:p>
    <w:p>
      <w:pPr>
        <w:pStyle w:val="Heading2"/>
        <w:pBdr>
          <w:bottom w:val="single" w:color="1A9475" w:sz="6" w:space="4"/>
        </w:pBdr>
        <w:spacing w:after="120" w:before="300"/>
      </w:pPr>
      <w:r>
        <w:rPr>
          <w:rFonts w:ascii="Arial" w:cs="Arial" w:eastAsia="Arial" w:hAnsi="Arial"/>
          <w:b/>
          <w:bCs/>
          <w:color w:val="1A9475"/>
          <w:sz w:val="28"/>
          <w:szCs w:val="28"/>
        </w:rPr>
        <w:t xml:space="preserve">8.3 In Meeting</w:t>
      </w:r>
    </w:p>
    <w:p>
      <w:pPr>
        <w:pStyle w:val="ListParagraph"/>
        <w:numPr>
          <w:ilvl w:val="0"/>
          <w:numId w:val="3"/>
        </w:numPr>
        <w:spacing w:after="40" w:before="40"/>
      </w:pPr>
      <w:r>
        <w:rPr>
          <w:rFonts w:ascii="Arial" w:cs="Arial" w:eastAsia="Arial" w:hAnsi="Arial"/>
          <w:b w:val="false"/>
          <w:bCs w:val="false"/>
          <w:i w:val="false"/>
          <w:iCs w:val="false"/>
          <w:color w:val="000000"/>
          <w:sz w:val="22"/>
          <w:szCs w:val="22"/>
        </w:rPr>
        <w:t xml:space="preserve">Timer starts when MFD clicks Start Meeting and runs until End &amp; Summarise</w:t>
      </w:r>
    </w:p>
    <w:p>
      <w:pPr>
        <w:pStyle w:val="ListParagraph"/>
        <w:numPr>
          <w:ilvl w:val="0"/>
          <w:numId w:val="3"/>
        </w:numPr>
        <w:spacing w:after="40" w:before="40"/>
      </w:pPr>
      <w:r>
        <w:rPr>
          <w:rFonts w:ascii="Arial" w:cs="Arial" w:eastAsia="Arial" w:hAnsi="Arial"/>
          <w:b w:val="false"/>
          <w:bCs w:val="false"/>
          <w:i w:val="false"/>
          <w:iCs w:val="false"/>
          <w:color w:val="000000"/>
          <w:sz w:val="22"/>
          <w:szCs w:val="22"/>
        </w:rPr>
        <w:t xml:space="preserve">Notes auto-save every 30 seconds</w:t>
      </w:r>
    </w:p>
    <w:p>
      <w:pPr>
        <w:pStyle w:val="ListParagraph"/>
        <w:numPr>
          <w:ilvl w:val="0"/>
          <w:numId w:val="3"/>
        </w:numPr>
        <w:spacing w:after="40" w:before="40"/>
      </w:pPr>
      <w:r>
        <w:rPr>
          <w:rFonts w:ascii="Arial" w:cs="Arial" w:eastAsia="Arial" w:hAnsi="Arial"/>
          <w:b w:val="false"/>
          <w:bCs w:val="false"/>
          <w:i w:val="false"/>
          <w:iCs w:val="false"/>
          <w:color w:val="000000"/>
          <w:sz w:val="22"/>
          <w:szCs w:val="22"/>
        </w:rPr>
        <w:t xml:space="preserve">Actions can be added via type + Enter; each captured action is listed below the input</w:t>
      </w:r>
    </w:p>
    <w:p>
      <w:pPr>
        <w:pStyle w:val="ListParagraph"/>
        <w:numPr>
          <w:ilvl w:val="0"/>
          <w:numId w:val="3"/>
        </w:numPr>
        <w:spacing w:after="40" w:before="40"/>
      </w:pPr>
      <w:r>
        <w:rPr>
          <w:rFonts w:ascii="Arial" w:cs="Arial" w:eastAsia="Arial" w:hAnsi="Arial"/>
          <w:b w:val="false"/>
          <w:bCs w:val="false"/>
          <w:i w:val="false"/>
          <w:iCs w:val="false"/>
          <w:color w:val="000000"/>
          <w:sz w:val="22"/>
          <w:szCs w:val="22"/>
        </w:rPr>
        <w:t xml:space="preserve">Agenda items can be ticked off during the meeting</w:t>
      </w:r>
    </w:p>
    <w:p>
      <w:pPr>
        <w:pStyle w:val="ListParagraph"/>
        <w:numPr>
          <w:ilvl w:val="0"/>
          <w:numId w:val="3"/>
        </w:numPr>
        <w:spacing w:after="40" w:before="40"/>
      </w:pPr>
      <w:r>
        <w:rPr>
          <w:rFonts w:ascii="Arial" w:cs="Arial" w:eastAsia="Arial" w:hAnsi="Arial"/>
          <w:b w:val="false"/>
          <w:bCs w:val="false"/>
          <w:i w:val="false"/>
          <w:iCs w:val="false"/>
          <w:color w:val="000000"/>
          <w:sz w:val="22"/>
          <w:szCs w:val="22"/>
        </w:rPr>
        <w:t xml:space="preserve">Meeting can be ended at any time without data loss</w:t>
      </w:r>
    </w:p>
    <w:p>
      <w:pPr>
        <w:spacing w:after="0" w:before="80"/>
      </w:pPr>
      <w:r>
        <w:rPr>
          <w:rFonts w:ascii="Arial" w:cs="Arial" w:eastAsia="Arial" w:hAnsi="Arial"/>
          <w:b w:val="false"/>
          <w:bCs w:val="false"/>
          <w:i w:val="false"/>
          <w:iCs w:val="false"/>
          <w:color w:val="000000"/>
          <w:sz w:val="22"/>
          <w:szCs w:val="22"/>
        </w:rPr>
        <w:t xml:space="preserve"/>
      </w:r>
    </w:p>
    <w:p>
      <w:pPr>
        <w:pStyle w:val="Heading2"/>
        <w:pBdr>
          <w:bottom w:val="single" w:color="1A9475" w:sz="6" w:space="4"/>
        </w:pBdr>
        <w:spacing w:after="120" w:before="300"/>
      </w:pPr>
      <w:r>
        <w:rPr>
          <w:rFonts w:ascii="Arial" w:cs="Arial" w:eastAsia="Arial" w:hAnsi="Arial"/>
          <w:b/>
          <w:bCs/>
          <w:color w:val="1A9475"/>
          <w:sz w:val="28"/>
          <w:szCs w:val="28"/>
        </w:rPr>
        <w:t xml:space="preserve">8.4 Post Meeting</w:t>
      </w:r>
    </w:p>
    <w:p>
      <w:pPr>
        <w:pStyle w:val="ListParagraph"/>
        <w:numPr>
          <w:ilvl w:val="0"/>
          <w:numId w:val="3"/>
        </w:numPr>
        <w:spacing w:after="40" w:before="40"/>
      </w:pPr>
      <w:r>
        <w:rPr>
          <w:rFonts w:ascii="Arial" w:cs="Arial" w:eastAsia="Arial" w:hAnsi="Arial"/>
          <w:b w:val="false"/>
          <w:bCs w:val="false"/>
          <w:i w:val="false"/>
          <w:iCs w:val="false"/>
          <w:color w:val="000000"/>
          <w:sz w:val="22"/>
          <w:szCs w:val="22"/>
        </w:rPr>
        <w:t xml:space="preserve">VaNi summary is generated within 90 seconds of meeting end</w:t>
      </w:r>
    </w:p>
    <w:p>
      <w:pPr>
        <w:pStyle w:val="ListParagraph"/>
        <w:numPr>
          <w:ilvl w:val="0"/>
          <w:numId w:val="3"/>
        </w:numPr>
        <w:spacing w:after="40" w:before="40"/>
      </w:pPr>
      <w:r>
        <w:rPr>
          <w:rFonts w:ascii="Arial" w:cs="Arial" w:eastAsia="Arial" w:hAnsi="Arial"/>
          <w:b w:val="false"/>
          <w:bCs w:val="false"/>
          <w:i w:val="false"/>
          <w:iCs w:val="false"/>
          <w:color w:val="000000"/>
          <w:sz w:val="22"/>
          <w:szCs w:val="22"/>
        </w:rPr>
        <w:t xml:space="preserve">Summary is editable before saving</w:t>
      </w:r>
    </w:p>
    <w:p>
      <w:pPr>
        <w:pStyle w:val="ListParagraph"/>
        <w:numPr>
          <w:ilvl w:val="0"/>
          <w:numId w:val="3"/>
        </w:numPr>
        <w:spacing w:after="40" w:before="40"/>
      </w:pPr>
      <w:r>
        <w:rPr>
          <w:rFonts w:ascii="Arial" w:cs="Arial" w:eastAsia="Arial" w:hAnsi="Arial"/>
          <w:b w:val="false"/>
          <w:bCs w:val="false"/>
          <w:i w:val="false"/>
          <w:iCs w:val="false"/>
          <w:color w:val="000000"/>
          <w:sz w:val="22"/>
          <w:szCs w:val="22"/>
        </w:rPr>
        <w:t xml:space="preserve">Each action has owner (MFD / client), due date, and status</w:t>
      </w:r>
    </w:p>
    <w:p>
      <w:pPr>
        <w:pStyle w:val="ListParagraph"/>
        <w:numPr>
          <w:ilvl w:val="0"/>
          <w:numId w:val="3"/>
        </w:numPr>
        <w:spacing w:after="40" w:before="40"/>
      </w:pPr>
      <w:r>
        <w:rPr>
          <w:rFonts w:ascii="Arial" w:cs="Arial" w:eastAsia="Arial" w:hAnsi="Arial"/>
          <w:b w:val="false"/>
          <w:bCs w:val="false"/>
          <w:i w:val="false"/>
          <w:iCs w:val="false"/>
          <w:color w:val="000000"/>
          <w:sz w:val="22"/>
          <w:szCs w:val="22"/>
        </w:rPr>
        <w:t xml:space="preserve">Each original gap has an updated status (In Progress / Addressed / Carried)</w:t>
      </w:r>
    </w:p>
    <w:p>
      <w:pPr>
        <w:pStyle w:val="ListParagraph"/>
        <w:numPr>
          <w:ilvl w:val="0"/>
          <w:numId w:val="3"/>
        </w:numPr>
        <w:spacing w:after="40" w:before="40"/>
      </w:pPr>
      <w:r>
        <w:rPr>
          <w:rFonts w:ascii="Arial" w:cs="Arial" w:eastAsia="Arial" w:hAnsi="Arial"/>
          <w:b w:val="false"/>
          <w:bCs w:val="false"/>
          <w:i w:val="false"/>
          <w:iCs w:val="false"/>
          <w:color w:val="000000"/>
          <w:sz w:val="22"/>
          <w:szCs w:val="22"/>
        </w:rPr>
        <w:t xml:space="preserve">Next Pulse is auto-scheduled via JTD on Pulse close</w:t>
      </w:r>
    </w:p>
    <w:p>
      <w:pPr>
        <w:pStyle w:val="ListParagraph"/>
        <w:numPr>
          <w:ilvl w:val="0"/>
          <w:numId w:val="3"/>
        </w:numPr>
        <w:spacing w:after="40" w:before="40"/>
      </w:pPr>
      <w:r>
        <w:rPr>
          <w:rFonts w:ascii="Arial" w:cs="Arial" w:eastAsia="Arial" w:hAnsi="Arial"/>
          <w:b w:val="false"/>
          <w:bCs w:val="false"/>
          <w:i w:val="false"/>
          <w:iCs w:val="false"/>
          <w:color w:val="000000"/>
          <w:sz w:val="22"/>
          <w:szCs w:val="22"/>
        </w:rPr>
        <w:t xml:space="preserve">Pulse report can be generated, downloaded, shared via WhatsApp or email</w:t>
      </w:r>
    </w:p>
    <w:p>
      <w:pPr>
        <w:spacing w:after="0" w:before="80"/>
      </w:pPr>
      <w:r>
        <w:rPr>
          <w:rFonts w:ascii="Arial" w:cs="Arial" w:eastAsia="Arial" w:hAnsi="Arial"/>
          <w:b w:val="false"/>
          <w:bCs w:val="false"/>
          <w:i w:val="false"/>
          <w:iCs w:val="false"/>
          <w:color w:val="000000"/>
          <w:sz w:val="22"/>
          <w:szCs w:val="22"/>
        </w:rPr>
        <w:t xml:space="preserve"/>
      </w:r>
    </w:p>
    <w:p>
      <w:pPr>
        <w:pStyle w:val="Heading2"/>
        <w:pBdr>
          <w:bottom w:val="single" w:color="1A9475" w:sz="6" w:space="4"/>
        </w:pBdr>
        <w:spacing w:after="120" w:before="300"/>
      </w:pPr>
      <w:r>
        <w:rPr>
          <w:rFonts w:ascii="Arial" w:cs="Arial" w:eastAsia="Arial" w:hAnsi="Arial"/>
          <w:b/>
          <w:bCs/>
          <w:color w:val="1A9475"/>
          <w:sz w:val="28"/>
          <w:szCs w:val="28"/>
        </w:rPr>
        <w:t xml:space="preserve">8.5 Pulse Queue</w:t>
      </w:r>
    </w:p>
    <w:p>
      <w:pPr>
        <w:pStyle w:val="ListParagraph"/>
        <w:numPr>
          <w:ilvl w:val="0"/>
          <w:numId w:val="3"/>
        </w:numPr>
        <w:spacing w:after="40" w:before="40"/>
      </w:pPr>
      <w:r>
        <w:rPr>
          <w:rFonts w:ascii="Arial" w:cs="Arial" w:eastAsia="Arial" w:hAnsi="Arial"/>
          <w:b w:val="false"/>
          <w:bCs w:val="false"/>
          <w:i w:val="false"/>
          <w:iCs w:val="false"/>
          <w:color w:val="000000"/>
          <w:sz w:val="22"/>
          <w:szCs w:val="22"/>
        </w:rPr>
        <w:t xml:space="preserve">All contacts with Pulse configured appear in the queue</w:t>
      </w:r>
    </w:p>
    <w:p>
      <w:pPr>
        <w:pStyle w:val="ListParagraph"/>
        <w:numPr>
          <w:ilvl w:val="0"/>
          <w:numId w:val="3"/>
        </w:numPr>
        <w:spacing w:after="40" w:before="40"/>
      </w:pPr>
      <w:r>
        <w:rPr>
          <w:rFonts w:ascii="Arial" w:cs="Arial" w:eastAsia="Arial" w:hAnsi="Arial"/>
          <w:b w:val="false"/>
          <w:bCs w:val="false"/>
          <w:i w:val="false"/>
          <w:iCs w:val="false"/>
          <w:color w:val="000000"/>
          <w:sz w:val="22"/>
          <w:szCs w:val="22"/>
        </w:rPr>
        <w:t xml:space="preserve">Status (overdue / due soon / upcoming / completed) is accurate and real-time</w:t>
      </w:r>
    </w:p>
    <w:p>
      <w:pPr>
        <w:pStyle w:val="ListParagraph"/>
        <w:numPr>
          <w:ilvl w:val="0"/>
          <w:numId w:val="3"/>
        </w:numPr>
        <w:spacing w:after="40" w:before="40"/>
      </w:pPr>
      <w:r>
        <w:rPr>
          <w:rFonts w:ascii="Arial" w:cs="Arial" w:eastAsia="Arial" w:hAnsi="Arial"/>
          <w:b w:val="false"/>
          <w:bCs w:val="false"/>
          <w:i w:val="false"/>
          <w:iCs w:val="false"/>
          <w:color w:val="000000"/>
          <w:sz w:val="22"/>
          <w:szCs w:val="22"/>
        </w:rPr>
        <w:t xml:space="preserve">Summary strip counts (overdue, due this week, upcoming, YTD completed) are correct</w:t>
      </w:r>
    </w:p>
    <w:p>
      <w:pPr>
        <w:pStyle w:val="ListParagraph"/>
        <w:numPr>
          <w:ilvl w:val="0"/>
          <w:numId w:val="3"/>
        </w:numPr>
        <w:spacing w:after="40" w:before="40"/>
      </w:pPr>
      <w:r>
        <w:rPr>
          <w:rFonts w:ascii="Arial" w:cs="Arial" w:eastAsia="Arial" w:hAnsi="Arial"/>
          <w:b w:val="false"/>
          <w:bCs w:val="false"/>
          <w:i w:val="false"/>
          <w:iCs w:val="false"/>
          <w:color w:val="000000"/>
          <w:sz w:val="22"/>
          <w:szCs w:val="22"/>
        </w:rPr>
        <w:t xml:space="preserve">Filter pills correctly filter the list by status and frequency</w:t>
      </w:r>
    </w:p>
    <w:p>
      <w:pPr>
        <w:pStyle w:val="ListParagraph"/>
        <w:numPr>
          <w:ilvl w:val="0"/>
          <w:numId w:val="3"/>
        </w:numPr>
        <w:spacing w:after="40" w:before="40"/>
      </w:pPr>
      <w:r>
        <w:rPr>
          <w:rFonts w:ascii="Arial" w:cs="Arial" w:eastAsia="Arial" w:hAnsi="Arial"/>
          <w:b w:val="false"/>
          <w:bCs w:val="false"/>
          <w:i w:val="false"/>
          <w:iCs w:val="false"/>
          <w:color w:val="000000"/>
          <w:sz w:val="22"/>
          <w:szCs w:val="22"/>
        </w:rPr>
        <w:t xml:space="preserve">Overdue Pulses (&gt; 3 days past due date) are flagged in the MFD dashboard Action Queue</w:t>
      </w:r>
    </w:p>
    <w:p>
      <w:r>
        <w:br w:type="page"/>
      </w:r>
    </w:p>
    <w:p>
      <w:pPr>
        <w:pStyle w:val="Heading1"/>
        <w:spacing w:after="160" w:before="360"/>
      </w:pPr>
      <w:r>
        <w:rPr>
          <w:rFonts w:ascii="Arial" w:cs="Arial" w:eastAsia="Arial" w:hAnsi="Arial"/>
          <w:b/>
          <w:bCs/>
          <w:color w:val="1C1F28"/>
          <w:sz w:val="36"/>
          <w:szCs w:val="36"/>
        </w:rPr>
        <w:t xml:space="preserve">9. Go-to-Market — How We Communicate Pulse</w:t>
      </w:r>
    </w:p>
    <w:p>
      <w:pPr>
        <w:pStyle w:val="Heading2"/>
        <w:pBdr>
          <w:bottom w:val="single" w:color="1A9475" w:sz="6" w:space="4"/>
        </w:pBdr>
        <w:spacing w:after="120" w:before="300"/>
      </w:pPr>
      <w:r>
        <w:rPr>
          <w:rFonts w:ascii="Arial" w:cs="Arial" w:eastAsia="Arial" w:hAnsi="Arial"/>
          <w:b/>
          <w:bCs/>
          <w:color w:val="1A9475"/>
          <w:sz w:val="28"/>
          <w:szCs w:val="28"/>
        </w:rPr>
        <w:t xml:space="preserve">9.1 To MFDs (Customers)</w:t>
      </w:r>
    </w:p>
    <w:p>
      <w:pPr>
        <w:spacing w:after="100" w:before="60"/>
        <w:jc w:val="left"/>
      </w:pPr>
      <w:r>
        <w:rPr>
          <w:rFonts w:ascii="Arial" w:cs="Arial" w:eastAsia="Arial" w:hAnsi="Arial"/>
          <w:b w:val="false"/>
          <w:bCs w:val="false"/>
          <w:i w:val="false"/>
          <w:iCs w:val="false"/>
          <w:color w:val="000000"/>
          <w:sz w:val="22"/>
          <w:szCs w:val="22"/>
        </w:rPr>
        <w:t xml:space="preserve">MFDs are the paying customers. They need to understand Pulse as a practice-building tool — not a compliance requirement. The language must be outcome-focused.</w:t>
      </w:r>
    </w:p>
    <w:p>
      <w:pPr>
        <w:spacing w:after="0" w:before="80"/>
      </w:pPr>
      <w:r>
        <w:rPr>
          <w:rFonts w:ascii="Arial" w:cs="Arial" w:eastAsia="Arial" w:hAnsi="Arial"/>
          <w:b w:val="false"/>
          <w:bCs w:val="false"/>
          <w:i w:val="false"/>
          <w:iCs w:val="false"/>
          <w:color w:val="000000"/>
          <w:sz w:val="22"/>
          <w:szCs w:val="22"/>
        </w:rP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none" w:color="FFFFFF" w:sz="0"/>
              <w:left w:val="single" w:color="1A9475" w:sz="16"/>
              <w:bottom w:val="none" w:color="FFFFFF" w:sz="0"/>
              <w:right w:val="none" w:color="FFFFFF" w:sz="0"/>
            </w:tcBorders>
            <w:shd w:fill="E8F9F5" w:val="clear"/>
            <w:tcMar>
              <w:top w:type="dxa" w:w="120"/>
              <w:left w:type="dxa" w:w="180"/>
              <w:bottom w:type="dxa" w:w="120"/>
              <w:right w:type="dxa" w:w="120"/>
            </w:tcMar>
          </w:tcPr>
          <w:p>
            <w:pPr>
              <w:spacing w:after="40" w:before="0"/>
            </w:pPr>
            <w:r>
              <w:rPr>
                <w:rFonts w:ascii="Arial" w:cs="Arial" w:eastAsia="Arial" w:hAnsi="Arial"/>
                <w:b/>
                <w:bCs/>
                <w:i w:val="false"/>
                <w:iCs w:val="false"/>
                <w:color w:val="1A9475"/>
                <w:sz w:val="20"/>
                <w:szCs w:val="20"/>
              </w:rPr>
              <w:t xml:space="preserve">Positioning headline for MFDs:</w:t>
            </w:r>
          </w:p>
          <w:p>
            <w:pPr>
              <w:spacing w:after="0" w:before="0"/>
            </w:pPr>
            <w:r>
              <w:rPr>
                <w:rFonts w:ascii="Arial" w:cs="Arial" w:eastAsia="Arial" w:hAnsi="Arial"/>
                <w:b w:val="false"/>
                <w:bCs w:val="false"/>
                <w:i w:val="false"/>
                <w:iCs w:val="false"/>
                <w:color w:val="000000"/>
                <w:sz w:val="20"/>
                <w:szCs w:val="20"/>
              </w:rPr>
              <w:t xml:space="preserve">"Never lose a client to silence again. Pulse keeps you present in every client's financial life — with VaNi doing the prep, you doing the conversation."</w:t>
            </w:r>
          </w:p>
        </w:tc>
      </w:tr>
    </w:tbl>
    <w:p>
      <w:pPr>
        <w:spacing w:after="0" w:before="80"/>
      </w:pPr>
      <w:r>
        <w:rPr>
          <w:rFonts w:ascii="Arial" w:cs="Arial" w:eastAsia="Arial" w:hAnsi="Arial"/>
          <w:b w:val="false"/>
          <w:bCs w:val="false"/>
          <w:i w:val="false"/>
          <w:iCs w:val="false"/>
          <w:color w:val="000000"/>
          <w:sz w:val="22"/>
          <w:szCs w:val="22"/>
        </w:rPr>
        <w:t xml:space="preserve"/>
      </w:r>
    </w:p>
    <w:p>
      <w:pPr>
        <w:pStyle w:val="Heading3"/>
        <w:spacing w:after="100" w:before="220"/>
      </w:pPr>
      <w:r>
        <w:rPr>
          <w:rFonts w:ascii="Arial" w:cs="Arial" w:eastAsia="Arial" w:hAnsi="Arial"/>
          <w:b/>
          <w:bCs/>
          <w:color w:val="1C1F28"/>
          <w:sz w:val="24"/>
          <w:szCs w:val="24"/>
        </w:rPr>
        <w:t xml:space="preserve">Key messages</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Pulse = your relationship rhythm. Monthly, bimonthly, or quarterly — set it and never miss a beat.</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Walk in prepared. VaNi reads the client's financial picture before every meeting and tells you what matters.</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Meetings become records. Notes, actions, gaps — everything captured in-session, nothing lost.</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One click to the next meeting. Pulse auto-schedules via your calendar so follow-through is built in.</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Reports that make you look good. Send a branded client update from the meeting in minutes, not hours.</w:t>
      </w:r>
    </w:p>
    <w:p>
      <w:pPr>
        <w:spacing w:after="0" w:before="80"/>
      </w:pPr>
      <w:r>
        <w:rPr>
          <w:rFonts w:ascii="Arial" w:cs="Arial" w:eastAsia="Arial" w:hAnsi="Arial"/>
          <w:b w:val="false"/>
          <w:bCs w:val="false"/>
          <w:i w:val="false"/>
          <w:iCs w:val="false"/>
          <w:color w:val="000000"/>
          <w:sz w:val="22"/>
          <w:szCs w:val="22"/>
        </w:rPr>
        <w:t xml:space="preserve"/>
      </w:r>
    </w:p>
    <w:p>
      <w:pPr>
        <w:pStyle w:val="Heading3"/>
        <w:spacing w:after="100" w:before="220"/>
      </w:pPr>
      <w:r>
        <w:rPr>
          <w:rFonts w:ascii="Arial" w:cs="Arial" w:eastAsia="Arial" w:hAnsi="Arial"/>
          <w:b/>
          <w:bCs/>
          <w:color w:val="1C1F28"/>
          <w:sz w:val="24"/>
          <w:szCs w:val="24"/>
        </w:rPr>
        <w:t xml:space="preserve">Onboarding nudge (first Pulse)</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At signup or after first contact is added: 'Set up your first Pulse — takes 90 seconds.'</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Dashboard Action Queue surfaces any contacts without a Pulse configured as a prompt</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After 30 days: 'You have 12 contacts without a Pulse. Want VaNi to suggest schedules?'</w:t>
      </w:r>
    </w:p>
    <w:p>
      <w:pPr>
        <w:spacing w:after="0" w:before="120"/>
      </w:pPr>
      <w:r>
        <w:rPr>
          <w:rFonts w:ascii="Arial" w:cs="Arial" w:eastAsia="Arial" w:hAnsi="Arial"/>
          <w:b w:val="false"/>
          <w:bCs w:val="false"/>
          <w:i w:val="false"/>
          <w:iCs w:val="false"/>
          <w:color w:val="000000"/>
          <w:sz w:val="22"/>
          <w:szCs w:val="22"/>
        </w:rPr>
        <w:t xml:space="preserve"/>
      </w:r>
    </w:p>
    <w:p>
      <w:pPr>
        <w:pStyle w:val="Heading2"/>
        <w:pBdr>
          <w:bottom w:val="single" w:color="1A9475" w:sz="6" w:space="4"/>
        </w:pBdr>
        <w:spacing w:after="120" w:before="300"/>
      </w:pPr>
      <w:r>
        <w:rPr>
          <w:rFonts w:ascii="Arial" w:cs="Arial" w:eastAsia="Arial" w:hAnsi="Arial"/>
          <w:b/>
          <w:bCs/>
          <w:color w:val="1A9475"/>
          <w:sz w:val="28"/>
          <w:szCs w:val="28"/>
        </w:rPr>
        <w:t xml:space="preserve">9.2 To Clients (End Recipients — no app)</w:t>
      </w:r>
    </w:p>
    <w:p>
      <w:pPr>
        <w:spacing w:after="100" w:before="60"/>
        <w:jc w:val="left"/>
      </w:pPr>
      <w:r>
        <w:rPr>
          <w:rFonts w:ascii="Arial" w:cs="Arial" w:eastAsia="Arial" w:hAnsi="Arial"/>
          <w:b w:val="false"/>
          <w:bCs w:val="false"/>
          <w:i w:val="false"/>
          <w:iCs w:val="false"/>
          <w:color w:val="000000"/>
          <w:sz w:val="22"/>
          <w:szCs w:val="22"/>
        </w:rPr>
        <w:t xml:space="preserve">Clients do not log into ProessionalKey. They experience Pulse through what their MFD sends them — the Pulse Report. The tone must be warm, clear, and confidence-building.</w:t>
      </w:r>
    </w:p>
    <w:p>
      <w:pPr>
        <w:spacing w:after="0" w:before="80"/>
      </w:pPr>
      <w:r>
        <w:rPr>
          <w:rFonts w:ascii="Arial" w:cs="Arial" w:eastAsia="Arial" w:hAnsi="Arial"/>
          <w:b w:val="false"/>
          <w:bCs w:val="false"/>
          <w:i w:val="false"/>
          <w:iCs w:val="false"/>
          <w:color w:val="000000"/>
          <w:sz w:val="22"/>
          <w:szCs w:val="22"/>
        </w:rP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none" w:color="FFFFFF" w:sz="0"/>
              <w:left w:val="single" w:color="0284C7" w:sz="16"/>
              <w:bottom w:val="none" w:color="FFFFFF" w:sz="0"/>
              <w:right w:val="none" w:color="FFFFFF" w:sz="0"/>
            </w:tcBorders>
            <w:shd w:fill="E0F2FE" w:val="clear"/>
            <w:tcMar>
              <w:top w:type="dxa" w:w="120"/>
              <w:left w:type="dxa" w:w="180"/>
              <w:bottom w:type="dxa" w:w="120"/>
              <w:right w:type="dxa" w:w="120"/>
            </w:tcMar>
          </w:tcPr>
          <w:p>
            <w:pPr>
              <w:spacing w:after="40" w:before="0"/>
            </w:pPr>
            <w:r>
              <w:rPr>
                <w:rFonts w:ascii="Arial" w:cs="Arial" w:eastAsia="Arial" w:hAnsi="Arial"/>
                <w:b/>
                <w:bCs/>
                <w:i w:val="false"/>
                <w:iCs w:val="false"/>
                <w:color w:val="0284C7"/>
                <w:sz w:val="20"/>
                <w:szCs w:val="20"/>
              </w:rPr>
              <w:t xml:space="preserve">Positioning for client-facing report:</w:t>
            </w:r>
          </w:p>
          <w:p>
            <w:pPr>
              <w:spacing w:after="0" w:before="0"/>
            </w:pPr>
            <w:r>
              <w:rPr>
                <w:rFonts w:ascii="Arial" w:cs="Arial" w:eastAsia="Arial" w:hAnsi="Arial"/>
                <w:b w:val="false"/>
                <w:bCs w:val="false"/>
                <w:i w:val="false"/>
                <w:iCs w:val="false"/>
                <w:color w:val="000000"/>
                <w:sz w:val="20"/>
                <w:szCs w:val="20"/>
              </w:rPr>
              <w:t xml:space="preserve">"Your financial review from [MFD Name] — here's where you stand, what we discussed, and what's next."</w:t>
            </w:r>
          </w:p>
        </w:tc>
      </w:tr>
    </w:tbl>
    <w:p>
      <w:pPr>
        <w:spacing w:after="0" w:before="80"/>
      </w:pPr>
      <w:r>
        <w:rPr>
          <w:rFonts w:ascii="Arial" w:cs="Arial" w:eastAsia="Arial" w:hAnsi="Arial"/>
          <w:b w:val="false"/>
          <w:bCs w:val="false"/>
          <w:i w:val="false"/>
          <w:iCs w:val="false"/>
          <w:color w:val="000000"/>
          <w:sz w:val="22"/>
          <w:szCs w:val="22"/>
        </w:rPr>
        <w:t xml:space="preserve"/>
      </w:r>
    </w:p>
    <w:p>
      <w:pPr>
        <w:pStyle w:val="Heading3"/>
        <w:spacing w:after="100" w:before="220"/>
      </w:pPr>
      <w:r>
        <w:rPr>
          <w:rFonts w:ascii="Arial" w:cs="Arial" w:eastAsia="Arial" w:hAnsi="Arial"/>
          <w:b/>
          <w:bCs/>
          <w:color w:val="1C1F28"/>
          <w:sz w:val="24"/>
          <w:szCs w:val="24"/>
        </w:rPr>
        <w:t xml:space="preserve">What the client receives</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A clean, branded PDF or WhatsApp message after every Pulse meeting</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Written in plain language — no jargon, no fund codes, no percentages without context</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Their action items highlighted clearly — what they need to do, by when</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Their MFD's contact details and next meeting date</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Optional: a one-line net worth / goal progress update (configurable by MFD)</w:t>
      </w:r>
    </w:p>
    <w:p>
      <w:pPr>
        <w:spacing w:after="0" w:before="80"/>
      </w:pPr>
      <w:r>
        <w:rPr>
          <w:rFonts w:ascii="Arial" w:cs="Arial" w:eastAsia="Arial" w:hAnsi="Arial"/>
          <w:b w:val="false"/>
          <w:bCs w:val="false"/>
          <w:i w:val="false"/>
          <w:iCs w:val="false"/>
          <w:color w:val="000000"/>
          <w:sz w:val="22"/>
          <w:szCs w:val="22"/>
        </w:rPr>
        <w:t xml:space="preserve"/>
      </w:r>
    </w:p>
    <w:p>
      <w:pPr>
        <w:pStyle w:val="Heading3"/>
        <w:spacing w:after="100" w:before="220"/>
      </w:pPr>
      <w:r>
        <w:rPr>
          <w:rFonts w:ascii="Arial" w:cs="Arial" w:eastAsia="Arial" w:hAnsi="Arial"/>
          <w:b/>
          <w:bCs/>
          <w:color w:val="1C1F28"/>
          <w:sz w:val="24"/>
          <w:szCs w:val="24"/>
        </w:rPr>
        <w:t xml:space="preserve">Client onboarding touch (first Pulse)</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Before the first Pulse: client receives a WhatsApp message from MFD saying their first review is scheduled</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After the first Pulse: report is the proof of value — 'This is what working with me looks like'</w:t>
      </w:r>
    </w:p>
    <w:p>
      <w:pPr>
        <w:spacing w:after="0" w:before="120"/>
      </w:pPr>
      <w:r>
        <w:rPr>
          <w:rFonts w:ascii="Arial" w:cs="Arial" w:eastAsia="Arial" w:hAnsi="Arial"/>
          <w:b w:val="false"/>
          <w:bCs w:val="false"/>
          <w:i w:val="false"/>
          <w:iCs w:val="false"/>
          <w:color w:val="000000"/>
          <w:sz w:val="22"/>
          <w:szCs w:val="22"/>
        </w:rPr>
        <w:t xml:space="preserve"/>
      </w:r>
    </w:p>
    <w:p>
      <w:pPr>
        <w:pStyle w:val="Heading2"/>
        <w:pBdr>
          <w:bottom w:val="single" w:color="1A9475" w:sz="6" w:space="4"/>
        </w:pBdr>
        <w:spacing w:after="120" w:before="300"/>
      </w:pPr>
      <w:r>
        <w:rPr>
          <w:rFonts w:ascii="Arial" w:cs="Arial" w:eastAsia="Arial" w:hAnsi="Arial"/>
          <w:b/>
          <w:bCs/>
          <w:color w:val="1A9475"/>
          <w:sz w:val="28"/>
          <w:szCs w:val="28"/>
        </w:rPr>
        <w:t xml:space="preserve">9.3 Internal Positioning (Vikuna / Sales)</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Pulse is the feature that drives MFD retention — MFDs who use Pulse are less likely to churn because their practice is visibly improving</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Pulse is the gateway to the Report Generator (upsell) and to VaNi Advanced Intelligence (roadmap)</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Pulse completion rate is a proxy for MFD engagement — high Pulse rate = healthy, retained customer</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Pulse history is a regulatory compliance asset — every client interaction is documented</w:t>
      </w:r>
    </w:p>
    <w:p>
      <w:r>
        <w:br w:type="page"/>
      </w:r>
    </w:p>
    <w:p>
      <w:pPr>
        <w:pStyle w:val="Heading1"/>
        <w:spacing w:after="160" w:before="360"/>
      </w:pPr>
      <w:r>
        <w:rPr>
          <w:rFonts w:ascii="Arial" w:cs="Arial" w:eastAsia="Arial" w:hAnsi="Arial"/>
          <w:b/>
          <w:bCs/>
          <w:color w:val="1C1F28"/>
          <w:sz w:val="36"/>
          <w:szCs w:val="36"/>
        </w:rPr>
        <w:t xml:space="preserve">10. Out of Scope — v1.0</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Client self-service portal or app — MFD-only view for now</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Automated WhatsApp / email sending without MFD confirmation</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Multi-MFD Pulse (shared client between two MFDs)</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VaNi fully autonomous brief without MFD confirmation gate</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Video recording of the meeting</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AI transcription of voice notes</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SEBI/AMFI audit-trail export (noted for v2)</w:t>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none" w:color="FFFFFF" w:sz="0"/>
              <w:left w:val="single" w:color="D97706" w:sz="16"/>
              <w:bottom w:val="none" w:color="FFFFFF" w:sz="0"/>
              <w:right w:val="none" w:color="FFFFFF" w:sz="0"/>
            </w:tcBorders>
            <w:shd w:fill="FFFBEB" w:val="clear"/>
            <w:tcMar>
              <w:top w:type="dxa" w:w="120"/>
              <w:left w:type="dxa" w:w="180"/>
              <w:bottom w:type="dxa" w:w="120"/>
              <w:right w:type="dxa" w:w="120"/>
            </w:tcMar>
          </w:tcPr>
          <w:p>
            <w:pPr>
              <w:spacing w:after="40" w:before="0"/>
            </w:pPr>
            <w:r>
              <w:rPr>
                <w:rFonts w:ascii="Arial" w:cs="Arial" w:eastAsia="Arial" w:hAnsi="Arial"/>
                <w:b/>
                <w:bCs/>
                <w:i w:val="false"/>
                <w:iCs w:val="false"/>
                <w:color w:val="D97706"/>
                <w:sz w:val="20"/>
                <w:szCs w:val="20"/>
              </w:rPr>
              <w:t xml:space="preserve">V2 Roadmap (noted, not committed):</w:t>
            </w:r>
          </w:p>
          <w:p>
            <w:pPr>
              <w:spacing w:after="0" w:before="0"/>
            </w:pPr>
            <w:r>
              <w:rPr>
                <w:rFonts w:ascii="Arial" w:cs="Arial" w:eastAsia="Arial" w:hAnsi="Arial"/>
                <w:b w:val="false"/>
                <w:bCs w:val="false"/>
                <w:i w:val="false"/>
                <w:iCs w:val="false"/>
                <w:color w:val="000000"/>
                <w:sz w:val="20"/>
                <w:szCs w:val="20"/>
              </w:rPr>
              <w:t xml:space="preserve">Periodic Update report (monthly/quarterly without full Pulse) · VaNi sentiment tracking across Pulses · Client portal view of Pulse history · WhatsApp-native report delivery via API</w:t>
            </w:r>
          </w:p>
        </w:tc>
      </w:tr>
    </w:tbl>
    <w:p>
      <w:r>
        <w:br w:type="page"/>
      </w:r>
    </w:p>
    <w:p>
      <w:pPr>
        <w:pStyle w:val="Heading1"/>
        <w:spacing w:after="160" w:before="360"/>
      </w:pPr>
      <w:r>
        <w:rPr>
          <w:rFonts w:ascii="Arial" w:cs="Arial" w:eastAsia="Arial" w:hAnsi="Arial"/>
          <w:b/>
          <w:bCs/>
          <w:color w:val="1C1F28"/>
          <w:sz w:val="36"/>
          <w:szCs w:val="36"/>
        </w:rPr>
        <w:t xml:space="preserve">11. Open Questions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DDDDDD" w:sz="4"/>
              <w:left w:val="single" w:color="DDDDDD" w:sz="4"/>
              <w:bottom w:val="single" w:color="DDDDDD" w:sz="4"/>
              <w:right w:val="single" w:color="DDDDDD" w:sz="4"/>
            </w:tcBorders>
            <w:shd w:fill="1C1F28"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Question</w:t>
            </w:r>
          </w:p>
        </w:tc>
        <w:tc>
          <w:tcPr>
            <w:tcW w:type="dxa" w:w="5426"/>
            <w:tcBorders>
              <w:top w:val="single" w:color="DDDDDD" w:sz="4"/>
              <w:left w:val="single" w:color="DDDDDD" w:sz="4"/>
              <w:bottom w:val="single" w:color="DDDDDD" w:sz="4"/>
              <w:right w:val="single" w:color="DDDDDD" w:sz="4"/>
            </w:tcBorders>
            <w:shd w:fill="1C1F28" w:val="clear"/>
            <w:tcMar>
              <w:top w:type="dxa" w:w="80"/>
              <w:left w:type="dxa" w:w="120"/>
              <w:bottom w:type="dxa" w:w="80"/>
              <w:right w:type="dxa" w:w="120"/>
            </w:tcMar>
          </w:tcPr>
          <w:p>
            <w:r>
              <w:rPr>
                <w:rFonts w:ascii="Arial" w:cs="Arial" w:eastAsia="Arial" w:hAnsi="Arial"/>
                <w:b w:val="false"/>
                <w:bCs w:val="false"/>
                <w:i w:val="false"/>
                <w:iCs w:val="false"/>
                <w:color w:val="A9AEC8"/>
                <w:sz w:val="20"/>
                <w:szCs w:val="20"/>
              </w:rPr>
              <w:t xml:space="preserve">Owner / Status</w:t>
            </w:r>
          </w:p>
        </w:tc>
      </w:tr>
      <w:tr>
        <w:tc>
          <w:tcPr>
            <w:tcW w:type="dxa" w:w="3600"/>
            <w:tcBorders>
              <w:top w:val="single" w:color="DDDDDD" w:sz="4"/>
              <w:left w:val="single" w:color="DDDDDD" w:sz="4"/>
              <w:bottom w:val="single" w:color="DDDDDD" w:sz="4"/>
              <w:right w:val="single" w:color="DDDDDD" w:sz="4"/>
            </w:tcBorders>
            <w:shd w:fill="E8EAF2" w:val="clear"/>
            <w:tcMar>
              <w:top w:type="dxa" w:w="80"/>
              <w:left w:type="dxa" w:w="120"/>
              <w:bottom w:type="dxa" w:w="80"/>
              <w:right w:type="dxa" w:w="120"/>
            </w:tcMar>
          </w:tcPr>
          <w:p>
            <w:r>
              <w:rPr>
                <w:rFonts w:ascii="Arial" w:cs="Arial" w:eastAsia="Arial" w:hAnsi="Arial"/>
                <w:b/>
                <w:bCs/>
                <w:i w:val="false"/>
                <w:iCs w:val="false"/>
                <w:color w:val="1C1F28"/>
                <w:sz w:val="20"/>
                <w:szCs w:val="20"/>
              </w:rPr>
              <w:t xml:space="preserve">Does JTD support auto-scheduling via API, or is it manual link only?</w:t>
            </w:r>
          </w:p>
        </w:tc>
        <w:tc>
          <w:tcPr>
            <w:tcW w:type="dxa" w:w="542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Tech · Open</w:t>
            </w:r>
          </w:p>
        </w:tc>
      </w:tr>
      <w:tr>
        <w:tc>
          <w:tcPr>
            <w:tcW w:type="dxa" w:w="3600"/>
            <w:tcBorders>
              <w:top w:val="single" w:color="DDDDDD" w:sz="4"/>
              <w:left w:val="single" w:color="DDDDDD" w:sz="4"/>
              <w:bottom w:val="single" w:color="DDDDDD" w:sz="4"/>
              <w:right w:val="single" w:color="DDDDDD" w:sz="4"/>
            </w:tcBorders>
            <w:shd w:fill="E8EAF2" w:val="clear"/>
            <w:tcMar>
              <w:top w:type="dxa" w:w="80"/>
              <w:left w:type="dxa" w:w="120"/>
              <w:bottom w:type="dxa" w:w="80"/>
              <w:right w:type="dxa" w:w="120"/>
            </w:tcMar>
          </w:tcPr>
          <w:p>
            <w:r>
              <w:rPr>
                <w:rFonts w:ascii="Arial" w:cs="Arial" w:eastAsia="Arial" w:hAnsi="Arial"/>
                <w:b/>
                <w:bCs/>
                <w:i w:val="false"/>
                <w:iCs w:val="false"/>
                <w:color w:val="1C1F28"/>
                <w:sz w:val="20"/>
                <w:szCs w:val="20"/>
              </w:rPr>
              <w:t xml:space="preserve">What is the VaNi brief generation SLA — is 60 seconds achievable on VPS?</w:t>
            </w:r>
          </w:p>
        </w:tc>
        <w:tc>
          <w:tcPr>
            <w:tcW w:type="dxa" w:w="542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Tech · Open</w:t>
            </w:r>
          </w:p>
        </w:tc>
      </w:tr>
      <w:tr>
        <w:tc>
          <w:tcPr>
            <w:tcW w:type="dxa" w:w="3600"/>
            <w:tcBorders>
              <w:top w:val="single" w:color="DDDDDD" w:sz="4"/>
              <w:left w:val="single" w:color="DDDDDD" w:sz="4"/>
              <w:bottom w:val="single" w:color="DDDDDD" w:sz="4"/>
              <w:right w:val="single" w:color="DDDDDD" w:sz="4"/>
            </w:tcBorders>
            <w:shd w:fill="E8EAF2" w:val="clear"/>
            <w:tcMar>
              <w:top w:type="dxa" w:w="80"/>
              <w:left w:type="dxa" w:w="120"/>
              <w:bottom w:type="dxa" w:w="80"/>
              <w:right w:type="dxa" w:w="120"/>
            </w:tcMar>
          </w:tcPr>
          <w:p>
            <w:r>
              <w:rPr>
                <w:rFonts w:ascii="Arial" w:cs="Arial" w:eastAsia="Arial" w:hAnsi="Arial"/>
                <w:b/>
                <w:bCs/>
                <w:i w:val="false"/>
                <w:iCs w:val="false"/>
                <w:color w:val="1C1F28"/>
                <w:sz w:val="20"/>
                <w:szCs w:val="20"/>
              </w:rPr>
              <w:t xml:space="preserve">Should missed Pulses (&gt; 3 days overdue) auto-notify MFD via email / WhatsApp?</w:t>
            </w:r>
          </w:p>
        </w:tc>
        <w:tc>
          <w:tcPr>
            <w:tcW w:type="dxa" w:w="542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Product · Open</w:t>
            </w:r>
          </w:p>
        </w:tc>
      </w:tr>
      <w:tr>
        <w:tc>
          <w:tcPr>
            <w:tcW w:type="dxa" w:w="3600"/>
            <w:tcBorders>
              <w:top w:val="single" w:color="DDDDDD" w:sz="4"/>
              <w:left w:val="single" w:color="DDDDDD" w:sz="4"/>
              <w:bottom w:val="single" w:color="DDDDDD" w:sz="4"/>
              <w:right w:val="single" w:color="DDDDDD" w:sz="4"/>
            </w:tcBorders>
            <w:shd w:fill="E8EAF2" w:val="clear"/>
            <w:tcMar>
              <w:top w:type="dxa" w:w="80"/>
              <w:left w:type="dxa" w:w="120"/>
              <w:bottom w:type="dxa" w:w="80"/>
              <w:right w:type="dxa" w:w="120"/>
            </w:tcMar>
          </w:tcPr>
          <w:p>
            <w:r>
              <w:rPr>
                <w:rFonts w:ascii="Arial" w:cs="Arial" w:eastAsia="Arial" w:hAnsi="Arial"/>
                <w:b/>
                <w:bCs/>
                <w:i w:val="false"/>
                <w:iCs w:val="false"/>
                <w:color w:val="1C1F28"/>
                <w:sz w:val="20"/>
                <w:szCs w:val="20"/>
              </w:rPr>
              <w:t xml:space="preserve">What regulatory disclaimers are required on client-facing reports for MFDs?</w:t>
            </w:r>
          </w:p>
        </w:tc>
        <w:tc>
          <w:tcPr>
            <w:tcW w:type="dxa" w:w="542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Legal / Compliance · Open</w:t>
            </w:r>
          </w:p>
        </w:tc>
      </w:tr>
      <w:tr>
        <w:tc>
          <w:tcPr>
            <w:tcW w:type="dxa" w:w="3600"/>
            <w:tcBorders>
              <w:top w:val="single" w:color="DDDDDD" w:sz="4"/>
              <w:left w:val="single" w:color="DDDDDD" w:sz="4"/>
              <w:bottom w:val="single" w:color="DDDDDD" w:sz="4"/>
              <w:right w:val="single" w:color="DDDDDD" w:sz="4"/>
            </w:tcBorders>
            <w:shd w:fill="E8EAF2" w:val="clear"/>
            <w:tcMar>
              <w:top w:type="dxa" w:w="80"/>
              <w:left w:type="dxa" w:w="120"/>
              <w:bottom w:type="dxa" w:w="80"/>
              <w:right w:type="dxa" w:w="120"/>
            </w:tcMar>
          </w:tcPr>
          <w:p>
            <w:r>
              <w:rPr>
                <w:rFonts w:ascii="Arial" w:cs="Arial" w:eastAsia="Arial" w:hAnsi="Arial"/>
                <w:b/>
                <w:bCs/>
                <w:i w:val="false"/>
                <w:iCs w:val="false"/>
                <w:color w:val="1C1F28"/>
                <w:sz w:val="20"/>
                <w:szCs w:val="20"/>
              </w:rPr>
              <w:t xml:space="preserve">Should the client receive an opt-in / opt-out for Pulse report delivery?</w:t>
            </w:r>
          </w:p>
        </w:tc>
        <w:tc>
          <w:tcPr>
            <w:tcW w:type="dxa" w:w="542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Legal / DPDP · Open</w:t>
            </w:r>
          </w:p>
        </w:tc>
      </w:tr>
      <w:tr>
        <w:tc>
          <w:tcPr>
            <w:tcW w:type="dxa" w:w="3600"/>
            <w:tcBorders>
              <w:top w:val="single" w:color="DDDDDD" w:sz="4"/>
              <w:left w:val="single" w:color="DDDDDD" w:sz="4"/>
              <w:bottom w:val="single" w:color="DDDDDD" w:sz="4"/>
              <w:right w:val="single" w:color="DDDDDD" w:sz="4"/>
            </w:tcBorders>
            <w:shd w:fill="E8EAF2" w:val="clear"/>
            <w:tcMar>
              <w:top w:type="dxa" w:w="80"/>
              <w:left w:type="dxa" w:w="120"/>
              <w:bottom w:type="dxa" w:w="80"/>
              <w:right w:type="dxa" w:w="120"/>
            </w:tcMar>
          </w:tcPr>
          <w:p>
            <w:r>
              <w:rPr>
                <w:rFonts w:ascii="Arial" w:cs="Arial" w:eastAsia="Arial" w:hAnsi="Arial"/>
                <w:b/>
                <w:bCs/>
                <w:i w:val="false"/>
                <w:iCs w:val="false"/>
                <w:color w:val="1C1F28"/>
                <w:sz w:val="20"/>
                <w:szCs w:val="20"/>
              </w:rPr>
              <w:t xml:space="preserve">Is Pulse history accessible to the client on request (DPDP data right)?</w:t>
            </w:r>
          </w:p>
        </w:tc>
        <w:tc>
          <w:tcPr>
            <w:tcW w:type="dxa" w:w="542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Legal · Open</w:t>
            </w:r>
          </w:p>
        </w:tc>
      </w:tr>
      <w:tr>
        <w:tc>
          <w:tcPr>
            <w:tcW w:type="dxa" w:w="3600"/>
            <w:tcBorders>
              <w:top w:val="single" w:color="DDDDDD" w:sz="4"/>
              <w:left w:val="single" w:color="DDDDDD" w:sz="4"/>
              <w:bottom w:val="single" w:color="DDDDDD" w:sz="4"/>
              <w:right w:val="single" w:color="DDDDDD" w:sz="4"/>
            </w:tcBorders>
            <w:shd w:fill="E8EAF2" w:val="clear"/>
            <w:tcMar>
              <w:top w:type="dxa" w:w="80"/>
              <w:left w:type="dxa" w:w="120"/>
              <w:bottom w:type="dxa" w:w="80"/>
              <w:right w:type="dxa" w:w="120"/>
            </w:tcMar>
          </w:tcPr>
          <w:p>
            <w:r>
              <w:rPr>
                <w:rFonts w:ascii="Arial" w:cs="Arial" w:eastAsia="Arial" w:hAnsi="Arial"/>
                <w:b/>
                <w:bCs/>
                <w:i w:val="false"/>
                <w:iCs w:val="false"/>
                <w:color w:val="1C1F28"/>
                <w:sz w:val="20"/>
                <w:szCs w:val="20"/>
              </w:rPr>
              <w:t xml:space="preserve">What is the data retention policy for meeting notes (sensitive financial data)?</w:t>
            </w:r>
          </w:p>
        </w:tc>
        <w:tc>
          <w:tcPr>
            <w:tcW w:type="dxa" w:w="542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Legal / Tech · Open</w:t>
            </w:r>
          </w:p>
        </w:tc>
      </w:tr>
    </w:tbl>
    <w:p>
      <w:pPr>
        <w:spacing w:after="0" w:before="200"/>
      </w:pPr>
      <w:r>
        <w:rPr>
          <w:rFonts w:ascii="Arial" w:cs="Arial" w:eastAsia="Arial" w:hAnsi="Arial"/>
          <w:b w:val="false"/>
          <w:bCs w:val="false"/>
          <w:i w:val="false"/>
          <w:iCs w:val="false"/>
          <w:color w:val="000000"/>
          <w:sz w:val="22"/>
          <w:szCs w:val="22"/>
        </w:rPr>
        <w:t xml:space="preserve"/>
      </w:r>
    </w:p>
    <w:p>
      <w:pPr>
        <w:pBdr>
          <w:bottom w:val="single" w:color="1A9475" w:sz="6" w:space="4"/>
        </w:pBdr>
        <w:spacing w:after="0" w:before="0"/>
      </w:pPr>
      <w:r>
        <w:rPr>
          <w:rFonts w:ascii="Arial" w:cs="Arial" w:eastAsia="Arial" w:hAnsi="Arial"/>
          <w:b w:val="false"/>
          <w:bCs w:val="false"/>
          <w:i w:val="false"/>
          <w:iCs w:val="false"/>
          <w:color w:val="000000"/>
          <w:sz w:val="22"/>
          <w:szCs w:val="22"/>
        </w:rPr>
        <w:t xml:space="preserve"/>
      </w:r>
    </w:p>
    <w:p>
      <w:pPr>
        <w:spacing w:after="0" w:before="80"/>
      </w:pPr>
      <w:r>
        <w:rPr>
          <w:rFonts w:ascii="Arial" w:cs="Arial" w:eastAsia="Arial" w:hAnsi="Arial"/>
          <w:b w:val="false"/>
          <w:bCs w:val="false"/>
          <w:i w:val="false"/>
          <w:iCs w:val="false"/>
          <w:color w:val="000000"/>
          <w:sz w:val="22"/>
          <w:szCs w:val="22"/>
        </w:rPr>
        <w:t xml:space="preserve"/>
      </w:r>
    </w:p>
    <w:p>
      <w:pPr>
        <w:spacing w:after="100" w:before="60"/>
        <w:jc w:val="center"/>
      </w:pPr>
      <w:r>
        <w:rPr>
          <w:rFonts w:ascii="Arial" w:cs="Arial" w:eastAsia="Arial" w:hAnsi="Arial"/>
          <w:b w:val="false"/>
          <w:bCs w:val="false"/>
          <w:i w:val="false"/>
          <w:iCs w:val="false"/>
          <w:color w:val="999999"/>
          <w:sz w:val="22"/>
          <w:szCs w:val="22"/>
        </w:rPr>
        <w:t xml:space="preserve">ProessionalKey · Pulse PRD v1.0 · Vikuna Technologies · April 2025</w:t>
      </w:r>
    </w:p>
    <w:p>
      <w:pPr>
        <w:spacing w:after="100" w:before="60"/>
        <w:jc w:val="center"/>
      </w:pPr>
      <w:r>
        <w:rPr>
          <w:rFonts w:ascii="Arial" w:cs="Arial" w:eastAsia="Arial" w:hAnsi="Arial"/>
          <w:b w:val="false"/>
          <w:bCs w:val="false"/>
          <w:i w:val="false"/>
          <w:iCs w:val="false"/>
          <w:color w:val="BBBBBB"/>
          <w:sz w:val="22"/>
          <w:szCs w:val="22"/>
        </w:rPr>
        <w:t xml:space="preserve">Confidential — Internal Use Only</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2"/>
      </w:pBdr>
      <w:tabs>
        <w:tab w:val="right" w:pos="9026"/>
      </w:tabs>
      <w:spacing w:after="0" w:before="80"/>
    </w:pPr>
    <w:r>
      <w:rPr>
        <w:rFonts w:ascii="Arial" w:cs="Arial" w:eastAsia="Arial" w:hAnsi="Arial"/>
        <w:b w:val="false"/>
        <w:bCs w:val="false"/>
        <w:i w:val="false"/>
        <w:iCs w:val="false"/>
        <w:color w:val="999999"/>
        <w:sz w:val="18"/>
        <w:szCs w:val="18"/>
      </w:rPr>
      <w:t xml:space="preserve">Pulse Feature · PRD v1.0 · Apr 2025</w:t>
    </w:r>
    <w:r>
      <w:rPr>
        <w:rFonts w:ascii="Arial" w:cs="Arial" w:eastAsia="Arial" w:hAnsi="Arial"/>
        <w:b w:val="false"/>
        <w:bCs w:val="false"/>
        <w:i w:val="false"/>
        <w:iCs w:val="false"/>
        <w:color w:val="000000"/>
        <w:sz w:val="18"/>
        <w:szCs w:val="18"/>
      </w:rPr>
      <w:t xml:space="preserve">	</w:t>
    </w:r>
    <w:r>
      <w:rPr>
        <w:rFonts w:ascii="Arial" w:cs="Arial" w:eastAsia="Arial" w:hAnsi="Arial"/>
        <w:b w:val="false"/>
        <w:bCs w:val="false"/>
        <w:i w:val="false"/>
        <w:iCs w:val="false"/>
        <w:color w:val="999999"/>
        <w:sz w:val="18"/>
        <w:szCs w:val="18"/>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9475" w:sz="6" w:space="2"/>
      </w:pBdr>
      <w:tabs>
        <w:tab w:val="right" w:pos="9026"/>
      </w:tabs>
      <w:spacing w:after="80" w:before="0"/>
    </w:pPr>
    <w:r>
      <w:rPr>
        <w:rFonts w:ascii="Arial" w:cs="Arial" w:eastAsia="Arial" w:hAnsi="Arial"/>
        <w:b/>
        <w:bCs/>
        <w:i w:val="false"/>
        <w:iCs w:val="false"/>
        <w:color w:val="1A9475"/>
        <w:sz w:val="18"/>
        <w:szCs w:val="18"/>
      </w:rPr>
      <w:t xml:space="preserve">ProessionalKey · MFD Suite</w:t>
    </w:r>
    <w:r>
      <w:rPr>
        <w:rFonts w:ascii="Arial" w:cs="Arial" w:eastAsia="Arial" w:hAnsi="Arial"/>
        <w:b w:val="false"/>
        <w:bCs w:val="false"/>
        <w:i w:val="false"/>
        <w:iCs w:val="false"/>
        <w:color w:val="000000"/>
        <w:sz w:val="18"/>
        <w:szCs w:val="18"/>
      </w:rPr>
      <w:t xml:space="preserve">	</w:t>
    </w:r>
    <w:r>
      <w:rPr>
        <w:rFonts w:ascii="Arial" w:cs="Arial" w:eastAsia="Arial" w:hAnsi="Arial"/>
        <w:b w:val="false"/>
        <w:bCs w:val="false"/>
        <w:i/>
        <w:iCs/>
        <w:color w:val="999999"/>
        <w:sz w:val="18"/>
        <w:szCs w:val="18"/>
      </w:rPr>
      <w:t xml:space="preserve">CONFIDENTIAL — INTERNAL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C1F28"/>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A9475"/>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1C1F2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2026-04-16T11:09:40.374Z</dcterms:created>
  <dcterms:modified xsi:type="dcterms:W3CDTF">2026-04-16T11:09:40.375Z</dcterms:modified>
</cp:coreProperties>
</file>

<file path=docProps/custom.xml><?xml version="1.0" encoding="utf-8"?>
<Properties xmlns="http://schemas.openxmlformats.org/officeDocument/2006/custom-properties" xmlns:vt="http://schemas.openxmlformats.org/officeDocument/2006/docPropsVTypes"/>
</file>