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aps/>
          <w:color w:val="7F8C8D"/>
          <w:sz w:val="24"/>
          <w:szCs w:val="24"/>
        </w:rPr>
        <w:t xml:space="preserve">VIKUNA TECHNOLOGIES</w:t>
      </w:r>
    </w:p>
    <w:p>
      <w:pPr>
        <w:spacing w:after="60"/>
        <w:jc w:val="center"/>
      </w:pPr>
      <w:r>
        <w:rPr>
          <w:rFonts w:ascii="Arial" w:cs="Arial" w:eastAsia="Arial" w:hAnsi="Arial"/>
          <w:b/>
          <w:bCs/>
          <w:color w:val="1B4F72"/>
          <w:sz w:val="56"/>
          <w:szCs w:val="56"/>
        </w:rPr>
        <w:t xml:space="preserve">KI-PRIME</w:t>
      </w:r>
    </w:p>
    <w:p>
      <w:pPr>
        <w:spacing w:after="200"/>
        <w:jc w:val="center"/>
      </w:pPr>
      <w:r>
        <w:rPr>
          <w:rFonts w:ascii="Arial" w:cs="Arial" w:eastAsia="Arial" w:hAnsi="Arial"/>
          <w:color w:val="2C3E50"/>
          <w:sz w:val="28"/>
          <w:szCs w:val="28"/>
        </w:rPr>
        <w:t xml:space="preserve">Agent-Shell Architecture &amp; Product Requirements</w:t>
      </w:r>
    </w:p>
    <w:p>
      <w:pPr>
        <w:pBdr>
          <w:bottom w:val="single" w:color="1B4F72" w:sz="6" w:space="12"/>
        </w:pBdr>
        <w:spacing w:after="300"/>
        <w:jc w:val="center"/>
      </w:pPr>
    </w:p>
    <w:p>
      <w:pPr>
        <w:spacing w:after="80"/>
        <w:jc w:val="center"/>
      </w:pPr>
      <w:r>
        <w:rPr>
          <w:rFonts w:ascii="Arial" w:cs="Arial" w:eastAsia="Arial" w:hAnsi="Arial"/>
          <w:i/>
          <w:iCs/>
          <w:color w:val="5D6D7E"/>
          <w:sz w:val="24"/>
          <w:szCs w:val="24"/>
        </w:rPr>
        <w:t xml:space="preserve">Financial Planning Agent for Mutual Fund Distributors</w:t>
      </w:r>
    </w:p>
    <w:p>
      <w:pPr>
        <w:spacing w:after="80"/>
        <w:jc w:val="center"/>
      </w:pPr>
      <w:r>
        <w:rPr>
          <w:rFonts w:ascii="Arial" w:cs="Arial" w:eastAsia="Arial" w:hAnsi="Arial"/>
          <w:color w:val="7F8C8D"/>
          <w:sz w:val="22"/>
          <w:szCs w:val="22"/>
        </w:rPr>
        <w:t xml:space="preserve">Self-hosted LLM  |  Skill-based Architecture  |  Multi-tenant SaaS</w:t>
      </w:r>
    </w:p>
    <w:p>
      <w:pPr>
        <w:spacing w:after="200"/>
      </w:pPr>
    </w:p>
    <w:p>
      <w:pPr>
        <w:spacing w:after="200"/>
      </w:pPr>
    </w:p>
    <w:p>
      <w:pPr>
        <w:spacing w:after="200"/>
      </w:pPr>
    </w:p>
    <w:p>
      <w:pPr>
        <w:spacing w:after="200"/>
      </w:pPr>
    </w:p>
    <w:p>
      <w:pPr>
        <w:spacing w:after="80"/>
        <w:jc w:val="center"/>
      </w:pPr>
      <w:r>
        <w:rPr>
          <w:rFonts w:ascii="Arial" w:cs="Arial" w:eastAsia="Arial" w:hAnsi="Arial"/>
          <w:color w:val="95A5A6"/>
          <w:sz w:val="22"/>
          <w:szCs w:val="22"/>
        </w:rPr>
        <w:t xml:space="preserve">Version 1.0  |  March 2026</w:t>
      </w:r>
    </w:p>
    <w:p>
      <w:pPr>
        <w:jc w:val="center"/>
      </w:pPr>
      <w:r>
        <w:rPr>
          <w:rFonts w:ascii="Arial" w:cs="Arial" w:eastAsia="Arial" w:hAnsi="Arial"/>
          <w:color w:val="95A5A6"/>
          <w:sz w:val="22"/>
          <w:szCs w:val="22"/>
        </w:rPr>
        <w:t xml:space="preserve">Author: Charan Kamal Bommakanti, Founder &amp; CEO</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B4F72"/>
          <w:sz w:val="32"/>
          <w:szCs w:val="32"/>
        </w:rPr>
        <w:t xml:space="preserve">1. Executive Summary</w:t>
      </w:r>
    </w:p>
    <w:p>
      <w:pPr>
        <w:pStyle w:val="Heading2"/>
      </w:pPr>
      <w:r>
        <w:rPr>
          <w:rFonts w:ascii="Arial" w:cs="Arial" w:eastAsia="Arial" w:hAnsi="Arial"/>
          <w:b/>
          <w:bCs/>
          <w:color w:val="1B4F72"/>
          <w:sz w:val="28"/>
          <w:szCs w:val="28"/>
        </w:rPr>
        <w:t xml:space="preserve">1.1 Vision</w:t>
      </w:r>
    </w:p>
    <w:p>
      <w:pPr>
        <w:spacing w:after="120"/>
      </w:pPr>
      <w:r>
        <w:rPr>
          <w:rFonts w:ascii="Arial" w:cs="Arial" w:eastAsia="Arial" w:hAnsi="Arial"/>
          <w:color w:val="2C3E50"/>
          <w:sz w:val="22"/>
          <w:szCs w:val="22"/>
        </w:rPr>
        <w:t xml:space="preserve">KI-Prime is a financial planning agent platform for mutual fund distributors (MFDs) in India. Unlike traditional portfolio management software that shows dashboards and reports, KI-Prime is built around VaNi — an AI reasoning engine that proactively identifies opportunities, risks, and action items across a distributor’s entire client base.</w:t>
      </w:r>
    </w:p>
    <w:p>
      <w:pPr>
        <w:spacing w:after="120"/>
      </w:pPr>
      <w:r>
        <w:rPr>
          <w:rFonts w:ascii="Arial" w:cs="Arial" w:eastAsia="Arial" w:hAnsi="Arial"/>
          <w:color w:val="2C3E50"/>
          <w:sz w:val="22"/>
          <w:szCs w:val="22"/>
        </w:rPr>
        <w:t xml:space="preserve">The architecture follows an Agent-Shell pattern: VaNi (powered by a self-hosted Liquid AI LFM2 model) handles reasoning and intent routing, while deterministic Skills handle all domain-specific computations. The visual UI is a thin shell that renders skill outputs — not a traditional CRUD application.</w:t>
      </w:r>
    </w:p>
    <w:p>
      <w:pPr>
        <w:pStyle w:val="Heading2"/>
      </w:pPr>
      <w:r>
        <w:rPr>
          <w:rFonts w:ascii="Arial" w:cs="Arial" w:eastAsia="Arial" w:hAnsi="Arial"/>
          <w:b/>
          <w:bCs/>
          <w:color w:val="1B4F72"/>
          <w:sz w:val="28"/>
          <w:szCs w:val="28"/>
        </w:rPr>
        <w:t xml:space="preserve">1.2 Why This Architecture</w:t>
      </w:r>
    </w:p>
    <w:p>
      <w:pPr>
        <w:pStyle w:val="ListParagraph"/>
        <w:numPr>
          <w:ilvl w:val="0"/>
          <w:numId w:val="2"/>
        </w:numPr>
        <w:spacing w:after="80"/>
      </w:pPr>
      <w:r>
        <w:rPr>
          <w:rFonts w:ascii="Arial" w:cs="Arial" w:eastAsia="Arial" w:hAnsi="Arial"/>
          <w:b/>
          <w:bCs/>
          <w:color w:val="2C3E50"/>
          <w:sz w:val="22"/>
          <w:szCs w:val="22"/>
        </w:rPr>
        <w:t xml:space="preserve">Cost sustainability — </w:t>
      </w:r>
      <w:r>
        <w:rPr>
          <w:rFonts w:ascii="Arial" w:cs="Arial" w:eastAsia="Arial" w:hAnsi="Arial"/>
          <w:color w:val="2C3E50"/>
          <w:sz w:val="22"/>
          <w:szCs w:val="22"/>
        </w:rPr>
        <w:t xml:space="preserve">Self-hosted LFM2 (2.6B parameters) runs on a single GPU VPS at approximately ₹10-12K/month, serving 500+ distributors. Zero per-request API cost for 95% of interactions.</w:t>
      </w:r>
    </w:p>
    <w:p>
      <w:pPr>
        <w:pStyle w:val="ListParagraph"/>
        <w:numPr>
          <w:ilvl w:val="0"/>
          <w:numId w:val="2"/>
        </w:numPr>
        <w:spacing w:after="80"/>
      </w:pPr>
      <w:r>
        <w:rPr>
          <w:rFonts w:ascii="Arial" w:cs="Arial" w:eastAsia="Arial" w:hAnsi="Arial"/>
          <w:b/>
          <w:bCs/>
          <w:color w:val="2C3E50"/>
          <w:sz w:val="22"/>
          <w:szCs w:val="22"/>
        </w:rPr>
        <w:t xml:space="preserve">Differentiation — </w:t>
      </w:r>
      <w:r>
        <w:rPr>
          <w:rFonts w:ascii="Arial" w:cs="Arial" w:eastAsia="Arial" w:hAnsi="Arial"/>
          <w:color w:val="2C3E50"/>
          <w:sz w:val="22"/>
          <w:szCs w:val="22"/>
        </w:rPr>
        <w:t xml:space="preserve">No MFD tool in India has an AI agent that reasons across goals, portfolios, and market data. Wealth Elite, Investwell, JezzMoney — all are screen-centric. KI-Prime is agent-centric.</w:t>
      </w:r>
    </w:p>
    <w:p>
      <w:pPr>
        <w:pStyle w:val="ListParagraph"/>
        <w:numPr>
          <w:ilvl w:val="0"/>
          <w:numId w:val="2"/>
        </w:numPr>
        <w:spacing w:after="80"/>
      </w:pPr>
      <w:r>
        <w:rPr>
          <w:rFonts w:ascii="Arial" w:cs="Arial" w:eastAsia="Arial" w:hAnsi="Arial"/>
          <w:b/>
          <w:bCs/>
          <w:color w:val="2C3E50"/>
          <w:sz w:val="22"/>
          <w:szCs w:val="22"/>
        </w:rPr>
        <w:t xml:space="preserve">Domain accuracy — </w:t>
      </w:r>
      <w:r>
        <w:rPr>
          <w:rFonts w:ascii="Arial" w:cs="Arial" w:eastAsia="Arial" w:hAnsi="Arial"/>
          <w:color w:val="2C3E50"/>
          <w:sz w:val="22"/>
          <w:szCs w:val="22"/>
        </w:rPr>
        <w:t xml:space="preserve">The LLM never calculates financial math. Skills contain deterministic code for SIP projections, goal gap analysis, NAV tracking, and capital gains. Zero hallucination risk on numbers.</w:t>
      </w:r>
    </w:p>
    <w:p>
      <w:pPr>
        <w:pStyle w:val="ListParagraph"/>
        <w:numPr>
          <w:ilvl w:val="0"/>
          <w:numId w:val="2"/>
        </w:numPr>
        <w:spacing w:after="80"/>
      </w:pPr>
      <w:r>
        <w:rPr>
          <w:rFonts w:ascii="Arial" w:cs="Arial" w:eastAsia="Arial" w:hAnsi="Arial"/>
          <w:b/>
          <w:bCs/>
          <w:color w:val="2C3E50"/>
          <w:sz w:val="22"/>
          <w:szCs w:val="22"/>
        </w:rPr>
        <w:t xml:space="preserve">OpenClaw-inspired, SaaS-adapted — </w:t>
      </w:r>
      <w:r>
        <w:rPr>
          <w:rFonts w:ascii="Arial" w:cs="Arial" w:eastAsia="Arial" w:hAnsi="Arial"/>
          <w:color w:val="2C3E50"/>
          <w:sz w:val="22"/>
          <w:szCs w:val="22"/>
        </w:rPr>
        <w:t xml:space="preserve">Adopts the SKILL.md pattern from OpenClaw (skills as self-describing capability modules) but adds multi-tenant isolation, row-level security, and a shared inference engine.</w:t>
      </w:r>
    </w:p>
    <w:p>
      <w:pPr>
        <w:pStyle w:val="Heading2"/>
      </w:pPr>
      <w:r>
        <w:rPr>
          <w:rFonts w:ascii="Arial" w:cs="Arial" w:eastAsia="Arial" w:hAnsi="Arial"/>
          <w:b/>
          <w:bCs/>
          <w:color w:val="1B4F72"/>
          <w:sz w:val="28"/>
          <w:szCs w:val="28"/>
        </w:rPr>
        <w:t xml:space="preserve">1.3 Key Differentiators vs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Capability</w:t>
            </w:r>
          </w:p>
        </w:tc>
        <w:tc>
          <w:tcPr>
            <w:tcW w:type="dxa" w:w="30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Wealth Elite / Investwell</w:t>
            </w:r>
          </w:p>
        </w:tc>
        <w:tc>
          <w:tcPr>
            <w:tcW w:type="dxa" w:w="30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KI-Prime</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Core paradigm</w:t>
            </w:r>
          </w:p>
        </w:tc>
        <w:tc>
          <w:tcPr>
            <w:tcW w:type="dxa" w:w="3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Dashboard + Reports</w:t>
            </w:r>
          </w:p>
        </w:tc>
        <w:tc>
          <w:tcPr>
            <w:tcW w:type="dxa" w:w="3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Agent + Thin Shell</w:t>
            </w:r>
          </w:p>
        </w:tc>
      </w:tr>
      <w:tr>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AI role</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Bolted-on chatbot</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Reasoning engine (VaNi)</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Financial planning</w:t>
            </w:r>
          </w:p>
        </w:tc>
        <w:tc>
          <w:tcPr>
            <w:tcW w:type="dxa" w:w="3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Basic goal tracker</w:t>
            </w:r>
          </w:p>
        </w:tc>
        <w:tc>
          <w:tcPr>
            <w:tcW w:type="dxa" w:w="3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Probability-weighted goal engine</w:t>
            </w:r>
          </w:p>
        </w:tc>
      </w:tr>
      <w:tr>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Proactive alerts</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SIP reminders</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Cross-portfolio insight generation</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WhatsApp integration</w:t>
            </w:r>
          </w:p>
        </w:tc>
        <w:tc>
          <w:tcPr>
            <w:tcW w:type="dxa" w:w="3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Marketing messages</w:t>
            </w:r>
          </w:p>
        </w:tc>
        <w:tc>
          <w:tcPr>
            <w:tcW w:type="dxa" w:w="3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Full conversational agent</w:t>
            </w:r>
          </w:p>
        </w:tc>
      </w:tr>
      <w:tr>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LLM cost model</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N/A or cloud API</w:t>
            </w:r>
          </w:p>
        </w:tc>
        <w:tc>
          <w:tcPr>
            <w:tcW w:type="dxa" w:w="30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Self-hosted, zero marginal cost</w:t>
            </w:r>
          </w:p>
        </w:tc>
      </w:tr>
      <w:t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Personalization</w:t>
            </w:r>
          </w:p>
        </w:tc>
        <w:tc>
          <w:tcPr>
            <w:tcW w:type="dxa" w:w="3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Static reports</w:t>
            </w:r>
          </w:p>
        </w:tc>
        <w:tc>
          <w:tcPr>
            <w:tcW w:type="dxa" w:w="30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Per-client memory + context</w:t>
            </w:r>
          </w:p>
        </w:tc>
      </w:tr>
    </w:tbl>
    <w:p>
      <w:pPr>
        <w:spacing w:after="200"/>
      </w:pPr>
    </w:p>
    <w:p>
      <w:r>
        <w:br w:type="page"/>
      </w:r>
    </w:p>
    <w:p>
      <w:pPr>
        <w:pStyle w:val="Heading1"/>
      </w:pPr>
      <w:r>
        <w:rPr>
          <w:rFonts w:ascii="Arial" w:cs="Arial" w:eastAsia="Arial" w:hAnsi="Arial"/>
          <w:b/>
          <w:bCs/>
          <w:color w:val="1B4F72"/>
          <w:sz w:val="32"/>
          <w:szCs w:val="32"/>
        </w:rPr>
        <w:t xml:space="preserve">2. Architecture</w:t>
      </w:r>
    </w:p>
    <w:p>
      <w:pPr>
        <w:pStyle w:val="Heading2"/>
      </w:pPr>
      <w:r>
        <w:rPr>
          <w:rFonts w:ascii="Arial" w:cs="Arial" w:eastAsia="Arial" w:hAnsi="Arial"/>
          <w:b/>
          <w:bCs/>
          <w:color w:val="1B4F72"/>
          <w:sz w:val="28"/>
          <w:szCs w:val="28"/>
        </w:rPr>
        <w:t xml:space="preserve">2.1 Architecture Principles</w:t>
      </w:r>
    </w:p>
    <w:p>
      <w:pPr>
        <w:pStyle w:val="ListParagraph"/>
        <w:numPr>
          <w:ilvl w:val="0"/>
          <w:numId w:val="2"/>
        </w:numPr>
        <w:spacing w:after="80"/>
      </w:pPr>
      <w:r>
        <w:rPr>
          <w:rFonts w:ascii="Arial" w:cs="Arial" w:eastAsia="Arial" w:hAnsi="Arial"/>
          <w:color w:val="2C3E50"/>
          <w:sz w:val="22"/>
          <w:szCs w:val="22"/>
        </w:rPr>
        <w:t xml:space="preserve">LLM is for reasoning only — never for computation, data retrieval, or formatting</w:t>
      </w:r>
    </w:p>
    <w:p>
      <w:pPr>
        <w:pStyle w:val="ListParagraph"/>
        <w:numPr>
          <w:ilvl w:val="0"/>
          <w:numId w:val="2"/>
        </w:numPr>
        <w:spacing w:after="80"/>
      </w:pPr>
      <w:r>
        <w:rPr>
          <w:rFonts w:ascii="Arial" w:cs="Arial" w:eastAsia="Arial" w:hAnsi="Arial"/>
          <w:color w:val="2C3E50"/>
          <w:sz w:val="22"/>
          <w:szCs w:val="22"/>
        </w:rPr>
        <w:t xml:space="preserve">Skills are deterministic — all financial math, data queries, and business logic live in skill functions</w:t>
      </w:r>
    </w:p>
    <w:p>
      <w:pPr>
        <w:pStyle w:val="ListParagraph"/>
        <w:numPr>
          <w:ilvl w:val="0"/>
          <w:numId w:val="2"/>
        </w:numPr>
        <w:spacing w:after="80"/>
      </w:pPr>
      <w:r>
        <w:rPr>
          <w:rFonts w:ascii="Arial" w:cs="Arial" w:eastAsia="Arial" w:hAnsi="Arial"/>
          <w:color w:val="2C3E50"/>
          <w:sz w:val="22"/>
          <w:szCs w:val="22"/>
        </w:rPr>
        <w:t xml:space="preserve">Multi-tenancy is enforced at the context layer — the LLM is stateless; tenant isolation lives before and after it</w:t>
      </w:r>
    </w:p>
    <w:p>
      <w:pPr>
        <w:pStyle w:val="ListParagraph"/>
        <w:numPr>
          <w:ilvl w:val="0"/>
          <w:numId w:val="2"/>
        </w:numPr>
        <w:spacing w:after="80"/>
      </w:pPr>
      <w:r>
        <w:rPr>
          <w:rFonts w:ascii="Arial" w:cs="Arial" w:eastAsia="Arial" w:hAnsi="Arial"/>
          <w:color w:val="2C3E50"/>
          <w:sz w:val="22"/>
          <w:szCs w:val="22"/>
        </w:rPr>
        <w:t xml:space="preserve">Escalation path — 95% of requests handled by self-hosted LFM2; 5% complex reasoning escalated to Claude API</w:t>
      </w:r>
    </w:p>
    <w:p>
      <w:pPr>
        <w:pStyle w:val="ListParagraph"/>
        <w:numPr>
          <w:ilvl w:val="0"/>
          <w:numId w:val="2"/>
        </w:numPr>
        <w:spacing w:after="80"/>
      </w:pPr>
      <w:r>
        <w:rPr>
          <w:rFonts w:ascii="Arial" w:cs="Arial" w:eastAsia="Arial" w:hAnsi="Arial"/>
          <w:color w:val="2C3E50"/>
          <w:sz w:val="22"/>
          <w:szCs w:val="22"/>
        </w:rPr>
        <w:t xml:space="preserve">Channel-agnostic — same agent brain serves web app, WhatsApp, mobile app, and API</w:t>
      </w:r>
    </w:p>
    <w:p>
      <w:pPr>
        <w:spacing w:after="200"/>
      </w:pPr>
    </w:p>
    <w:p>
      <w:pPr>
        <w:pStyle w:val="Heading2"/>
      </w:pPr>
      <w:r>
        <w:rPr>
          <w:rFonts w:ascii="Arial" w:cs="Arial" w:eastAsia="Arial" w:hAnsi="Arial"/>
          <w:b/>
          <w:bCs/>
          <w:color w:val="1B4F72"/>
          <w:sz w:val="28"/>
          <w:szCs w:val="28"/>
        </w:rPr>
        <w:t xml:space="preserve">2.2 System Layers</w:t>
      </w:r>
    </w:p>
    <w:p>
      <w:pPr>
        <w:spacing w:after="120"/>
      </w:pPr>
      <w:r>
        <w:rPr>
          <w:rFonts w:ascii="Arial" w:cs="Arial" w:eastAsia="Arial" w:hAnsi="Arial"/>
          <w:color w:val="2C3E50"/>
          <w:sz w:val="22"/>
          <w:szCs w:val="22"/>
        </w:rPr>
        <w:t xml:space="preserve">The architecture consists of five layers, each with a clear responsibility boundary:</w:t>
      </w:r>
    </w:p>
    <w:p>
      <w:pPr>
        <w:spacing w:after="200"/>
      </w:pPr>
    </w:p>
    <w:p>
      <w:pPr>
        <w:pStyle w:val="Heading3"/>
      </w:pPr>
      <w:r>
        <w:rPr>
          <w:rFonts w:ascii="Arial" w:cs="Arial" w:eastAsia="Arial" w:hAnsi="Arial"/>
          <w:b/>
          <w:bCs/>
          <w:color w:val="2C3E50"/>
          <w:sz w:val="24"/>
          <w:szCs w:val="24"/>
        </w:rPr>
        <w:t xml:space="preserve">Layer 1: Channel Gateway</w:t>
      </w:r>
    </w:p>
    <w:p>
      <w:pPr>
        <w:spacing w:after="120"/>
      </w:pPr>
      <w:r>
        <w:rPr>
          <w:rFonts w:ascii="Arial" w:cs="Arial" w:eastAsia="Arial" w:hAnsi="Arial"/>
          <w:color w:val="2C3E50"/>
          <w:sz w:val="22"/>
          <w:szCs w:val="22"/>
        </w:rPr>
        <w:t xml:space="preserve">Accepts requests from multiple channels (web UI, WhatsApp Business API, mobile app, REST API). Each request is authenticated via JWT and enriched with tenant_id and optional client_id. The gateway normalizes all inputs into a standard message format before forwarding to the context builder.</w:t>
      </w:r>
    </w:p>
    <w:p>
      <w:pPr>
        <w:spacing w:after="200"/>
      </w:pPr>
    </w:p>
    <w:p>
      <w:pPr>
        <w:pStyle w:val="Heading3"/>
      </w:pPr>
      <w:r>
        <w:rPr>
          <w:rFonts w:ascii="Arial" w:cs="Arial" w:eastAsia="Arial" w:hAnsi="Arial"/>
          <w:b/>
          <w:bCs/>
          <w:color w:val="2C3E50"/>
          <w:sz w:val="24"/>
          <w:szCs w:val="24"/>
        </w:rPr>
        <w:t xml:space="preserve">Layer 2: Tenant Context Builder</w:t>
      </w:r>
    </w:p>
    <w:p>
      <w:pPr>
        <w:spacing w:after="120"/>
      </w:pPr>
      <w:r>
        <w:rPr>
          <w:rFonts w:ascii="Arial" w:cs="Arial" w:eastAsia="Arial" w:hAnsi="Arial"/>
          <w:color w:val="2C3E50"/>
          <w:sz w:val="22"/>
          <w:szCs w:val="22"/>
        </w:rPr>
        <w:t xml:space="preserve">This is the critical multi-tenancy layer — the component that differentiates KI-Prime from single-user agent architectures like OpenClaw. For every request, the context builder:</w:t>
      </w:r>
    </w:p>
    <w:p>
      <w:pPr>
        <w:pStyle w:val="ListParagraph"/>
        <w:numPr>
          <w:ilvl w:val="0"/>
          <w:numId w:val="2"/>
        </w:numPr>
        <w:spacing w:after="80"/>
      </w:pPr>
      <w:r>
        <w:rPr>
          <w:rFonts w:ascii="Arial" w:cs="Arial" w:eastAsia="Arial" w:hAnsi="Arial"/>
          <w:color w:val="2C3E50"/>
          <w:sz w:val="22"/>
          <w:szCs w:val="22"/>
        </w:rPr>
        <w:t xml:space="preserve">Extracts tenant_id from JWT and loads tenant profile (subscription tier, preferences, distributor name)</w:t>
      </w:r>
    </w:p>
    <w:p>
      <w:pPr>
        <w:pStyle w:val="ListParagraph"/>
        <w:numPr>
          <w:ilvl w:val="0"/>
          <w:numId w:val="2"/>
        </w:numPr>
        <w:spacing w:after="80"/>
      </w:pPr>
      <w:r>
        <w:rPr>
          <w:rFonts w:ascii="Arial" w:cs="Arial" w:eastAsia="Arial" w:hAnsi="Arial"/>
          <w:color w:val="2C3E50"/>
          <w:sz w:val="22"/>
          <w:szCs w:val="22"/>
        </w:rPr>
        <w:t xml:space="preserve">If client_id is present, loads client context (name, goals summary, portfolio summary, risk profile)</w:t>
      </w:r>
    </w:p>
    <w:p>
      <w:pPr>
        <w:pStyle w:val="ListParagraph"/>
        <w:numPr>
          <w:ilvl w:val="0"/>
          <w:numId w:val="2"/>
        </w:numPr>
        <w:spacing w:after="80"/>
      </w:pPr>
      <w:r>
        <w:rPr>
          <w:rFonts w:ascii="Arial" w:cs="Arial" w:eastAsia="Arial" w:hAnsi="Arial"/>
          <w:color w:val="2C3E50"/>
          <w:sz w:val="22"/>
          <w:szCs w:val="22"/>
        </w:rPr>
        <w:t xml:space="preserve">Loads conversation memory from the tenant-scoped memory store (last N turns for this tenant-client pair)</w:t>
      </w:r>
    </w:p>
    <w:p>
      <w:pPr>
        <w:pStyle w:val="ListParagraph"/>
        <w:numPr>
          <w:ilvl w:val="0"/>
          <w:numId w:val="2"/>
        </w:numPr>
        <w:spacing w:after="80"/>
      </w:pPr>
      <w:r>
        <w:rPr>
          <w:rFonts w:ascii="Arial" w:cs="Arial" w:eastAsia="Arial" w:hAnsi="Arial"/>
          <w:color w:val="2C3E50"/>
          <w:sz w:val="22"/>
          <w:szCs w:val="22"/>
        </w:rPr>
        <w:t xml:space="preserve">Filters the skill catalog based on tenant’s subscription tier (basic vs premium skills)</w:t>
      </w:r>
    </w:p>
    <w:p>
      <w:pPr>
        <w:pStyle w:val="ListParagraph"/>
        <w:numPr>
          <w:ilvl w:val="0"/>
          <w:numId w:val="2"/>
        </w:numPr>
        <w:spacing w:after="80"/>
      </w:pPr>
      <w:r>
        <w:rPr>
          <w:rFonts w:ascii="Arial" w:cs="Arial" w:eastAsia="Arial" w:hAnsi="Arial"/>
          <w:color w:val="2C3E50"/>
          <w:sz w:val="22"/>
          <w:szCs w:val="22"/>
        </w:rPr>
        <w:t xml:space="preserve">Assembles a complete system prompt with identity, context, available skills, and the user’s message</w:t>
      </w:r>
    </w:p>
    <w:p>
      <w:pPr>
        <w:pStyle w:val="ListParagraph"/>
        <w:numPr>
          <w:ilvl w:val="0"/>
          <w:numId w:val="2"/>
        </w:numPr>
        <w:spacing w:after="80"/>
      </w:pPr>
      <w:r>
        <w:rPr>
          <w:rFonts w:ascii="Arial" w:cs="Arial" w:eastAsia="Arial" w:hAnsi="Arial"/>
          <w:color w:val="2C3E50"/>
          <w:sz w:val="22"/>
          <w:szCs w:val="22"/>
        </w:rPr>
        <w:t xml:space="preserve">Passes the assembled prompt to the VaNi reasoning engine</w:t>
      </w:r>
    </w:p>
    <w:p>
      <w:pPr>
        <w:spacing w:after="200"/>
      </w:pPr>
    </w:p>
    <w:p>
      <w:pPr>
        <w:pStyle w:val="Heading3"/>
      </w:pPr>
      <w:r>
        <w:rPr>
          <w:rFonts w:ascii="Arial" w:cs="Arial" w:eastAsia="Arial" w:hAnsi="Arial"/>
          <w:b/>
          <w:bCs/>
          <w:color w:val="2C3E50"/>
          <w:sz w:val="24"/>
          <w:szCs w:val="24"/>
        </w:rPr>
        <w:t xml:space="preserve">Layer 3: VaNi Reasoning Engine</w:t>
      </w:r>
    </w:p>
    <w:p>
      <w:pPr>
        <w:spacing w:after="120"/>
      </w:pPr>
      <w:r>
        <w:rPr>
          <w:rFonts w:ascii="Arial" w:cs="Arial" w:eastAsia="Arial" w:hAnsi="Arial"/>
          <w:color w:val="2C3E50"/>
          <w:sz w:val="22"/>
          <w:szCs w:val="22"/>
        </w:rPr>
        <w:t xml:space="preserve">A self-hosted Liquid AI LFM2-2.6B model running via vLLM on a GPU VPS. VaNi’s job is narrow and well-defined:</w:t>
      </w:r>
    </w:p>
    <w:p>
      <w:pPr>
        <w:pStyle w:val="ListParagraph"/>
        <w:numPr>
          <w:ilvl w:val="0"/>
          <w:numId w:val="2"/>
        </w:numPr>
        <w:spacing w:after="80"/>
      </w:pPr>
      <w:r>
        <w:rPr>
          <w:rFonts w:ascii="Arial" w:cs="Arial" w:eastAsia="Arial" w:hAnsi="Arial"/>
          <w:color w:val="2C3E50"/>
          <w:sz w:val="22"/>
          <w:szCs w:val="22"/>
        </w:rPr>
        <w:t xml:space="preserve">Parse the user’s intent from their message</w:t>
      </w:r>
    </w:p>
    <w:p>
      <w:pPr>
        <w:pStyle w:val="ListParagraph"/>
        <w:numPr>
          <w:ilvl w:val="0"/>
          <w:numId w:val="2"/>
        </w:numPr>
        <w:spacing w:after="80"/>
      </w:pPr>
      <w:r>
        <w:rPr>
          <w:rFonts w:ascii="Arial" w:cs="Arial" w:eastAsia="Arial" w:hAnsi="Arial"/>
          <w:color w:val="2C3E50"/>
          <w:sz w:val="22"/>
          <w:szCs w:val="22"/>
        </w:rPr>
        <w:t xml:space="preserve">Decide which skill(s) to invoke and with what parameters</w:t>
      </w:r>
    </w:p>
    <w:p>
      <w:pPr>
        <w:pStyle w:val="ListParagraph"/>
        <w:numPr>
          <w:ilvl w:val="0"/>
          <w:numId w:val="2"/>
        </w:numPr>
        <w:spacing w:after="80"/>
      </w:pPr>
      <w:r>
        <w:rPr>
          <w:rFonts w:ascii="Arial" w:cs="Arial" w:eastAsia="Arial" w:hAnsi="Arial"/>
          <w:color w:val="2C3E50"/>
          <w:sz w:val="22"/>
          <w:szCs w:val="22"/>
        </w:rPr>
        <w:t xml:space="preserve">If multiple skills are needed, plan the execution sequence</w:t>
      </w:r>
    </w:p>
    <w:p>
      <w:pPr>
        <w:pStyle w:val="ListParagraph"/>
        <w:numPr>
          <w:ilvl w:val="0"/>
          <w:numId w:val="2"/>
        </w:numPr>
        <w:spacing w:after="80"/>
      </w:pPr>
      <w:r>
        <w:rPr>
          <w:rFonts w:ascii="Arial" w:cs="Arial" w:eastAsia="Arial" w:hAnsi="Arial"/>
          <w:color w:val="2C3E50"/>
          <w:sz w:val="22"/>
          <w:szCs w:val="22"/>
        </w:rPr>
        <w:t xml:space="preserve">After skill results return, compose a natural language response</w:t>
      </w:r>
    </w:p>
    <w:p>
      <w:pPr>
        <w:pStyle w:val="ListParagraph"/>
        <w:numPr>
          <w:ilvl w:val="0"/>
          <w:numId w:val="2"/>
        </w:numPr>
        <w:spacing w:after="80"/>
      </w:pPr>
      <w:r>
        <w:rPr>
          <w:rFonts w:ascii="Arial" w:cs="Arial" w:eastAsia="Arial" w:hAnsi="Arial"/>
          <w:color w:val="2C3E50"/>
          <w:sz w:val="22"/>
          <w:szCs w:val="22"/>
        </w:rPr>
        <w:t xml:space="preserve">If the request requires deep multi-factor reasoning (complex what-if scenarios, cross-portfolio optimization), flag for escalation to Claude API</w:t>
      </w:r>
    </w:p>
    <w:p>
      <w:pPr>
        <w:spacing w:after="120"/>
      </w:pPr>
      <w:r>
        <w:rPr>
          <w:rFonts w:ascii="Arial" w:cs="Arial" w:eastAsia="Arial" w:hAnsi="Arial"/>
          <w:color w:val="2C3E50"/>
          <w:sz w:val="22"/>
          <w:szCs w:val="22"/>
        </w:rPr>
        <w:t xml:space="preserve">VaNi does NOT: calculate financial values, query databases directly, generate reports, or make investment decisions. It routes, reasons, and responds.</w:t>
      </w:r>
    </w:p>
    <w:p>
      <w:pPr>
        <w:spacing w:after="200"/>
      </w:pPr>
    </w:p>
    <w:p>
      <w:pPr>
        <w:spacing w:after="120"/>
      </w:pPr>
      <w:r>
        <w:rPr>
          <w:rFonts w:ascii="Arial" w:cs="Arial" w:eastAsia="Arial" w:hAnsi="Arial"/>
          <w:color w:val="2C3E50"/>
          <w:sz w:val="22"/>
          <w:szCs w:val="22"/>
        </w:rPr>
        <w:t xml:space="preserve">LFM2 natively supports tool calling with function definitions between special tokens. Each skill’s functions are presented to LFM2 as tool definitions in the system prompt. LFM2 outputs structured function calls which the skill executor parses and runs.</w:t>
      </w:r>
    </w:p>
    <w:p>
      <w:pPr>
        <w:spacing w:after="200"/>
      </w:pPr>
    </w:p>
    <w:p>
      <w:pPr>
        <w:pStyle w:val="Heading3"/>
      </w:pPr>
      <w:r>
        <w:rPr>
          <w:rFonts w:ascii="Arial" w:cs="Arial" w:eastAsia="Arial" w:hAnsi="Arial"/>
          <w:b/>
          <w:bCs/>
          <w:color w:val="2C3E50"/>
          <w:sz w:val="24"/>
          <w:szCs w:val="24"/>
        </w:rPr>
        <w:t xml:space="preserve">Layer 4: Skill Execution Layer</w:t>
      </w:r>
    </w:p>
    <w:p>
      <w:pPr>
        <w:spacing w:after="120"/>
      </w:pPr>
      <w:r>
        <w:rPr>
          <w:rFonts w:ascii="Arial" w:cs="Arial" w:eastAsia="Arial" w:hAnsi="Arial"/>
          <w:color w:val="2C3E50"/>
          <w:sz w:val="22"/>
          <w:szCs w:val="22"/>
        </w:rPr>
        <w:t xml:space="preserve">Skills are the workhorses of the system. Each skill is a self-contained module following the SKILL.md pattern: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6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SKILL.md</w:t>
            </w:r>
          </w:p>
        </w:tc>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Describes capability, inputs, outputs for LLM</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portfolio-skill/SKILL.md</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functions/</w:t>
            </w:r>
          </w:p>
        </w:tc>
        <w:tc>
          <w:tcPr>
            <w:tcW w:type="dxa" w:w="35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Deterministic code (Node.js)</w:t>
            </w:r>
          </w:p>
        </w:tc>
        <w:tc>
          <w:tcPr>
            <w:tcW w:type="dxa" w:w="36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get_holdings.js, calc_xirr.js</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queries/</w:t>
            </w:r>
          </w:p>
        </w:tc>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Pre-built SQL templates</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holdings_by_client.sql</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templates/</w:t>
            </w:r>
          </w:p>
        </w:tc>
        <w:tc>
          <w:tcPr>
            <w:tcW w:type="dxa" w:w="35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Response formatting templates</w:t>
            </w:r>
          </w:p>
        </w:tc>
        <w:tc>
          <w:tcPr>
            <w:tcW w:type="dxa" w:w="36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portfolio_summary.hbs</w:t>
            </w:r>
          </w:p>
        </w:tc>
      </w:tr>
    </w:tbl>
    <w:p>
      <w:pPr>
        <w:spacing w:after="200"/>
      </w:pPr>
    </w:p>
    <w:p>
      <w:pPr>
        <w:spacing w:after="120"/>
      </w:pPr>
      <w:r>
        <w:rPr>
          <w:rFonts w:ascii="Arial" w:cs="Arial" w:eastAsia="Arial" w:hAnsi="Arial"/>
          <w:color w:val="2C3E50"/>
          <w:sz w:val="22"/>
          <w:szCs w:val="22"/>
        </w:rPr>
        <w:t xml:space="preserve">Critical design rule: every skill function receives tenant_id as an implicit parameter injected by the execution layer — never from the LLM. The LLM says “call get_holdings(client_id=2847)” and the executor automatically adds “WHERE tenant_id = ‘dist_047’”. PostgreSQL row-level security provides a second enforcement layer.</w:t>
      </w:r>
    </w:p>
    <w:p>
      <w:pPr>
        <w:spacing w:after="200"/>
      </w:pPr>
    </w:p>
    <w:p>
      <w:pPr>
        <w:pStyle w:val="Heading3"/>
      </w:pPr>
      <w:r>
        <w:rPr>
          <w:rFonts w:ascii="Arial" w:cs="Arial" w:eastAsia="Arial" w:hAnsi="Arial"/>
          <w:b/>
          <w:bCs/>
          <w:color w:val="2C3E50"/>
          <w:sz w:val="24"/>
          <w:szCs w:val="24"/>
        </w:rPr>
        <w:t xml:space="preserve">Layer 5: Data Layer</w:t>
      </w:r>
    </w:p>
    <w:p>
      <w:pPr>
        <w:spacing w:after="120"/>
      </w:pPr>
      <w:r>
        <w:rPr>
          <w:rFonts w:ascii="Arial" w:cs="Arial" w:eastAsia="Arial" w:hAnsi="Arial"/>
          <w:color w:val="2C3E50"/>
          <w:sz w:val="22"/>
          <w:szCs w:val="22"/>
        </w:rPr>
        <w:t xml:space="preserve">Three data stores, each with a distinct purpose:</w:t>
      </w:r>
    </w:p>
    <w:p>
      <w:pPr>
        <w:pStyle w:val="ListParagraph"/>
        <w:numPr>
          <w:ilvl w:val="0"/>
          <w:numId w:val="2"/>
        </w:numPr>
        <w:spacing w:after="80"/>
      </w:pPr>
      <w:r>
        <w:rPr>
          <w:rFonts w:ascii="Arial" w:cs="Arial" w:eastAsia="Arial" w:hAnsi="Arial"/>
          <w:b/>
          <w:bCs/>
          <w:color w:val="2C3E50"/>
          <w:sz w:val="22"/>
          <w:szCs w:val="22"/>
        </w:rPr>
        <w:t xml:space="preserve">PostgreSQL (multi-tenant) — </w:t>
      </w:r>
      <w:r>
        <w:rPr>
          <w:rFonts w:ascii="Arial" w:cs="Arial" w:eastAsia="Arial" w:hAnsi="Arial"/>
          <w:color w:val="2C3E50"/>
          <w:sz w:val="22"/>
          <w:szCs w:val="22"/>
        </w:rPr>
        <w:t xml:space="preserve">All transactional data — clients, portfolios, transactions, goals, schemes, NAV history. Row-level security enforced by tenant_id.</w:t>
      </w:r>
    </w:p>
    <w:p>
      <w:pPr>
        <w:pStyle w:val="ListParagraph"/>
        <w:numPr>
          <w:ilvl w:val="0"/>
          <w:numId w:val="2"/>
        </w:numPr>
        <w:spacing w:after="80"/>
      </w:pPr>
      <w:r>
        <w:rPr>
          <w:rFonts w:ascii="Arial" w:cs="Arial" w:eastAsia="Arial" w:hAnsi="Arial"/>
          <w:b/>
          <w:bCs/>
          <w:color w:val="2C3E50"/>
          <w:sz w:val="22"/>
          <w:szCs w:val="22"/>
        </w:rPr>
        <w:t xml:space="preserve">Redis — </w:t>
      </w:r>
      <w:r>
        <w:rPr>
          <w:rFonts w:ascii="Arial" w:cs="Arial" w:eastAsia="Arial" w:hAnsi="Arial"/>
          <w:color w:val="2C3E50"/>
          <w:sz w:val="22"/>
          <w:szCs w:val="22"/>
        </w:rPr>
        <w:t xml:space="preserve">Session state, rate limiting, cached skill results, tenant config. Keyed by tenant_id:resource_type:resource_id.</w:t>
      </w:r>
    </w:p>
    <w:p>
      <w:pPr>
        <w:pStyle w:val="ListParagraph"/>
        <w:numPr>
          <w:ilvl w:val="0"/>
          <w:numId w:val="2"/>
        </w:numPr>
        <w:spacing w:after="80"/>
      </w:pPr>
      <w:r>
        <w:rPr>
          <w:rFonts w:ascii="Arial" w:cs="Arial" w:eastAsia="Arial" w:hAnsi="Arial"/>
          <w:b/>
          <w:bCs/>
          <w:color w:val="2C3E50"/>
          <w:sz w:val="22"/>
          <w:szCs w:val="22"/>
        </w:rPr>
        <w:t xml:space="preserve">Vector Store (pgvector) — </w:t>
      </w:r>
      <w:r>
        <w:rPr>
          <w:rFonts w:ascii="Arial" w:cs="Arial" w:eastAsia="Arial" w:hAnsi="Arial"/>
          <w:color w:val="2C3E50"/>
          <w:sz w:val="22"/>
          <w:szCs w:val="22"/>
        </w:rPr>
        <w:t xml:space="preserve">Per-client conversation memory and VaNi’s observations. Enables semantic search over past interactions. Keyed by tenant_id:client_id.</w:t>
      </w:r>
    </w:p>
    <w:p>
      <w:pPr>
        <w:spacing w:after="200"/>
      </w:pPr>
    </w:p>
    <w:p>
      <w:r>
        <w:br w:type="page"/>
      </w:r>
    </w:p>
    <w:p>
      <w:pPr>
        <w:pStyle w:val="Heading1"/>
      </w:pPr>
      <w:r>
        <w:rPr>
          <w:rFonts w:ascii="Arial" w:cs="Arial" w:eastAsia="Arial" w:hAnsi="Arial"/>
          <w:b/>
          <w:bCs/>
          <w:color w:val="1B4F72"/>
          <w:sz w:val="32"/>
          <w:szCs w:val="32"/>
        </w:rPr>
        <w:t xml:space="preserve">3. Skill Catalog</w:t>
      </w:r>
    </w:p>
    <w:p>
      <w:pPr>
        <w:spacing w:after="120"/>
      </w:pPr>
      <w:r>
        <w:rPr>
          <w:rFonts w:ascii="Arial" w:cs="Arial" w:eastAsia="Arial" w:hAnsi="Arial"/>
          <w:color w:val="2C3E50"/>
          <w:sz w:val="22"/>
          <w:szCs w:val="22"/>
        </w:rPr>
        <w:t xml:space="preserve">Skills are organized into functional domains. Each skill contains its SKILL.md descriptor, deterministic functions, SQL templates, and response formatters. Skills are added incrementally — the system works with even a single skill active.</w:t>
      </w:r>
    </w:p>
    <w:p>
      <w:pPr>
        <w:spacing w:after="200"/>
      </w:pPr>
    </w:p>
    <w:p>
      <w:pPr>
        <w:pStyle w:val="Heading2"/>
      </w:pPr>
      <w:r>
        <w:rPr>
          <w:rFonts w:ascii="Arial" w:cs="Arial" w:eastAsia="Arial" w:hAnsi="Arial"/>
          <w:b/>
          <w:bCs/>
          <w:color w:val="1B4F72"/>
          <w:sz w:val="28"/>
          <w:szCs w:val="28"/>
        </w:rPr>
        <w:t xml:space="preserve">3.1 Core Skills (MVP)</w:t>
      </w:r>
    </w:p>
    <w:p>
      <w:pPr>
        <w:spacing w:after="200"/>
      </w:pPr>
    </w:p>
    <w:p>
      <w:pPr>
        <w:pStyle w:val="Heading3"/>
      </w:pPr>
      <w:r>
        <w:rPr>
          <w:rFonts w:ascii="Arial" w:cs="Arial" w:eastAsia="Arial" w:hAnsi="Arial"/>
          <w:b/>
          <w:bCs/>
          <w:color w:val="2C3E50"/>
          <w:sz w:val="24"/>
          <w:szCs w:val="24"/>
        </w:rPr>
        <w:t xml:space="preserve">portfolio-skill</w:t>
      </w:r>
    </w:p>
    <w:p>
      <w:pPr>
        <w:spacing w:after="100"/>
      </w:pPr>
      <w:r>
        <w:rPr>
          <w:rFonts w:ascii="Arial" w:cs="Arial" w:eastAsia="Arial" w:hAnsi="Arial"/>
          <w:b/>
          <w:bCs/>
          <w:color w:val="1B4F72"/>
          <w:sz w:val="22"/>
          <w:szCs w:val="22"/>
        </w:rPr>
        <w:t xml:space="preserve">Purpose: </w:t>
      </w:r>
      <w:r>
        <w:rPr>
          <w:rFonts w:ascii="Arial" w:cs="Arial" w:eastAsia="Arial" w:hAnsi="Arial"/>
          <w:color w:val="2C3E50"/>
          <w:sz w:val="22"/>
          <w:szCs w:val="22"/>
        </w:rPr>
        <w:t xml:space="preserve">Portfolio holdings, valuation, asset allocation, and returns calculation</w:t>
      </w:r>
    </w:p>
    <w:p>
      <w:pPr>
        <w:spacing w:after="120"/>
      </w:pPr>
      <w:r>
        <w:rPr>
          <w:rFonts w:ascii="Arial" w:cs="Arial" w:eastAsia="Arial" w:hAnsi="Arial"/>
          <w:color w:val="2C3E50"/>
          <w:sz w:val="22"/>
          <w:szCs w:val="22"/>
        </w:rPr>
        <w:t xml:space="preserve">Functions:</w:t>
      </w:r>
    </w:p>
    <w:p>
      <w:pPr>
        <w:pStyle w:val="ListParagraph"/>
        <w:numPr>
          <w:ilvl w:val="0"/>
          <w:numId w:val="2"/>
        </w:numPr>
        <w:spacing w:after="80"/>
      </w:pPr>
      <w:r>
        <w:rPr>
          <w:rFonts w:ascii="Arial" w:cs="Arial" w:eastAsia="Arial" w:hAnsi="Arial"/>
          <w:color w:val="2C3E50"/>
          <w:sz w:val="22"/>
          <w:szCs w:val="22"/>
        </w:rPr>
        <w:t xml:space="preserve">get_holdings(client_id) — Current holdings with scheme name, units, NAV, current value, gain/loss</w:t>
      </w:r>
    </w:p>
    <w:p>
      <w:pPr>
        <w:pStyle w:val="ListParagraph"/>
        <w:numPr>
          <w:ilvl w:val="0"/>
          <w:numId w:val="2"/>
        </w:numPr>
        <w:spacing w:after="80"/>
      </w:pPr>
      <w:r>
        <w:rPr>
          <w:rFonts w:ascii="Arial" w:cs="Arial" w:eastAsia="Arial" w:hAnsi="Arial"/>
          <w:color w:val="2C3E50"/>
          <w:sz w:val="22"/>
          <w:szCs w:val="22"/>
        </w:rPr>
        <w:t xml:space="preserve">get_allocation(client_id) — Asset allocation breakdown by category (large cap, mid cap, debt, etc.)</w:t>
      </w:r>
    </w:p>
    <w:p>
      <w:pPr>
        <w:pStyle w:val="ListParagraph"/>
        <w:numPr>
          <w:ilvl w:val="0"/>
          <w:numId w:val="2"/>
        </w:numPr>
        <w:spacing w:after="80"/>
      </w:pPr>
      <w:r>
        <w:rPr>
          <w:rFonts w:ascii="Arial" w:cs="Arial" w:eastAsia="Arial" w:hAnsi="Arial"/>
          <w:color w:val="2C3E50"/>
          <w:sz w:val="22"/>
          <w:szCs w:val="22"/>
        </w:rPr>
        <w:t xml:space="preserve">calc_xirr(client_id, scheme_code?) — Extended internal rate of return for portfolio or specific scheme</w:t>
      </w:r>
    </w:p>
    <w:p>
      <w:pPr>
        <w:pStyle w:val="ListParagraph"/>
        <w:numPr>
          <w:ilvl w:val="0"/>
          <w:numId w:val="2"/>
        </w:numPr>
        <w:spacing w:after="80"/>
      </w:pPr>
      <w:r>
        <w:rPr>
          <w:rFonts w:ascii="Arial" w:cs="Arial" w:eastAsia="Arial" w:hAnsi="Arial"/>
          <w:color w:val="2C3E50"/>
          <w:sz w:val="22"/>
          <w:szCs w:val="22"/>
        </w:rPr>
        <w:t xml:space="preserve">get_portfolio_summary(client_id) — Aggregated view: total invested, current value, overall returns, top/bottom performers</w:t>
      </w:r>
    </w:p>
    <w:p>
      <w:pPr>
        <w:pStyle w:val="ListParagraph"/>
        <w:numPr>
          <w:ilvl w:val="0"/>
          <w:numId w:val="2"/>
        </w:numPr>
        <w:spacing w:after="80"/>
      </w:pPr>
      <w:r>
        <w:rPr>
          <w:rFonts w:ascii="Arial" w:cs="Arial" w:eastAsia="Arial" w:hAnsi="Arial"/>
          <w:color w:val="2C3E50"/>
          <w:sz w:val="22"/>
          <w:szCs w:val="22"/>
        </w:rPr>
        <w:t xml:space="preserve">compare_holdings(client_id_1, client_id_2) — Side-by-side portfolio comparison for families or model matching</w:t>
      </w:r>
    </w:p>
    <w:p>
      <w:pPr>
        <w:spacing w:after="200"/>
      </w:pPr>
    </w:p>
    <w:p>
      <w:pPr>
        <w:pStyle w:val="Heading3"/>
      </w:pPr>
      <w:r>
        <w:rPr>
          <w:rFonts w:ascii="Arial" w:cs="Arial" w:eastAsia="Arial" w:hAnsi="Arial"/>
          <w:b/>
          <w:bCs/>
          <w:color w:val="2C3E50"/>
          <w:sz w:val="24"/>
          <w:szCs w:val="24"/>
        </w:rPr>
        <w:t xml:space="preserve">planning-skill</w:t>
      </w:r>
    </w:p>
    <w:p>
      <w:pPr>
        <w:spacing w:after="100"/>
      </w:pPr>
      <w:r>
        <w:rPr>
          <w:rFonts w:ascii="Arial" w:cs="Arial" w:eastAsia="Arial" w:hAnsi="Arial"/>
          <w:b/>
          <w:bCs/>
          <w:color w:val="1B4F72"/>
          <w:sz w:val="22"/>
          <w:szCs w:val="22"/>
        </w:rPr>
        <w:t xml:space="preserve">Purpose: </w:t>
      </w:r>
      <w:r>
        <w:rPr>
          <w:rFonts w:ascii="Arial" w:cs="Arial" w:eastAsia="Arial" w:hAnsi="Arial"/>
          <w:color w:val="2C3E50"/>
          <w:sz w:val="22"/>
          <w:szCs w:val="22"/>
        </w:rPr>
        <w:t xml:space="preserve">Goal-based financial planning with probability analysis</w:t>
      </w:r>
    </w:p>
    <w:p>
      <w:pPr>
        <w:spacing w:after="120"/>
      </w:pPr>
      <w:r>
        <w:rPr>
          <w:rFonts w:ascii="Arial" w:cs="Arial" w:eastAsia="Arial" w:hAnsi="Arial"/>
          <w:color w:val="2C3E50"/>
          <w:sz w:val="22"/>
          <w:szCs w:val="22"/>
        </w:rPr>
        <w:t xml:space="preserve">Functions:</w:t>
      </w:r>
    </w:p>
    <w:p>
      <w:pPr>
        <w:pStyle w:val="ListParagraph"/>
        <w:numPr>
          <w:ilvl w:val="0"/>
          <w:numId w:val="2"/>
        </w:numPr>
        <w:spacing w:after="80"/>
      </w:pPr>
      <w:r>
        <w:rPr>
          <w:rFonts w:ascii="Arial" w:cs="Arial" w:eastAsia="Arial" w:hAnsi="Arial"/>
          <w:color w:val="2C3E50"/>
          <w:sz w:val="22"/>
          <w:szCs w:val="22"/>
        </w:rPr>
        <w:t xml:space="preserve">get_goals(client_id) — All financial goals with target amount, timeline, current corpus, probability of achievement</w:t>
      </w:r>
    </w:p>
    <w:p>
      <w:pPr>
        <w:pStyle w:val="ListParagraph"/>
        <w:numPr>
          <w:ilvl w:val="0"/>
          <w:numId w:val="2"/>
        </w:numPr>
        <w:spacing w:after="80"/>
      </w:pPr>
      <w:r>
        <w:rPr>
          <w:rFonts w:ascii="Arial" w:cs="Arial" w:eastAsia="Arial" w:hAnsi="Arial"/>
          <w:color w:val="2C3E50"/>
          <w:sz w:val="22"/>
          <w:szCs w:val="22"/>
        </w:rPr>
        <w:t xml:space="preserve">calc_goal_gap(client_id, goal_id) — Shortfall analysis: required SIP vs current SIP, adjusted for inflation</w:t>
      </w:r>
    </w:p>
    <w:p>
      <w:pPr>
        <w:pStyle w:val="ListParagraph"/>
        <w:numPr>
          <w:ilvl w:val="0"/>
          <w:numId w:val="2"/>
        </w:numPr>
        <w:spacing w:after="80"/>
      </w:pPr>
      <w:r>
        <w:rPr>
          <w:rFonts w:ascii="Arial" w:cs="Arial" w:eastAsia="Arial" w:hAnsi="Arial"/>
          <w:color w:val="2C3E50"/>
          <w:sz w:val="22"/>
          <w:szCs w:val="22"/>
        </w:rPr>
        <w:t xml:space="preserve">project_goal(client_id, goal_id, scenario?) — Monte Carlo or deterministic projection to target date</w:t>
      </w:r>
    </w:p>
    <w:p>
      <w:pPr>
        <w:pStyle w:val="ListParagraph"/>
        <w:numPr>
          <w:ilvl w:val="0"/>
          <w:numId w:val="2"/>
        </w:numPr>
        <w:spacing w:after="80"/>
      </w:pPr>
      <w:r>
        <w:rPr>
          <w:rFonts w:ascii="Arial" w:cs="Arial" w:eastAsia="Arial" w:hAnsi="Arial"/>
          <w:color w:val="2C3E50"/>
          <w:sz w:val="22"/>
          <w:szCs w:val="22"/>
        </w:rPr>
        <w:t xml:space="preserve">suggest_sip_increase(client_id, goal_id, target_probability) — Required SIP to achieve target probability</w:t>
      </w:r>
    </w:p>
    <w:p>
      <w:pPr>
        <w:pStyle w:val="ListParagraph"/>
        <w:numPr>
          <w:ilvl w:val="0"/>
          <w:numId w:val="2"/>
        </w:numPr>
        <w:spacing w:after="80"/>
      </w:pPr>
      <w:r>
        <w:rPr>
          <w:rFonts w:ascii="Arial" w:cs="Arial" w:eastAsia="Arial" w:hAnsi="Arial"/>
          <w:color w:val="2C3E50"/>
          <w:sz w:val="22"/>
          <w:szCs w:val="22"/>
        </w:rPr>
        <w:t xml:space="preserve">create_goal(client_id, params) — New goal with type, target, timeline, inflation rate, linked schemes</w:t>
      </w:r>
    </w:p>
    <w:p>
      <w:pPr>
        <w:spacing w:after="200"/>
      </w:pPr>
    </w:p>
    <w:p>
      <w:pPr>
        <w:pStyle w:val="Heading3"/>
      </w:pPr>
      <w:r>
        <w:rPr>
          <w:rFonts w:ascii="Arial" w:cs="Arial" w:eastAsia="Arial" w:hAnsi="Arial"/>
          <w:b/>
          <w:bCs/>
          <w:color w:val="2C3E50"/>
          <w:sz w:val="24"/>
          <w:szCs w:val="24"/>
        </w:rPr>
        <w:t xml:space="preserve">market-skill</w:t>
      </w:r>
    </w:p>
    <w:p>
      <w:pPr>
        <w:spacing w:after="100"/>
      </w:pPr>
      <w:r>
        <w:rPr>
          <w:rFonts w:ascii="Arial" w:cs="Arial" w:eastAsia="Arial" w:hAnsi="Arial"/>
          <w:b/>
          <w:bCs/>
          <w:color w:val="1B4F72"/>
          <w:sz w:val="22"/>
          <w:szCs w:val="22"/>
        </w:rPr>
        <w:t xml:space="preserve">Purpose: </w:t>
      </w:r>
      <w:r>
        <w:rPr>
          <w:rFonts w:ascii="Arial" w:cs="Arial" w:eastAsia="Arial" w:hAnsi="Arial"/>
          <w:color w:val="2C3E50"/>
          <w:sz w:val="22"/>
          <w:szCs w:val="22"/>
        </w:rPr>
        <w:t xml:space="preserve">NAV data, scheme information, and market context</w:t>
      </w:r>
    </w:p>
    <w:p>
      <w:pPr>
        <w:spacing w:after="120"/>
      </w:pPr>
      <w:r>
        <w:rPr>
          <w:rFonts w:ascii="Arial" w:cs="Arial" w:eastAsia="Arial" w:hAnsi="Arial"/>
          <w:color w:val="2C3E50"/>
          <w:sz w:val="22"/>
          <w:szCs w:val="22"/>
        </w:rPr>
        <w:t xml:space="preserve">Functions:</w:t>
      </w:r>
    </w:p>
    <w:p>
      <w:pPr>
        <w:pStyle w:val="ListParagraph"/>
        <w:numPr>
          <w:ilvl w:val="0"/>
          <w:numId w:val="2"/>
        </w:numPr>
        <w:spacing w:after="80"/>
      </w:pPr>
      <w:r>
        <w:rPr>
          <w:rFonts w:ascii="Arial" w:cs="Arial" w:eastAsia="Arial" w:hAnsi="Arial"/>
          <w:color w:val="2C3E50"/>
          <w:sz w:val="22"/>
          <w:szCs w:val="22"/>
        </w:rPr>
        <w:t xml:space="preserve">get_nav(scheme_code) — Latest NAV for a scheme</w:t>
      </w:r>
    </w:p>
    <w:p>
      <w:pPr>
        <w:pStyle w:val="ListParagraph"/>
        <w:numPr>
          <w:ilvl w:val="0"/>
          <w:numId w:val="2"/>
        </w:numPr>
        <w:spacing w:after="80"/>
      </w:pPr>
      <w:r>
        <w:rPr>
          <w:rFonts w:ascii="Arial" w:cs="Arial" w:eastAsia="Arial" w:hAnsi="Arial"/>
          <w:color w:val="2C3E50"/>
          <w:sz w:val="22"/>
          <w:szCs w:val="22"/>
        </w:rPr>
        <w:t xml:space="preserve">get_nav_history(scheme_code, from, to) — Historical NAV data for charting</w:t>
      </w:r>
    </w:p>
    <w:p>
      <w:pPr>
        <w:pStyle w:val="ListParagraph"/>
        <w:numPr>
          <w:ilvl w:val="0"/>
          <w:numId w:val="2"/>
        </w:numPr>
        <w:spacing w:after="80"/>
      </w:pPr>
      <w:r>
        <w:rPr>
          <w:rFonts w:ascii="Arial" w:cs="Arial" w:eastAsia="Arial" w:hAnsi="Arial"/>
          <w:color w:val="2C3E50"/>
          <w:sz w:val="22"/>
          <w:szCs w:val="22"/>
        </w:rPr>
        <w:t xml:space="preserve">compare_schemes(scheme_codes[], metric) — Side-by-side comparison on returns, risk, expense ratio</w:t>
      </w:r>
    </w:p>
    <w:p>
      <w:pPr>
        <w:pStyle w:val="ListParagraph"/>
        <w:numPr>
          <w:ilvl w:val="0"/>
          <w:numId w:val="2"/>
        </w:numPr>
        <w:spacing w:after="80"/>
      </w:pPr>
      <w:r>
        <w:rPr>
          <w:rFonts w:ascii="Arial" w:cs="Arial" w:eastAsia="Arial" w:hAnsi="Arial"/>
          <w:color w:val="2C3E50"/>
          <w:sz w:val="22"/>
          <w:szCs w:val="22"/>
        </w:rPr>
        <w:t xml:space="preserve">get_category_performance(category, period) — Category-level performance for benchmarking</w:t>
      </w:r>
    </w:p>
    <w:p>
      <w:pPr>
        <w:pStyle w:val="ListParagraph"/>
        <w:numPr>
          <w:ilvl w:val="0"/>
          <w:numId w:val="2"/>
        </w:numPr>
        <w:spacing w:after="80"/>
      </w:pPr>
      <w:r>
        <w:rPr>
          <w:rFonts w:ascii="Arial" w:cs="Arial" w:eastAsia="Arial" w:hAnsi="Arial"/>
          <w:color w:val="2C3E50"/>
          <w:sz w:val="22"/>
          <w:szCs w:val="22"/>
        </w:rPr>
        <w:t xml:space="preserve">search_schemes(query) — Fuzzy search across scheme names, AMCs, categories</w:t>
      </w:r>
    </w:p>
    <w:p>
      <w:pPr>
        <w:spacing w:after="200"/>
      </w:pPr>
    </w:p>
    <w:p>
      <w:pPr>
        <w:pStyle w:val="Heading3"/>
      </w:pPr>
      <w:r>
        <w:rPr>
          <w:rFonts w:ascii="Arial" w:cs="Arial" w:eastAsia="Arial" w:hAnsi="Arial"/>
          <w:b/>
          <w:bCs/>
          <w:color w:val="2C3E50"/>
          <w:sz w:val="24"/>
          <w:szCs w:val="24"/>
        </w:rPr>
        <w:t xml:space="preserve">client-skill</w:t>
      </w:r>
    </w:p>
    <w:p>
      <w:pPr>
        <w:spacing w:after="100"/>
      </w:pPr>
      <w:r>
        <w:rPr>
          <w:rFonts w:ascii="Arial" w:cs="Arial" w:eastAsia="Arial" w:hAnsi="Arial"/>
          <w:b/>
          <w:bCs/>
          <w:color w:val="1B4F72"/>
          <w:sz w:val="22"/>
          <w:szCs w:val="22"/>
        </w:rPr>
        <w:t xml:space="preserve">Purpose: </w:t>
      </w:r>
      <w:r>
        <w:rPr>
          <w:rFonts w:ascii="Arial" w:cs="Arial" w:eastAsia="Arial" w:hAnsi="Arial"/>
          <w:color w:val="2C3E50"/>
          <w:sz w:val="22"/>
          <w:szCs w:val="22"/>
        </w:rPr>
        <w:t xml:space="preserve">Client/contact CRM and risk profiling</w:t>
      </w:r>
    </w:p>
    <w:p>
      <w:pPr>
        <w:spacing w:after="120"/>
      </w:pPr>
      <w:r>
        <w:rPr>
          <w:rFonts w:ascii="Arial" w:cs="Arial" w:eastAsia="Arial" w:hAnsi="Arial"/>
          <w:color w:val="2C3E50"/>
          <w:sz w:val="22"/>
          <w:szCs w:val="22"/>
        </w:rPr>
        <w:t xml:space="preserve">Functions:</w:t>
      </w:r>
    </w:p>
    <w:p>
      <w:pPr>
        <w:pStyle w:val="ListParagraph"/>
        <w:numPr>
          <w:ilvl w:val="0"/>
          <w:numId w:val="2"/>
        </w:numPr>
        <w:spacing w:after="80"/>
      </w:pPr>
      <w:r>
        <w:rPr>
          <w:rFonts w:ascii="Arial" w:cs="Arial" w:eastAsia="Arial" w:hAnsi="Arial"/>
          <w:color w:val="2C3E50"/>
          <w:sz w:val="22"/>
          <w:szCs w:val="22"/>
        </w:rPr>
        <w:t xml:space="preserve">get_clients(filters?) — Client list with AUM, SIP count, last interaction date</w:t>
      </w:r>
    </w:p>
    <w:p>
      <w:pPr>
        <w:pStyle w:val="ListParagraph"/>
        <w:numPr>
          <w:ilvl w:val="0"/>
          <w:numId w:val="2"/>
        </w:numPr>
        <w:spacing w:after="80"/>
      </w:pPr>
      <w:r>
        <w:rPr>
          <w:rFonts w:ascii="Arial" w:cs="Arial" w:eastAsia="Arial" w:hAnsi="Arial"/>
          <w:color w:val="2C3E50"/>
          <w:sz w:val="22"/>
          <w:szCs w:val="22"/>
        </w:rPr>
        <w:t xml:space="preserve">get_client_profile(client_id) — Complete profile: demographics, risk score, goals summary, portfolio summary</w:t>
      </w:r>
    </w:p>
    <w:p>
      <w:pPr>
        <w:pStyle w:val="ListParagraph"/>
        <w:numPr>
          <w:ilvl w:val="0"/>
          <w:numId w:val="2"/>
        </w:numPr>
        <w:spacing w:after="80"/>
      </w:pPr>
      <w:r>
        <w:rPr>
          <w:rFonts w:ascii="Arial" w:cs="Arial" w:eastAsia="Arial" w:hAnsi="Arial"/>
          <w:color w:val="2C3E50"/>
          <w:sz w:val="22"/>
          <w:szCs w:val="22"/>
        </w:rPr>
        <w:t xml:space="preserve">get_risk_profile(client_id) — Risk capacity, risk tolerance, risk required — with reasoning</w:t>
      </w:r>
    </w:p>
    <w:p>
      <w:pPr>
        <w:pStyle w:val="ListParagraph"/>
        <w:numPr>
          <w:ilvl w:val="0"/>
          <w:numId w:val="2"/>
        </w:numPr>
        <w:spacing w:after="80"/>
      </w:pPr>
      <w:r>
        <w:rPr>
          <w:rFonts w:ascii="Arial" w:cs="Arial" w:eastAsia="Arial" w:hAnsi="Arial"/>
          <w:color w:val="2C3E50"/>
          <w:sz w:val="22"/>
          <w:szCs w:val="22"/>
        </w:rPr>
        <w:t xml:space="preserve">update_client(client_id, fields) — Update profile fields (requires distributor approval)</w:t>
      </w:r>
    </w:p>
    <w:p>
      <w:pPr>
        <w:pStyle w:val="ListParagraph"/>
        <w:numPr>
          <w:ilvl w:val="0"/>
          <w:numId w:val="2"/>
        </w:numPr>
        <w:spacing w:after="80"/>
      </w:pPr>
      <w:r>
        <w:rPr>
          <w:rFonts w:ascii="Arial" w:cs="Arial" w:eastAsia="Arial" w:hAnsi="Arial"/>
          <w:color w:val="2C3E50"/>
          <w:sz w:val="22"/>
          <w:szCs w:val="22"/>
        </w:rPr>
        <w:t xml:space="preserve">get_family_group(client_id) — Linked family members with combined AUM and shared goals</w:t>
      </w:r>
    </w:p>
    <w:p>
      <w:pPr>
        <w:spacing w:after="200"/>
      </w:pPr>
    </w:p>
    <w:p>
      <w:pPr>
        <w:pStyle w:val="Heading2"/>
      </w:pPr>
      <w:r>
        <w:rPr>
          <w:rFonts w:ascii="Arial" w:cs="Arial" w:eastAsia="Arial" w:hAnsi="Arial"/>
          <w:b/>
          <w:bCs/>
          <w:color w:val="1B4F72"/>
          <w:sz w:val="28"/>
          <w:szCs w:val="28"/>
        </w:rPr>
        <w:t xml:space="preserve">3.2 Extended Skills (Post-MVP)</w:t>
      </w:r>
    </w:p>
    <w:p>
      <w:pPr>
        <w:spacing w:after="200"/>
      </w:pPr>
    </w:p>
    <w:p>
      <w:pPr>
        <w:pStyle w:val="Heading3"/>
      </w:pPr>
      <w:r>
        <w:rPr>
          <w:rFonts w:ascii="Arial" w:cs="Arial" w:eastAsia="Arial" w:hAnsi="Arial"/>
          <w:b/>
          <w:bCs/>
          <w:color w:val="2C3E50"/>
          <w:sz w:val="24"/>
          <w:szCs w:val="24"/>
        </w:rPr>
        <w:t xml:space="preserve">alert-skill</w:t>
      </w:r>
    </w:p>
    <w:p>
      <w:pPr>
        <w:spacing w:after="100"/>
      </w:pPr>
      <w:r>
        <w:rPr>
          <w:rFonts w:ascii="Arial" w:cs="Arial" w:eastAsia="Arial" w:hAnsi="Arial"/>
          <w:b/>
          <w:bCs/>
          <w:color w:val="1B4F72"/>
          <w:sz w:val="22"/>
          <w:szCs w:val="22"/>
        </w:rPr>
        <w:t xml:space="preserve">Purpose: </w:t>
      </w:r>
      <w:r>
        <w:rPr>
          <w:rFonts w:ascii="Arial" w:cs="Arial" w:eastAsia="Arial" w:hAnsi="Arial"/>
          <w:color w:val="2C3E50"/>
          <w:sz w:val="22"/>
          <w:szCs w:val="22"/>
        </w:rPr>
        <w:t xml:space="preserve">Proactive JTBD-based alerts and notifications</w:t>
      </w:r>
    </w:p>
    <w:p>
      <w:pPr>
        <w:spacing w:after="120"/>
      </w:pPr>
      <w:r>
        <w:rPr>
          <w:rFonts w:ascii="Arial" w:cs="Arial" w:eastAsia="Arial" w:hAnsi="Arial"/>
          <w:color w:val="2C3E50"/>
          <w:sz w:val="22"/>
          <w:szCs w:val="22"/>
        </w:rPr>
        <w:t xml:space="preserve">Functions:</w:t>
      </w:r>
    </w:p>
    <w:p>
      <w:pPr>
        <w:pStyle w:val="ListParagraph"/>
        <w:numPr>
          <w:ilvl w:val="0"/>
          <w:numId w:val="2"/>
        </w:numPr>
        <w:spacing w:after="80"/>
      </w:pPr>
      <w:r>
        <w:rPr>
          <w:rFonts w:ascii="Arial" w:cs="Arial" w:eastAsia="Arial" w:hAnsi="Arial"/>
          <w:color w:val="2C3E50"/>
          <w:sz w:val="22"/>
          <w:szCs w:val="22"/>
        </w:rPr>
        <w:t xml:space="preserve">get_alerts(priority?) — Active alerts ranked by urgency and potential impact</w:t>
      </w:r>
    </w:p>
    <w:p>
      <w:pPr>
        <w:pStyle w:val="ListParagraph"/>
        <w:numPr>
          <w:ilvl w:val="0"/>
          <w:numId w:val="2"/>
        </w:numPr>
        <w:spacing w:after="80"/>
      </w:pPr>
      <w:r>
        <w:rPr>
          <w:rFonts w:ascii="Arial" w:cs="Arial" w:eastAsia="Arial" w:hAnsi="Arial"/>
          <w:color w:val="2C3E50"/>
          <w:sz w:val="22"/>
          <w:szCs w:val="22"/>
        </w:rPr>
        <w:t xml:space="preserve">check_rebalance_needed(client_id) — Drift analysis against target allocation</w:t>
      </w:r>
    </w:p>
    <w:p>
      <w:pPr>
        <w:pStyle w:val="ListParagraph"/>
        <w:numPr>
          <w:ilvl w:val="0"/>
          <w:numId w:val="2"/>
        </w:numPr>
        <w:spacing w:after="80"/>
      </w:pPr>
      <w:r>
        <w:rPr>
          <w:rFonts w:ascii="Arial" w:cs="Arial" w:eastAsia="Arial" w:hAnsi="Arial"/>
          <w:color w:val="2C3E50"/>
          <w:sz w:val="22"/>
          <w:szCs w:val="22"/>
        </w:rPr>
        <w:t xml:space="preserve">check_sip_health(client_id) — SIPs at risk: bounced, underperforming category, or misaligned with goals</w:t>
      </w:r>
    </w:p>
    <w:p>
      <w:pPr>
        <w:pStyle w:val="ListParagraph"/>
        <w:numPr>
          <w:ilvl w:val="0"/>
          <w:numId w:val="2"/>
        </w:numPr>
        <w:spacing w:after="80"/>
      </w:pPr>
      <w:r>
        <w:rPr>
          <w:rFonts w:ascii="Arial" w:cs="Arial" w:eastAsia="Arial" w:hAnsi="Arial"/>
          <w:color w:val="2C3E50"/>
          <w:sz w:val="22"/>
          <w:szCs w:val="22"/>
        </w:rPr>
        <w:t xml:space="preserve">check_tax_harvest(client_id) — LTCG/STCG harvesting opportunities before financial year end</w:t>
      </w:r>
    </w:p>
    <w:p>
      <w:pPr>
        <w:pStyle w:val="ListParagraph"/>
        <w:numPr>
          <w:ilvl w:val="0"/>
          <w:numId w:val="2"/>
        </w:numPr>
        <w:spacing w:after="80"/>
      </w:pPr>
      <w:r>
        <w:rPr>
          <w:rFonts w:ascii="Arial" w:cs="Arial" w:eastAsia="Arial" w:hAnsi="Arial"/>
          <w:color w:val="2C3E50"/>
          <w:sz w:val="22"/>
          <w:szCs w:val="22"/>
        </w:rPr>
        <w:t xml:space="preserve">generate_daily_briefing(distributor_id) — Morning digest: clients needing attention, market events, upcoming renewals</w:t>
      </w:r>
    </w:p>
    <w:p>
      <w:pPr>
        <w:spacing w:after="200"/>
      </w:pPr>
    </w:p>
    <w:p>
      <w:pPr>
        <w:pStyle w:val="Heading3"/>
      </w:pPr>
      <w:r>
        <w:rPr>
          <w:rFonts w:ascii="Arial" w:cs="Arial" w:eastAsia="Arial" w:hAnsi="Arial"/>
          <w:b/>
          <w:bCs/>
          <w:color w:val="2C3E50"/>
          <w:sz w:val="24"/>
          <w:szCs w:val="24"/>
        </w:rPr>
        <w:t xml:space="preserve">report-skill</w:t>
      </w:r>
    </w:p>
    <w:p>
      <w:pPr>
        <w:spacing w:after="100"/>
      </w:pPr>
      <w:r>
        <w:rPr>
          <w:rFonts w:ascii="Arial" w:cs="Arial" w:eastAsia="Arial" w:hAnsi="Arial"/>
          <w:b/>
          <w:bCs/>
          <w:color w:val="1B4F72"/>
          <w:sz w:val="22"/>
          <w:szCs w:val="22"/>
        </w:rPr>
        <w:t xml:space="preserve">Purpose: </w:t>
      </w:r>
      <w:r>
        <w:rPr>
          <w:rFonts w:ascii="Arial" w:cs="Arial" w:eastAsia="Arial" w:hAnsi="Arial"/>
          <w:color w:val="2C3E50"/>
          <w:sz w:val="22"/>
          <w:szCs w:val="22"/>
        </w:rPr>
        <w:t xml:space="preserve">PDF/document generation for client communications</w:t>
      </w:r>
    </w:p>
    <w:p>
      <w:pPr>
        <w:spacing w:after="120"/>
      </w:pPr>
      <w:r>
        <w:rPr>
          <w:rFonts w:ascii="Arial" w:cs="Arial" w:eastAsia="Arial" w:hAnsi="Arial"/>
          <w:color w:val="2C3E50"/>
          <w:sz w:val="22"/>
          <w:szCs w:val="22"/>
        </w:rPr>
        <w:t xml:space="preserve">Functions:</w:t>
      </w:r>
    </w:p>
    <w:p>
      <w:pPr>
        <w:pStyle w:val="ListParagraph"/>
        <w:numPr>
          <w:ilvl w:val="0"/>
          <w:numId w:val="2"/>
        </w:numPr>
        <w:spacing w:after="80"/>
      </w:pPr>
      <w:r>
        <w:rPr>
          <w:rFonts w:ascii="Arial" w:cs="Arial" w:eastAsia="Arial" w:hAnsi="Arial"/>
          <w:color w:val="2C3E50"/>
          <w:sz w:val="22"/>
          <w:szCs w:val="22"/>
        </w:rPr>
        <w:t xml:space="preserve">generate_portfolio_report(client_id, period) — Branded portfolio statement PDF</w:t>
      </w:r>
    </w:p>
    <w:p>
      <w:pPr>
        <w:pStyle w:val="ListParagraph"/>
        <w:numPr>
          <w:ilvl w:val="0"/>
          <w:numId w:val="2"/>
        </w:numPr>
        <w:spacing w:after="80"/>
      </w:pPr>
      <w:r>
        <w:rPr>
          <w:rFonts w:ascii="Arial" w:cs="Arial" w:eastAsia="Arial" w:hAnsi="Arial"/>
          <w:color w:val="2C3E50"/>
          <w:sz w:val="22"/>
          <w:szCs w:val="22"/>
        </w:rPr>
        <w:t xml:space="preserve">generate_goal_report(client_id) — Goal progress report with projections</w:t>
      </w:r>
    </w:p>
    <w:p>
      <w:pPr>
        <w:pStyle w:val="ListParagraph"/>
        <w:numPr>
          <w:ilvl w:val="0"/>
          <w:numId w:val="2"/>
        </w:numPr>
        <w:spacing w:after="80"/>
      </w:pPr>
      <w:r>
        <w:rPr>
          <w:rFonts w:ascii="Arial" w:cs="Arial" w:eastAsia="Arial" w:hAnsi="Arial"/>
          <w:color w:val="2C3E50"/>
          <w:sz w:val="22"/>
          <w:szCs w:val="22"/>
        </w:rPr>
        <w:t xml:space="preserve">generate_capital_gains(client_id, fy) — Capital gains statement for tax filing</w:t>
      </w:r>
    </w:p>
    <w:p>
      <w:pPr>
        <w:pStyle w:val="ListParagraph"/>
        <w:numPr>
          <w:ilvl w:val="0"/>
          <w:numId w:val="2"/>
        </w:numPr>
        <w:spacing w:after="80"/>
      </w:pPr>
      <w:r>
        <w:rPr>
          <w:rFonts w:ascii="Arial" w:cs="Arial" w:eastAsia="Arial" w:hAnsi="Arial"/>
          <w:color w:val="2C3E50"/>
          <w:sz w:val="22"/>
          <w:szCs w:val="22"/>
        </w:rPr>
        <w:t xml:space="preserve">generate_review_deck(client_id) — Quarterly review presentation</w:t>
      </w:r>
    </w:p>
    <w:p>
      <w:pPr>
        <w:spacing w:after="200"/>
      </w:pPr>
    </w:p>
    <w:p>
      <w:pPr>
        <w:pStyle w:val="Heading3"/>
      </w:pPr>
      <w:r>
        <w:rPr>
          <w:rFonts w:ascii="Arial" w:cs="Arial" w:eastAsia="Arial" w:hAnsi="Arial"/>
          <w:b/>
          <w:bCs/>
          <w:color w:val="2C3E50"/>
          <w:sz w:val="24"/>
          <w:szCs w:val="24"/>
        </w:rPr>
        <w:t xml:space="preserve">comms-skill</w:t>
      </w:r>
    </w:p>
    <w:p>
      <w:pPr>
        <w:spacing w:after="100"/>
      </w:pPr>
      <w:r>
        <w:rPr>
          <w:rFonts w:ascii="Arial" w:cs="Arial" w:eastAsia="Arial" w:hAnsi="Arial"/>
          <w:b/>
          <w:bCs/>
          <w:color w:val="1B4F72"/>
          <w:sz w:val="22"/>
          <w:szCs w:val="22"/>
        </w:rPr>
        <w:t xml:space="preserve">Purpose: </w:t>
      </w:r>
      <w:r>
        <w:rPr>
          <w:rFonts w:ascii="Arial" w:cs="Arial" w:eastAsia="Arial" w:hAnsi="Arial"/>
          <w:color w:val="2C3E50"/>
          <w:sz w:val="22"/>
          <w:szCs w:val="22"/>
        </w:rPr>
        <w:t xml:space="preserve">Client communication via WhatsApp, email, SMS</w:t>
      </w:r>
    </w:p>
    <w:p>
      <w:pPr>
        <w:spacing w:after="120"/>
      </w:pPr>
      <w:r>
        <w:rPr>
          <w:rFonts w:ascii="Arial" w:cs="Arial" w:eastAsia="Arial" w:hAnsi="Arial"/>
          <w:color w:val="2C3E50"/>
          <w:sz w:val="22"/>
          <w:szCs w:val="22"/>
        </w:rPr>
        <w:t xml:space="preserve">Functions:</w:t>
      </w:r>
    </w:p>
    <w:p>
      <w:pPr>
        <w:pStyle w:val="ListParagraph"/>
        <w:numPr>
          <w:ilvl w:val="0"/>
          <w:numId w:val="2"/>
        </w:numPr>
        <w:spacing w:after="80"/>
      </w:pPr>
      <w:r>
        <w:rPr>
          <w:rFonts w:ascii="Arial" w:cs="Arial" w:eastAsia="Arial" w:hAnsi="Arial"/>
          <w:color w:val="2C3E50"/>
          <w:sz w:val="22"/>
          <w:szCs w:val="22"/>
        </w:rPr>
        <w:t xml:space="preserve">send_portfolio_update(client_id, channel) — Formatted portfolio summary to client’s preferred channel</w:t>
      </w:r>
    </w:p>
    <w:p>
      <w:pPr>
        <w:pStyle w:val="ListParagraph"/>
        <w:numPr>
          <w:ilvl w:val="0"/>
          <w:numId w:val="2"/>
        </w:numPr>
        <w:spacing w:after="80"/>
      </w:pPr>
      <w:r>
        <w:rPr>
          <w:rFonts w:ascii="Arial" w:cs="Arial" w:eastAsia="Arial" w:hAnsi="Arial"/>
          <w:color w:val="2C3E50"/>
          <w:sz w:val="22"/>
          <w:szCs w:val="22"/>
        </w:rPr>
        <w:t xml:space="preserve">send_goal_reminder(client_id, goal_id) — Goal progress nudge with actionable suggestion</w:t>
      </w:r>
    </w:p>
    <w:p>
      <w:pPr>
        <w:pStyle w:val="ListParagraph"/>
        <w:numPr>
          <w:ilvl w:val="0"/>
          <w:numId w:val="2"/>
        </w:numPr>
        <w:spacing w:after="80"/>
      </w:pPr>
      <w:r>
        <w:rPr>
          <w:rFonts w:ascii="Arial" w:cs="Arial" w:eastAsia="Arial" w:hAnsi="Arial"/>
          <w:color w:val="2C3E50"/>
          <w:sz w:val="22"/>
          <w:szCs w:val="22"/>
        </w:rPr>
        <w:t xml:space="preserve">send_market_update(client_ids[], message) — Bulk market commentary to client segment</w:t>
      </w:r>
    </w:p>
    <w:p>
      <w:pPr>
        <w:pStyle w:val="ListParagraph"/>
        <w:numPr>
          <w:ilvl w:val="0"/>
          <w:numId w:val="2"/>
        </w:numPr>
        <w:spacing w:after="80"/>
      </w:pPr>
      <w:r>
        <w:rPr>
          <w:rFonts w:ascii="Arial" w:cs="Arial" w:eastAsia="Arial" w:hAnsi="Arial"/>
          <w:color w:val="2C3E50"/>
          <w:sz w:val="22"/>
          <w:szCs w:val="22"/>
        </w:rPr>
        <w:t xml:space="preserve">schedule_review(client_id, date) — Calendar invite for periodic review</w:t>
      </w:r>
    </w:p>
    <w:p>
      <w:pPr>
        <w:spacing w:after="200"/>
      </w:pPr>
    </w:p>
    <w:p>
      <w:pPr>
        <w:pStyle w:val="Heading3"/>
      </w:pPr>
      <w:r>
        <w:rPr>
          <w:rFonts w:ascii="Arial" w:cs="Arial" w:eastAsia="Arial" w:hAnsi="Arial"/>
          <w:b/>
          <w:bCs/>
          <w:color w:val="2C3E50"/>
          <w:sz w:val="24"/>
          <w:szCs w:val="24"/>
        </w:rPr>
        <w:t xml:space="preserve">import-skill</w:t>
      </w:r>
    </w:p>
    <w:p>
      <w:pPr>
        <w:spacing w:after="100"/>
      </w:pPr>
      <w:r>
        <w:rPr>
          <w:rFonts w:ascii="Arial" w:cs="Arial" w:eastAsia="Arial" w:hAnsi="Arial"/>
          <w:b/>
          <w:bCs/>
          <w:color w:val="1B4F72"/>
          <w:sz w:val="22"/>
          <w:szCs w:val="22"/>
        </w:rPr>
        <w:t xml:space="preserve">Purpose: </w:t>
      </w:r>
      <w:r>
        <w:rPr>
          <w:rFonts w:ascii="Arial" w:cs="Arial" w:eastAsia="Arial" w:hAnsi="Arial"/>
          <w:color w:val="2C3E50"/>
          <w:sz w:val="22"/>
          <w:szCs w:val="22"/>
        </w:rPr>
        <w:t xml:space="preserve">Data import from external sources</w:t>
      </w:r>
    </w:p>
    <w:p>
      <w:pPr>
        <w:spacing w:after="120"/>
      </w:pPr>
      <w:r>
        <w:rPr>
          <w:rFonts w:ascii="Arial" w:cs="Arial" w:eastAsia="Arial" w:hAnsi="Arial"/>
          <w:color w:val="2C3E50"/>
          <w:sz w:val="22"/>
          <w:szCs w:val="22"/>
        </w:rPr>
        <w:t xml:space="preserve">Functions:</w:t>
      </w:r>
    </w:p>
    <w:p>
      <w:pPr>
        <w:pStyle w:val="ListParagraph"/>
        <w:numPr>
          <w:ilvl w:val="0"/>
          <w:numId w:val="2"/>
        </w:numPr>
        <w:spacing w:after="80"/>
      </w:pPr>
      <w:r>
        <w:rPr>
          <w:rFonts w:ascii="Arial" w:cs="Arial" w:eastAsia="Arial" w:hAnsi="Arial"/>
          <w:color w:val="2C3E50"/>
          <w:sz w:val="22"/>
          <w:szCs w:val="22"/>
        </w:rPr>
        <w:t xml:space="preserve">import_investwell(file_path) — Parse and import InvestWell export</w:t>
      </w:r>
    </w:p>
    <w:p>
      <w:pPr>
        <w:pStyle w:val="ListParagraph"/>
        <w:numPr>
          <w:ilvl w:val="0"/>
          <w:numId w:val="2"/>
        </w:numPr>
        <w:spacing w:after="80"/>
      </w:pPr>
      <w:r>
        <w:rPr>
          <w:rFonts w:ascii="Arial" w:cs="Arial" w:eastAsia="Arial" w:hAnsi="Arial"/>
          <w:color w:val="2C3E50"/>
          <w:sz w:val="22"/>
          <w:szCs w:val="22"/>
        </w:rPr>
        <w:t xml:space="preserve">import_cas(file_path) — Parse CAMS/Karvy CAS statement PDF</w:t>
      </w:r>
    </w:p>
    <w:p>
      <w:pPr>
        <w:pStyle w:val="ListParagraph"/>
        <w:numPr>
          <w:ilvl w:val="0"/>
          <w:numId w:val="2"/>
        </w:numPr>
        <w:spacing w:after="80"/>
      </w:pPr>
      <w:r>
        <w:rPr>
          <w:rFonts w:ascii="Arial" w:cs="Arial" w:eastAsia="Arial" w:hAnsi="Arial"/>
          <w:color w:val="2C3E50"/>
          <w:sz w:val="22"/>
          <w:szCs w:val="22"/>
        </w:rPr>
        <w:t xml:space="preserve">import_nse_transactions(file_path) — NSE order book import</w:t>
      </w:r>
    </w:p>
    <w:p>
      <w:pPr>
        <w:pStyle w:val="ListParagraph"/>
        <w:numPr>
          <w:ilvl w:val="0"/>
          <w:numId w:val="2"/>
        </w:numPr>
        <w:spacing w:after="80"/>
      </w:pPr>
      <w:r>
        <w:rPr>
          <w:rFonts w:ascii="Arial" w:cs="Arial" w:eastAsia="Arial" w:hAnsi="Arial"/>
          <w:color w:val="2C3E50"/>
          <w:sz w:val="22"/>
          <w:szCs w:val="22"/>
        </w:rPr>
        <w:t xml:space="preserve">reconcile_holdings(client_id) — Match imported data against existing holdings, flag discrepancies</w:t>
      </w:r>
    </w:p>
    <w:p>
      <w:pPr>
        <w:spacing w:after="200"/>
      </w:pPr>
    </w:p>
    <w:p>
      <w:r>
        <w:br w:type="page"/>
      </w:r>
    </w:p>
    <w:p>
      <w:pPr>
        <w:pStyle w:val="Heading1"/>
      </w:pPr>
      <w:r>
        <w:rPr>
          <w:rFonts w:ascii="Arial" w:cs="Arial" w:eastAsia="Arial" w:hAnsi="Arial"/>
          <w:b/>
          <w:bCs/>
          <w:color w:val="1B4F72"/>
          <w:sz w:val="32"/>
          <w:szCs w:val="32"/>
        </w:rPr>
        <w:t xml:space="preserve">4. Multi-Tenancy Design</w:t>
      </w:r>
    </w:p>
    <w:p>
      <w:pPr>
        <w:pStyle w:val="Heading2"/>
      </w:pPr>
      <w:r>
        <w:rPr>
          <w:rFonts w:ascii="Arial" w:cs="Arial" w:eastAsia="Arial" w:hAnsi="Arial"/>
          <w:b/>
          <w:bCs/>
          <w:color w:val="1B4F72"/>
          <w:sz w:val="28"/>
          <w:szCs w:val="28"/>
        </w:rPr>
        <w:t xml:space="preserve">4.1 OpenClaw vs KI-Prime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35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OpenClaw</w:t>
            </w:r>
          </w:p>
        </w:tc>
        <w:tc>
          <w:tcPr>
            <w:tcW w:type="dxa" w:w="35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KI-Prime</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Users</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Single user, single machine</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Many distributors, many clients</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Gateway</w:t>
            </w:r>
          </w:p>
        </w:tc>
        <w:tc>
          <w:tcPr>
            <w:tcW w:type="dxa" w:w="35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Local gateway, one instance</w:t>
            </w:r>
          </w:p>
        </w:tc>
        <w:tc>
          <w:tcPr>
            <w:tcW w:type="dxa" w:w="35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Shared API gateway with JWT auth</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LLM</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User’s own API key</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Shared self-hosted LFM2</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Skills</w:t>
            </w:r>
          </w:p>
        </w:tc>
        <w:tc>
          <w:tcPr>
            <w:tcW w:type="dxa" w:w="35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Local filesystem skills</w:t>
            </w:r>
          </w:p>
        </w:tc>
        <w:tc>
          <w:tcPr>
            <w:tcW w:type="dxa" w:w="35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Shared skill catalog, tenant-scoped execution</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Memory</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Local SQLite/files</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Tenant-isolated PostgreSQL + Redis + pgvector</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Data isolation</w:t>
            </w:r>
          </w:p>
        </w:tc>
        <w:tc>
          <w:tcPr>
            <w:tcW w:type="dxa" w:w="35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Not needed (single user)</w:t>
            </w:r>
          </w:p>
        </w:tc>
        <w:tc>
          <w:tcPr>
            <w:tcW w:type="dxa" w:w="35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Row-level security + context injection</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Deployment</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Docker on user’s machine</w:t>
            </w:r>
          </w:p>
        </w:tc>
        <w:tc>
          <w:tcPr>
            <w:tcW w:type="dxa" w:w="35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Docker on shared cloud infra</w:t>
            </w:r>
          </w:p>
        </w:tc>
      </w:tr>
    </w:tbl>
    <w:p>
      <w:pPr>
        <w:spacing w:after="200"/>
      </w:pPr>
    </w:p>
    <w:p>
      <w:pPr>
        <w:pStyle w:val="Heading2"/>
      </w:pPr>
      <w:r>
        <w:rPr>
          <w:rFonts w:ascii="Arial" w:cs="Arial" w:eastAsia="Arial" w:hAnsi="Arial"/>
          <w:b/>
          <w:bCs/>
          <w:color w:val="1B4F72"/>
          <w:sz w:val="28"/>
          <w:szCs w:val="28"/>
        </w:rPr>
        <w:t xml:space="preserve">4.2 Tenant Context Injection</w:t>
      </w:r>
    </w:p>
    <w:p>
      <w:pPr>
        <w:spacing w:after="120"/>
      </w:pPr>
      <w:r>
        <w:rPr>
          <w:rFonts w:ascii="Arial" w:cs="Arial" w:eastAsia="Arial" w:hAnsi="Arial"/>
          <w:color w:val="2C3E50"/>
          <w:sz w:val="22"/>
          <w:szCs w:val="22"/>
        </w:rPr>
        <w:t xml:space="preserve">The multi-tenancy solution is a context injection pattern. The LFM2 model is completely stateless — it has no notion of tenants. Isolation is enforced by the layers around it:</w:t>
      </w:r>
    </w:p>
    <w:p>
      <w:pPr>
        <w:spacing w:after="200"/>
      </w:pPr>
    </w:p>
    <w:p>
      <w:pPr>
        <w:spacing w:after="120"/>
      </w:pPr>
      <w:r>
        <w:rPr>
          <w:rFonts w:ascii="Arial" w:cs="Arial" w:eastAsia="Arial" w:hAnsi="Arial"/>
          <w:color w:val="2C3E50"/>
          <w:sz w:val="22"/>
          <w:szCs w:val="22"/>
        </w:rPr>
        <w:t xml:space="preserve">Request flow for every interaction:</w:t>
      </w:r>
    </w:p>
    <w:p>
      <w:pPr>
        <w:pStyle w:val="ListParagraph"/>
        <w:numPr>
          <w:ilvl w:val="0"/>
          <w:numId w:val="3"/>
        </w:numPr>
        <w:spacing w:after="80"/>
      </w:pPr>
      <w:r>
        <w:rPr>
          <w:rFonts w:ascii="Arial" w:cs="Arial" w:eastAsia="Arial" w:hAnsi="Arial"/>
          <w:color w:val="2C3E50"/>
          <w:sz w:val="22"/>
          <w:szCs w:val="22"/>
        </w:rPr>
        <w:t xml:space="preserve">1. Request arrives at API gateway with JWT containing tenant_id, user_role, and optional client_id</w:t>
      </w:r>
    </w:p>
    <w:p>
      <w:pPr>
        <w:pStyle w:val="ListParagraph"/>
        <w:numPr>
          <w:ilvl w:val="0"/>
          <w:numId w:val="3"/>
        </w:numPr>
        <w:spacing w:after="80"/>
      </w:pPr>
      <w:r>
        <w:rPr>
          <w:rFonts w:ascii="Arial" w:cs="Arial" w:eastAsia="Arial" w:hAnsi="Arial"/>
          <w:color w:val="2C3E50"/>
          <w:sz w:val="22"/>
          <w:szCs w:val="22"/>
        </w:rPr>
        <w:t xml:space="preserve">2. Tenant Context Builder loads: tenant profile, client context (if applicable), conversation memory (last N turns), filtered skill catalog based on subscription tier</w:t>
      </w:r>
    </w:p>
    <w:p>
      <w:pPr>
        <w:pStyle w:val="ListParagraph"/>
        <w:numPr>
          <w:ilvl w:val="0"/>
          <w:numId w:val="3"/>
        </w:numPr>
        <w:spacing w:after="80"/>
      </w:pPr>
      <w:r>
        <w:rPr>
          <w:rFonts w:ascii="Arial" w:cs="Arial" w:eastAsia="Arial" w:hAnsi="Arial"/>
          <w:color w:val="2C3E50"/>
          <w:sz w:val="22"/>
          <w:szCs w:val="22"/>
        </w:rPr>
        <w:t xml:space="preserve">3. System prompt is assembled: “You are VaNi, financial planning assistant for [Distributor Name]. Current client: [Client Name]. Available skills: [filtered list].”</w:t>
      </w:r>
    </w:p>
    <w:p>
      <w:pPr>
        <w:pStyle w:val="ListParagraph"/>
        <w:numPr>
          <w:ilvl w:val="0"/>
          <w:numId w:val="3"/>
        </w:numPr>
        <w:spacing w:after="80"/>
      </w:pPr>
      <w:r>
        <w:rPr>
          <w:rFonts w:ascii="Arial" w:cs="Arial" w:eastAsia="Arial" w:hAnsi="Arial"/>
          <w:color w:val="2C3E50"/>
          <w:sz w:val="22"/>
          <w:szCs w:val="22"/>
        </w:rPr>
        <w:t xml:space="preserve">4. LFM2 receives the complete prompt, reasons about intent, and outputs tool calls</w:t>
      </w:r>
    </w:p>
    <w:p>
      <w:pPr>
        <w:pStyle w:val="ListParagraph"/>
        <w:numPr>
          <w:ilvl w:val="0"/>
          <w:numId w:val="3"/>
        </w:numPr>
        <w:spacing w:after="80"/>
      </w:pPr>
      <w:r>
        <w:rPr>
          <w:rFonts w:ascii="Arial" w:cs="Arial" w:eastAsia="Arial" w:hAnsi="Arial"/>
          <w:color w:val="2C3E50"/>
          <w:sz w:val="22"/>
          <w:szCs w:val="22"/>
        </w:rPr>
        <w:t xml:space="preserve">5. Skill Executor receives tool calls, injects tenant_id into every database query, executes deterministic functions</w:t>
      </w:r>
    </w:p>
    <w:p>
      <w:pPr>
        <w:pStyle w:val="ListParagraph"/>
        <w:numPr>
          <w:ilvl w:val="0"/>
          <w:numId w:val="3"/>
        </w:numPr>
        <w:spacing w:after="80"/>
      </w:pPr>
      <w:r>
        <w:rPr>
          <w:rFonts w:ascii="Arial" w:cs="Arial" w:eastAsia="Arial" w:hAnsi="Arial"/>
          <w:color w:val="2C3E50"/>
          <w:sz w:val="22"/>
          <w:szCs w:val="22"/>
        </w:rPr>
        <w:t xml:space="preserve">6. Results flow back through LFM2 for natural language response assembly</w:t>
      </w:r>
    </w:p>
    <w:p>
      <w:pPr>
        <w:pStyle w:val="ListParagraph"/>
        <w:numPr>
          <w:ilvl w:val="0"/>
          <w:numId w:val="3"/>
        </w:numPr>
        <w:spacing w:after="80"/>
      </w:pPr>
      <w:r>
        <w:rPr>
          <w:rFonts w:ascii="Arial" w:cs="Arial" w:eastAsia="Arial" w:hAnsi="Arial"/>
          <w:color w:val="2C3E50"/>
          <w:sz w:val="22"/>
          <w:szCs w:val="22"/>
        </w:rPr>
        <w:t xml:space="preserve">7. Response is returned to the channel, conversation is saved to tenant-scoped memory store</w:t>
      </w:r>
    </w:p>
    <w:p>
      <w:pPr>
        <w:spacing w:after="200"/>
      </w:pPr>
    </w:p>
    <w:p>
      <w:pPr>
        <w:pStyle w:val="Heading2"/>
      </w:pPr>
      <w:r>
        <w:rPr>
          <w:rFonts w:ascii="Arial" w:cs="Arial" w:eastAsia="Arial" w:hAnsi="Arial"/>
          <w:b/>
          <w:bCs/>
          <w:color w:val="1B4F72"/>
          <w:sz w:val="28"/>
          <w:szCs w:val="28"/>
        </w:rPr>
        <w:t xml:space="preserve">4.3 Data Isolation Strategy</w:t>
      </w:r>
    </w:p>
    <w:p>
      <w:pPr>
        <w:spacing w:after="120"/>
      </w:pPr>
      <w:r>
        <w:rPr>
          <w:rFonts w:ascii="Arial" w:cs="Arial" w:eastAsia="Arial" w:hAnsi="Arial"/>
          <w:color w:val="2C3E50"/>
          <w:sz w:val="22"/>
          <w:szCs w:val="22"/>
        </w:rPr>
        <w:t xml:space="preserve">Three layers of defense:</w:t>
      </w:r>
    </w:p>
    <w:p>
      <w:pPr>
        <w:pStyle w:val="ListParagraph"/>
        <w:numPr>
          <w:ilvl w:val="0"/>
          <w:numId w:val="2"/>
        </w:numPr>
        <w:spacing w:after="80"/>
      </w:pPr>
      <w:r>
        <w:rPr>
          <w:rFonts w:ascii="Arial" w:cs="Arial" w:eastAsia="Arial" w:hAnsi="Arial"/>
          <w:b/>
          <w:bCs/>
          <w:color w:val="2C3E50"/>
          <w:sz w:val="22"/>
          <w:szCs w:val="22"/>
        </w:rPr>
        <w:t xml:space="preserve">Layer 1: Context injection — </w:t>
      </w:r>
      <w:r>
        <w:rPr>
          <w:rFonts w:ascii="Arial" w:cs="Arial" w:eastAsia="Arial" w:hAnsi="Arial"/>
          <w:color w:val="2C3E50"/>
          <w:sz w:val="22"/>
          <w:szCs w:val="22"/>
        </w:rPr>
        <w:t xml:space="preserve">tenant_id is never part of the LLM prompt as a user-controllable field. It comes from the JWT, verified server-side.</w:t>
      </w:r>
    </w:p>
    <w:p>
      <w:pPr>
        <w:pStyle w:val="ListParagraph"/>
        <w:numPr>
          <w:ilvl w:val="0"/>
          <w:numId w:val="2"/>
        </w:numPr>
        <w:spacing w:after="80"/>
      </w:pPr>
      <w:r>
        <w:rPr>
          <w:rFonts w:ascii="Arial" w:cs="Arial" w:eastAsia="Arial" w:hAnsi="Arial"/>
          <w:b/>
          <w:bCs/>
          <w:color w:val="2C3E50"/>
          <w:sz w:val="22"/>
          <w:szCs w:val="22"/>
        </w:rPr>
        <w:t xml:space="preserve">Layer 2: Skill executor enforcement — </w:t>
      </w:r>
      <w:r>
        <w:rPr>
          <w:rFonts w:ascii="Arial" w:cs="Arial" w:eastAsia="Arial" w:hAnsi="Arial"/>
          <w:color w:val="2C3E50"/>
          <w:sz w:val="22"/>
          <w:szCs w:val="22"/>
        </w:rPr>
        <w:t xml:space="preserve">Every SQL query template includes a mandatory $tenant_id parameter. The executor injects this before running. A skill function that omits tenant_id fails at the executor level.</w:t>
      </w:r>
    </w:p>
    <w:p>
      <w:pPr>
        <w:pStyle w:val="ListParagraph"/>
        <w:numPr>
          <w:ilvl w:val="0"/>
          <w:numId w:val="2"/>
        </w:numPr>
        <w:spacing w:after="80"/>
      </w:pPr>
      <w:r>
        <w:rPr>
          <w:rFonts w:ascii="Arial" w:cs="Arial" w:eastAsia="Arial" w:hAnsi="Arial"/>
          <w:b/>
          <w:bCs/>
          <w:color w:val="2C3E50"/>
          <w:sz w:val="22"/>
          <w:szCs w:val="22"/>
        </w:rPr>
        <w:t xml:space="preserve">Layer 3: PostgreSQL RLS — </w:t>
      </w:r>
      <w:r>
        <w:rPr>
          <w:rFonts w:ascii="Arial" w:cs="Arial" w:eastAsia="Arial" w:hAnsi="Arial"/>
          <w:color w:val="2C3E50"/>
          <w:sz w:val="22"/>
          <w:szCs w:val="22"/>
        </w:rPr>
        <w:t xml:space="preserve">Row-level security policies on all tenant-scoped tables. Even if a query somehow bypasses the executor, RLS prevents cross-tenant data access.</w:t>
      </w:r>
    </w:p>
    <w:p>
      <w:pPr>
        <w:spacing w:after="200"/>
      </w:pPr>
    </w:p>
    <w:p>
      <w:pPr>
        <w:pStyle w:val="Heading2"/>
      </w:pPr>
      <w:r>
        <w:rPr>
          <w:rFonts w:ascii="Arial" w:cs="Arial" w:eastAsia="Arial" w:hAnsi="Arial"/>
          <w:b/>
          <w:bCs/>
          <w:color w:val="1B4F72"/>
          <w:sz w:val="28"/>
          <w:szCs w:val="28"/>
        </w:rPr>
        <w:t xml:space="preserve">4.4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23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Starter</w:t>
            </w:r>
          </w:p>
        </w:tc>
        <w:tc>
          <w:tcPr>
            <w:tcW w:type="dxa" w:w="23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Professional</w:t>
            </w:r>
          </w:p>
        </w:tc>
        <w:tc>
          <w:tcPr>
            <w:tcW w:type="dxa" w:w="232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Enterprise</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Max clients</w:t>
            </w:r>
          </w:p>
        </w:tc>
        <w:tc>
          <w:tcPr>
            <w:tcW w:type="dxa" w:w="23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100</w:t>
            </w:r>
          </w:p>
        </w:tc>
        <w:tc>
          <w:tcPr>
            <w:tcW w:type="dxa" w:w="23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500</w:t>
            </w:r>
          </w:p>
        </w:tc>
        <w:tc>
          <w:tcPr>
            <w:tcW w:type="dxa" w:w="23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Unlimited</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Core skills</w:t>
            </w:r>
          </w:p>
        </w:tc>
        <w:tc>
          <w:tcPr>
            <w:tcW w:type="dxa" w:w="232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portfolio, market, client</w:t>
            </w:r>
          </w:p>
        </w:tc>
        <w:tc>
          <w:tcPr>
            <w:tcW w:type="dxa" w:w="232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All skills</w:t>
            </w:r>
          </w:p>
        </w:tc>
        <w:tc>
          <w:tcPr>
            <w:tcW w:type="dxa" w:w="232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All skills + custom</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VaNi interactions/day</w:t>
            </w:r>
          </w:p>
        </w:tc>
        <w:tc>
          <w:tcPr>
            <w:tcW w:type="dxa" w:w="23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50</w:t>
            </w:r>
          </w:p>
        </w:tc>
        <w:tc>
          <w:tcPr>
            <w:tcW w:type="dxa" w:w="23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200</w:t>
            </w:r>
          </w:p>
        </w:tc>
        <w:tc>
          <w:tcPr>
            <w:tcW w:type="dxa" w:w="23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Unlimited</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Daily briefing</w:t>
            </w:r>
          </w:p>
        </w:tc>
        <w:tc>
          <w:tcPr>
            <w:tcW w:type="dxa" w:w="232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No</w:t>
            </w:r>
          </w:p>
        </w:tc>
        <w:tc>
          <w:tcPr>
            <w:tcW w:type="dxa" w:w="232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Yes</w:t>
            </w:r>
          </w:p>
        </w:tc>
        <w:tc>
          <w:tcPr>
            <w:tcW w:type="dxa" w:w="232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Yes + customized</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WhatsApp agent</w:t>
            </w:r>
          </w:p>
        </w:tc>
        <w:tc>
          <w:tcPr>
            <w:tcW w:type="dxa" w:w="23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No</w:t>
            </w:r>
          </w:p>
        </w:tc>
        <w:tc>
          <w:tcPr>
            <w:tcW w:type="dxa" w:w="23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Yes</w:t>
            </w:r>
          </w:p>
        </w:tc>
        <w:tc>
          <w:tcPr>
            <w:tcW w:type="dxa" w:w="23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Yes</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Report generation</w:t>
            </w:r>
          </w:p>
        </w:tc>
        <w:tc>
          <w:tcPr>
            <w:tcW w:type="dxa" w:w="232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Basic</w:t>
            </w:r>
          </w:p>
        </w:tc>
        <w:tc>
          <w:tcPr>
            <w:tcW w:type="dxa" w:w="232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Branded</w:t>
            </w:r>
          </w:p>
        </w:tc>
        <w:tc>
          <w:tcPr>
            <w:tcW w:type="dxa" w:w="232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White-label</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Claude escalation</w:t>
            </w:r>
          </w:p>
        </w:tc>
        <w:tc>
          <w:tcPr>
            <w:tcW w:type="dxa" w:w="23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No</w:t>
            </w:r>
          </w:p>
        </w:tc>
        <w:tc>
          <w:tcPr>
            <w:tcW w:type="dxa" w:w="23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5/day</w:t>
            </w:r>
          </w:p>
        </w:tc>
        <w:tc>
          <w:tcPr>
            <w:tcW w:type="dxa" w:w="232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20/day</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Indicative price</w:t>
            </w:r>
          </w:p>
        </w:tc>
        <w:tc>
          <w:tcPr>
            <w:tcW w:type="dxa" w:w="232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₹499/mo</w:t>
            </w:r>
          </w:p>
        </w:tc>
        <w:tc>
          <w:tcPr>
            <w:tcW w:type="dxa" w:w="232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₹1,499/mo</w:t>
            </w:r>
          </w:p>
        </w:tc>
        <w:tc>
          <w:tcPr>
            <w:tcW w:type="dxa" w:w="232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₹3,999/mo</w:t>
            </w:r>
          </w:p>
        </w:tc>
      </w:tr>
    </w:tbl>
    <w:p>
      <w:pPr>
        <w:spacing w:after="200"/>
      </w:pPr>
    </w:p>
    <w:p>
      <w:r>
        <w:br w:type="page"/>
      </w:r>
    </w:p>
    <w:p>
      <w:pPr>
        <w:pStyle w:val="Heading1"/>
      </w:pPr>
      <w:r>
        <w:rPr>
          <w:rFonts w:ascii="Arial" w:cs="Arial" w:eastAsia="Arial" w:hAnsi="Arial"/>
          <w:b/>
          <w:bCs/>
          <w:color w:val="1B4F72"/>
          <w:sz w:val="32"/>
          <w:szCs w:val="32"/>
        </w:rPr>
        <w:t xml:space="preserve">5. Project Folder Structure</w:t>
      </w:r>
    </w:p>
    <w:p>
      <w:pPr>
        <w:spacing w:after="120"/>
      </w:pPr>
      <w:r>
        <w:rPr>
          <w:rFonts w:ascii="Arial" w:cs="Arial" w:eastAsia="Arial" w:hAnsi="Arial"/>
          <w:color w:val="2C3E50"/>
          <w:sz w:val="22"/>
          <w:szCs w:val="22"/>
        </w:rPr>
        <w:t xml:space="preserve">The project follows a monorepo structure with clear separation between the agent core, skills, API, and UI shell:</w:t>
      </w:r>
    </w:p>
    <w:p>
      <w:pPr>
        <w:spacing w:after="200"/>
      </w:pPr>
    </w:p>
    <w:p>
      <w:pPr>
        <w:spacing w:after="20"/>
      </w:pPr>
      <w:r>
        <w:rPr>
          <w:rFonts w:ascii="Consolas" w:cs="Consolas" w:eastAsia="Consolas" w:hAnsi="Consolas"/>
          <w:color w:val="2C3E50"/>
          <w:sz w:val="18"/>
          <w:szCs w:val="18"/>
        </w:rPr>
        <w:t xml:space="preserve">ki-prime/</w:t>
      </w:r>
    </w:p>
    <w:p>
      <w:pPr>
        <w:spacing w:after="20"/>
      </w:pPr>
      <w:r>
        <w:rPr>
          <w:rFonts w:ascii="Consolas" w:cs="Consolas" w:eastAsia="Consolas" w:hAnsi="Consolas"/>
          <w:color w:val="2C3E50"/>
          <w:sz w:val="18"/>
          <w:szCs w:val="18"/>
        </w:rPr>
        <w:t xml:space="preserve">│</w:t>
      </w:r>
    </w:p>
    <w:p>
      <w:pPr>
        <w:spacing w:after="20"/>
      </w:pPr>
      <w:r>
        <w:rPr>
          <w:rFonts w:ascii="Consolas" w:cs="Consolas" w:eastAsia="Consolas" w:hAnsi="Consolas"/>
          <w:color w:val="2C3E50"/>
          <w:sz w:val="18"/>
          <w:szCs w:val="18"/>
        </w:rPr>
        <w:t xml:space="preserve">├── docker-compose.yml           # Full stack: API + LFM2 + Postgres + Redis</w:t>
      </w:r>
    </w:p>
    <w:p>
      <w:pPr>
        <w:spacing w:after="20"/>
      </w:pPr>
      <w:r>
        <w:rPr>
          <w:rFonts w:ascii="Consolas" w:cs="Consolas" w:eastAsia="Consolas" w:hAnsi="Consolas"/>
          <w:color w:val="2C3E50"/>
          <w:sz w:val="18"/>
          <w:szCs w:val="18"/>
        </w:rPr>
        <w:t xml:space="preserve">├── .env.example                  # Environment template</w:t>
      </w:r>
    </w:p>
    <w:p>
      <w:pPr>
        <w:spacing w:after="20"/>
      </w:pPr>
      <w:r>
        <w:rPr>
          <w:rFonts w:ascii="Consolas" w:cs="Consolas" w:eastAsia="Consolas" w:hAnsi="Consolas"/>
          <w:color w:val="2C3E50"/>
          <w:sz w:val="18"/>
          <w:szCs w:val="18"/>
        </w:rPr>
        <w:t xml:space="preserve">│</w:t>
      </w:r>
    </w:p>
    <w:p>
      <w:pPr>
        <w:spacing w:after="20"/>
      </w:pPr>
      <w:r>
        <w:rPr>
          <w:rFonts w:ascii="Consolas" w:cs="Consolas" w:eastAsia="Consolas" w:hAnsi="Consolas"/>
          <w:color w:val="2C3E50"/>
          <w:sz w:val="18"/>
          <w:szCs w:val="18"/>
        </w:rPr>
        <w:t xml:space="preserve">├── packages/</w:t>
      </w:r>
    </w:p>
    <w:p>
      <w:pPr>
        <w:spacing w:after="20"/>
      </w:pPr>
      <w:r>
        <w:rPr>
          <w:rFonts w:ascii="Consolas" w:cs="Consolas" w:eastAsia="Consolas" w:hAnsi="Consolas"/>
          <w:color w:val="2C3E50"/>
          <w:sz w:val="18"/>
          <w:szCs w:val="18"/>
        </w:rPr>
        <w:t xml:space="preserve">│   ├── api/                      # Express.js API server</w:t>
      </w:r>
    </w:p>
    <w:p>
      <w:pPr>
        <w:spacing w:after="20"/>
      </w:pPr>
      <w:r>
        <w:rPr>
          <w:rFonts w:ascii="Consolas" w:cs="Consolas" w:eastAsia="Consolas" w:hAnsi="Consolas"/>
          <w:color w:val="2C3E50"/>
          <w:sz w:val="18"/>
          <w:szCs w:val="18"/>
        </w:rPr>
        <w:t xml:space="preserve">│   │   ├── src/</w:t>
      </w:r>
    </w:p>
    <w:p>
      <w:pPr>
        <w:spacing w:after="20"/>
      </w:pPr>
      <w:r>
        <w:rPr>
          <w:rFonts w:ascii="Consolas" w:cs="Consolas" w:eastAsia="Consolas" w:hAnsi="Consolas"/>
          <w:color w:val="2C3E50"/>
          <w:sz w:val="18"/>
          <w:szCs w:val="18"/>
        </w:rPr>
        <w:t xml:space="preserve">│   │   │   ├── server.ts          # Entry point</w:t>
      </w:r>
    </w:p>
    <w:p>
      <w:pPr>
        <w:spacing w:after="20"/>
      </w:pPr>
      <w:r>
        <w:rPr>
          <w:rFonts w:ascii="Consolas" w:cs="Consolas" w:eastAsia="Consolas" w:hAnsi="Consolas"/>
          <w:color w:val="2C3E50"/>
          <w:sz w:val="18"/>
          <w:szCs w:val="18"/>
        </w:rPr>
        <w:t xml:space="preserve">│   │   │   ├── routes/            # REST endpoints</w:t>
      </w:r>
    </w:p>
    <w:p>
      <w:pPr>
        <w:spacing w:after="20"/>
      </w:pPr>
      <w:r>
        <w:rPr>
          <w:rFonts w:ascii="Consolas" w:cs="Consolas" w:eastAsia="Consolas" w:hAnsi="Consolas"/>
          <w:color w:val="2C3E50"/>
          <w:sz w:val="18"/>
          <w:szCs w:val="18"/>
        </w:rPr>
        <w:t xml:space="preserve">│   │   │   ├── middleware/         # JWT auth, tenant context, rate limiting</w:t>
      </w:r>
    </w:p>
    <w:p>
      <w:pPr>
        <w:spacing w:after="20"/>
      </w:pPr>
      <w:r>
        <w:rPr>
          <w:rFonts w:ascii="Consolas" w:cs="Consolas" w:eastAsia="Consolas" w:hAnsi="Consolas"/>
          <w:color w:val="2C3E50"/>
          <w:sz w:val="18"/>
          <w:szCs w:val="18"/>
        </w:rPr>
        <w:t xml:space="preserve">│   │   │   ├── services/          # Business logic orchestration</w:t>
      </w:r>
    </w:p>
    <w:p>
      <w:pPr>
        <w:spacing w:after="20"/>
      </w:pPr>
      <w:r>
        <w:rPr>
          <w:rFonts w:ascii="Consolas" w:cs="Consolas" w:eastAsia="Consolas" w:hAnsi="Consolas"/>
          <w:color w:val="2C3E50"/>
          <w:sz w:val="18"/>
          <w:szCs w:val="18"/>
        </w:rPr>
        <w:t xml:space="preserve">│   │   │   │   ├── context-builder.ts    # Tenant context assembly</w:t>
      </w:r>
    </w:p>
    <w:p>
      <w:pPr>
        <w:spacing w:after="20"/>
      </w:pPr>
      <w:r>
        <w:rPr>
          <w:rFonts w:ascii="Consolas" w:cs="Consolas" w:eastAsia="Consolas" w:hAnsi="Consolas"/>
          <w:color w:val="2C3E50"/>
          <w:sz w:val="18"/>
          <w:szCs w:val="18"/>
        </w:rPr>
        <w:t xml:space="preserve">│   │   │   │   ├── skill-executor.ts     # Skill dispatch + tenant scoping</w:t>
      </w:r>
    </w:p>
    <w:p>
      <w:pPr>
        <w:spacing w:after="20"/>
      </w:pPr>
      <w:r>
        <w:rPr>
          <w:rFonts w:ascii="Consolas" w:cs="Consolas" w:eastAsia="Consolas" w:hAnsi="Consolas"/>
          <w:color w:val="2C3E50"/>
          <w:sz w:val="18"/>
          <w:szCs w:val="18"/>
        </w:rPr>
        <w:t xml:space="preserve">│   │   │   │   ├── vani-engine.ts        # LFM2 inference client</w:t>
      </w:r>
    </w:p>
    <w:p>
      <w:pPr>
        <w:spacing w:after="20"/>
      </w:pPr>
      <w:r>
        <w:rPr>
          <w:rFonts w:ascii="Consolas" w:cs="Consolas" w:eastAsia="Consolas" w:hAnsi="Consolas"/>
          <w:color w:val="2C3E50"/>
          <w:sz w:val="18"/>
          <w:szCs w:val="18"/>
        </w:rPr>
        <w:t xml:space="preserve">│   │   │   │   └── escalation.ts         # Claude API fallback</w:t>
      </w:r>
    </w:p>
    <w:p>
      <w:pPr>
        <w:spacing w:after="20"/>
      </w:pPr>
      <w:r>
        <w:rPr>
          <w:rFonts w:ascii="Consolas" w:cs="Consolas" w:eastAsia="Consolas" w:hAnsi="Consolas"/>
          <w:color w:val="2C3E50"/>
          <w:sz w:val="18"/>
          <w:szCs w:val="18"/>
        </w:rPr>
        <w:t xml:space="preserve">│   │   │   ├── db/                # Migrations, seeds, RLS policies</w:t>
      </w:r>
    </w:p>
    <w:p>
      <w:pPr>
        <w:spacing w:after="20"/>
      </w:pPr>
      <w:r>
        <w:rPr>
          <w:rFonts w:ascii="Consolas" w:cs="Consolas" w:eastAsia="Consolas" w:hAnsi="Consolas"/>
          <w:color w:val="2C3E50"/>
          <w:sz w:val="18"/>
          <w:szCs w:val="18"/>
        </w:rPr>
        <w:t xml:space="preserve">│   │   │   └── config/            # Environment config loader</w:t>
      </w:r>
    </w:p>
    <w:p>
      <w:pPr>
        <w:spacing w:after="20"/>
      </w:pPr>
      <w:r>
        <w:rPr>
          <w:rFonts w:ascii="Consolas" w:cs="Consolas" w:eastAsia="Consolas" w:hAnsi="Consolas"/>
          <w:color w:val="2C3E50"/>
          <w:sz w:val="18"/>
          <w:szCs w:val="18"/>
        </w:rPr>
        <w:t xml:space="preserve">│   │   ├── package.json</w:t>
      </w:r>
    </w:p>
    <w:p>
      <w:pPr>
        <w:spacing w:after="20"/>
      </w:pPr>
      <w:r>
        <w:rPr>
          <w:rFonts w:ascii="Consolas" w:cs="Consolas" w:eastAsia="Consolas" w:hAnsi="Consolas"/>
          <w:color w:val="2C3E50"/>
          <w:sz w:val="18"/>
          <w:szCs w:val="18"/>
        </w:rPr>
        <w:t xml:space="preserve">│   │   └── tsconfig.json</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   ├── skills/                   # Skill modules (the brain)</w:t>
      </w:r>
    </w:p>
    <w:p>
      <w:pPr>
        <w:spacing w:after="20"/>
      </w:pPr>
      <w:r>
        <w:rPr>
          <w:rFonts w:ascii="Consolas" w:cs="Consolas" w:eastAsia="Consolas" w:hAnsi="Consolas"/>
          <w:color w:val="2C3E50"/>
          <w:sz w:val="18"/>
          <w:szCs w:val="18"/>
        </w:rPr>
        <w:t xml:space="preserve">│   │   ├── portfolio-skill/</w:t>
      </w:r>
    </w:p>
    <w:p>
      <w:pPr>
        <w:spacing w:after="20"/>
      </w:pPr>
      <w:r>
        <w:rPr>
          <w:rFonts w:ascii="Consolas" w:cs="Consolas" w:eastAsia="Consolas" w:hAnsi="Consolas"/>
          <w:color w:val="2C3E50"/>
          <w:sz w:val="18"/>
          <w:szCs w:val="18"/>
        </w:rPr>
        <w:t xml:space="preserve">│   │   │   ├── SKILL.md           # LLM-readable capability descriptor</w:t>
      </w:r>
    </w:p>
    <w:p>
      <w:pPr>
        <w:spacing w:after="20"/>
      </w:pPr>
      <w:r>
        <w:rPr>
          <w:rFonts w:ascii="Consolas" w:cs="Consolas" w:eastAsia="Consolas" w:hAnsi="Consolas"/>
          <w:color w:val="2C3E50"/>
          <w:sz w:val="18"/>
          <w:szCs w:val="18"/>
        </w:rPr>
        <w:t xml:space="preserve">│   │   │   ├── functions/         # Deterministic Node.js functions</w:t>
      </w:r>
    </w:p>
    <w:p>
      <w:pPr>
        <w:spacing w:after="20"/>
      </w:pPr>
      <w:r>
        <w:rPr>
          <w:rFonts w:ascii="Consolas" w:cs="Consolas" w:eastAsia="Consolas" w:hAnsi="Consolas"/>
          <w:color w:val="2C3E50"/>
          <w:sz w:val="18"/>
          <w:szCs w:val="18"/>
        </w:rPr>
        <w:t xml:space="preserve">│   │   │   │   ├── get-holdings.ts</w:t>
      </w:r>
    </w:p>
    <w:p>
      <w:pPr>
        <w:spacing w:after="20"/>
      </w:pPr>
      <w:r>
        <w:rPr>
          <w:rFonts w:ascii="Consolas" w:cs="Consolas" w:eastAsia="Consolas" w:hAnsi="Consolas"/>
          <w:color w:val="2C3E50"/>
          <w:sz w:val="18"/>
          <w:szCs w:val="18"/>
        </w:rPr>
        <w:t xml:space="preserve">│   │   │   │   ├── get-allocation.ts</w:t>
      </w:r>
    </w:p>
    <w:p>
      <w:pPr>
        <w:spacing w:after="20"/>
      </w:pPr>
      <w:r>
        <w:rPr>
          <w:rFonts w:ascii="Consolas" w:cs="Consolas" w:eastAsia="Consolas" w:hAnsi="Consolas"/>
          <w:color w:val="2C3E50"/>
          <w:sz w:val="18"/>
          <w:szCs w:val="18"/>
        </w:rPr>
        <w:t xml:space="preserve">│   │   │   │   ├── calc-xirr.ts</w:t>
      </w:r>
    </w:p>
    <w:p>
      <w:pPr>
        <w:spacing w:after="20"/>
      </w:pPr>
      <w:r>
        <w:rPr>
          <w:rFonts w:ascii="Consolas" w:cs="Consolas" w:eastAsia="Consolas" w:hAnsi="Consolas"/>
          <w:color w:val="2C3E50"/>
          <w:sz w:val="18"/>
          <w:szCs w:val="18"/>
        </w:rPr>
        <w:t xml:space="preserve">│   │   │   │   └── get-portfolio-summary.ts</w:t>
      </w:r>
    </w:p>
    <w:p>
      <w:pPr>
        <w:spacing w:after="20"/>
      </w:pPr>
      <w:r>
        <w:rPr>
          <w:rFonts w:ascii="Consolas" w:cs="Consolas" w:eastAsia="Consolas" w:hAnsi="Consolas"/>
          <w:color w:val="2C3E50"/>
          <w:sz w:val="18"/>
          <w:szCs w:val="18"/>
        </w:rPr>
        <w:t xml:space="preserve">│   │   │   ├── queries/           # SQL templates</w:t>
      </w:r>
    </w:p>
    <w:p>
      <w:pPr>
        <w:spacing w:after="20"/>
      </w:pPr>
      <w:r>
        <w:rPr>
          <w:rFonts w:ascii="Consolas" w:cs="Consolas" w:eastAsia="Consolas" w:hAnsi="Consolas"/>
          <w:color w:val="2C3E50"/>
          <w:sz w:val="18"/>
          <w:szCs w:val="18"/>
        </w:rPr>
        <w:t xml:space="preserve">│   │   │   │   ├── holdings-by-client.sql</w:t>
      </w:r>
    </w:p>
    <w:p>
      <w:pPr>
        <w:spacing w:after="20"/>
      </w:pPr>
      <w:r>
        <w:rPr>
          <w:rFonts w:ascii="Consolas" w:cs="Consolas" w:eastAsia="Consolas" w:hAnsi="Consolas"/>
          <w:color w:val="2C3E50"/>
          <w:sz w:val="18"/>
          <w:szCs w:val="18"/>
        </w:rPr>
        <w:t xml:space="preserve">│   │   │   │   └── allocation-breakdown.sql</w:t>
      </w:r>
    </w:p>
    <w:p>
      <w:pPr>
        <w:spacing w:after="20"/>
      </w:pPr>
      <w:r>
        <w:rPr>
          <w:rFonts w:ascii="Consolas" w:cs="Consolas" w:eastAsia="Consolas" w:hAnsi="Consolas"/>
          <w:color w:val="2C3E50"/>
          <w:sz w:val="18"/>
          <w:szCs w:val="18"/>
        </w:rPr>
        <w:t xml:space="preserve">│   │   │   └── tests/             # Skill-level unit tests</w:t>
      </w:r>
    </w:p>
    <w:p>
      <w:pPr>
        <w:spacing w:after="20"/>
      </w:pPr>
      <w:r>
        <w:rPr>
          <w:rFonts w:ascii="Consolas" w:cs="Consolas" w:eastAsia="Consolas" w:hAnsi="Consolas"/>
          <w:color w:val="2C3E50"/>
          <w:sz w:val="18"/>
          <w:szCs w:val="18"/>
        </w:rPr>
        <w:t xml:space="preserve">│   │   │</w:t>
      </w:r>
    </w:p>
    <w:p>
      <w:pPr>
        <w:spacing w:after="20"/>
      </w:pPr>
      <w:r>
        <w:rPr>
          <w:rFonts w:ascii="Consolas" w:cs="Consolas" w:eastAsia="Consolas" w:hAnsi="Consolas"/>
          <w:color w:val="2C3E50"/>
          <w:sz w:val="18"/>
          <w:szCs w:val="18"/>
        </w:rPr>
        <w:t xml:space="preserve">│   │   ├── planning-skill/</w:t>
      </w:r>
    </w:p>
    <w:p>
      <w:pPr>
        <w:spacing w:after="20"/>
      </w:pPr>
      <w:r>
        <w:rPr>
          <w:rFonts w:ascii="Consolas" w:cs="Consolas" w:eastAsia="Consolas" w:hAnsi="Consolas"/>
          <w:color w:val="2C3E50"/>
          <w:sz w:val="18"/>
          <w:szCs w:val="18"/>
        </w:rPr>
        <w:t xml:space="preserve">│   │   │   ├── SKILL.md</w:t>
      </w:r>
    </w:p>
    <w:p>
      <w:pPr>
        <w:spacing w:after="20"/>
      </w:pPr>
      <w:r>
        <w:rPr>
          <w:rFonts w:ascii="Consolas" w:cs="Consolas" w:eastAsia="Consolas" w:hAnsi="Consolas"/>
          <w:color w:val="2C3E50"/>
          <w:sz w:val="18"/>
          <w:szCs w:val="18"/>
        </w:rPr>
        <w:t xml:space="preserve">│   │   │   ├── functions/</w:t>
      </w:r>
    </w:p>
    <w:p>
      <w:pPr>
        <w:spacing w:after="20"/>
      </w:pPr>
      <w:r>
        <w:rPr>
          <w:rFonts w:ascii="Consolas" w:cs="Consolas" w:eastAsia="Consolas" w:hAnsi="Consolas"/>
          <w:color w:val="2C3E50"/>
          <w:sz w:val="18"/>
          <w:szCs w:val="18"/>
        </w:rPr>
        <w:t xml:space="preserve">│   │   │   ├── queries/</w:t>
      </w:r>
    </w:p>
    <w:p>
      <w:pPr>
        <w:spacing w:after="20"/>
      </w:pPr>
      <w:r>
        <w:rPr>
          <w:rFonts w:ascii="Consolas" w:cs="Consolas" w:eastAsia="Consolas" w:hAnsi="Consolas"/>
          <w:color w:val="2C3E50"/>
          <w:sz w:val="18"/>
          <w:szCs w:val="18"/>
        </w:rPr>
        <w:t xml:space="preserve">│   │   │   └── tests/</w:t>
      </w:r>
    </w:p>
    <w:p>
      <w:pPr>
        <w:spacing w:after="20"/>
      </w:pPr>
      <w:r>
        <w:rPr>
          <w:rFonts w:ascii="Consolas" w:cs="Consolas" w:eastAsia="Consolas" w:hAnsi="Consolas"/>
          <w:color w:val="2C3E50"/>
          <w:sz w:val="18"/>
          <w:szCs w:val="18"/>
        </w:rPr>
        <w:t xml:space="preserve">│   │   │</w:t>
      </w:r>
    </w:p>
    <w:p>
      <w:pPr>
        <w:spacing w:after="20"/>
      </w:pPr>
      <w:r>
        <w:rPr>
          <w:rFonts w:ascii="Consolas" w:cs="Consolas" w:eastAsia="Consolas" w:hAnsi="Consolas"/>
          <w:color w:val="2C3E50"/>
          <w:sz w:val="18"/>
          <w:szCs w:val="18"/>
        </w:rPr>
        <w:t xml:space="preserve">│   │   ├── market-skill/</w:t>
      </w:r>
    </w:p>
    <w:p>
      <w:pPr>
        <w:spacing w:after="20"/>
      </w:pPr>
      <w:r>
        <w:rPr>
          <w:rFonts w:ascii="Consolas" w:cs="Consolas" w:eastAsia="Consolas" w:hAnsi="Consolas"/>
          <w:color w:val="2C3E50"/>
          <w:sz w:val="18"/>
          <w:szCs w:val="18"/>
        </w:rPr>
        <w:t xml:space="preserve">│   │   ├── client-skill/</w:t>
      </w:r>
    </w:p>
    <w:p>
      <w:pPr>
        <w:spacing w:after="20"/>
      </w:pPr>
      <w:r>
        <w:rPr>
          <w:rFonts w:ascii="Consolas" w:cs="Consolas" w:eastAsia="Consolas" w:hAnsi="Consolas"/>
          <w:color w:val="2C3E50"/>
          <w:sz w:val="18"/>
          <w:szCs w:val="18"/>
        </w:rPr>
        <w:t xml:space="preserve">│   │   ├── alert-skill/</w:t>
      </w:r>
    </w:p>
    <w:p>
      <w:pPr>
        <w:spacing w:after="20"/>
      </w:pPr>
      <w:r>
        <w:rPr>
          <w:rFonts w:ascii="Consolas" w:cs="Consolas" w:eastAsia="Consolas" w:hAnsi="Consolas"/>
          <w:color w:val="2C3E50"/>
          <w:sz w:val="18"/>
          <w:szCs w:val="18"/>
        </w:rPr>
        <w:t xml:space="preserve">│   │   ├── report-skill/</w:t>
      </w:r>
    </w:p>
    <w:p>
      <w:pPr>
        <w:spacing w:after="20"/>
      </w:pPr>
      <w:r>
        <w:rPr>
          <w:rFonts w:ascii="Consolas" w:cs="Consolas" w:eastAsia="Consolas" w:hAnsi="Consolas"/>
          <w:color w:val="2C3E50"/>
          <w:sz w:val="18"/>
          <w:szCs w:val="18"/>
        </w:rPr>
        <w:t xml:space="preserve">│   │   ├── comms-skill/</w:t>
      </w:r>
    </w:p>
    <w:p>
      <w:pPr>
        <w:spacing w:after="20"/>
      </w:pPr>
      <w:r>
        <w:rPr>
          <w:rFonts w:ascii="Consolas" w:cs="Consolas" w:eastAsia="Consolas" w:hAnsi="Consolas"/>
          <w:color w:val="2C3E50"/>
          <w:sz w:val="18"/>
          <w:szCs w:val="18"/>
        </w:rPr>
        <w:t xml:space="preserve">│   │   ├── import-skill/</w:t>
      </w:r>
    </w:p>
    <w:p>
      <w:pPr>
        <w:spacing w:after="20"/>
      </w:pPr>
      <w:r>
        <w:rPr>
          <w:rFonts w:ascii="Consolas" w:cs="Consolas" w:eastAsia="Consolas" w:hAnsi="Consolas"/>
          <w:color w:val="2C3E50"/>
          <w:sz w:val="18"/>
          <w:szCs w:val="18"/>
        </w:rPr>
        <w:t xml:space="preserve">│   │   └── _registry.ts          # Skill loader + catalog builder</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   ├── shell/                    # UI (thin visual layer)</w:t>
      </w:r>
    </w:p>
    <w:p>
      <w:pPr>
        <w:spacing w:after="20"/>
      </w:pPr>
      <w:r>
        <w:rPr>
          <w:rFonts w:ascii="Consolas" w:cs="Consolas" w:eastAsia="Consolas" w:hAnsi="Consolas"/>
          <w:color w:val="2C3E50"/>
          <w:sz w:val="18"/>
          <w:szCs w:val="18"/>
        </w:rPr>
        <w:t xml:space="preserve">│   │   ├── src/</w:t>
      </w:r>
    </w:p>
    <w:p>
      <w:pPr>
        <w:spacing w:after="20"/>
      </w:pPr>
      <w:r>
        <w:rPr>
          <w:rFonts w:ascii="Consolas" w:cs="Consolas" w:eastAsia="Consolas" w:hAnsi="Consolas"/>
          <w:color w:val="2C3E50"/>
          <w:sz w:val="18"/>
          <w:szCs w:val="18"/>
        </w:rPr>
        <w:t xml:space="preserve">│   │   │   ├── app/               # React/Next.js app</w:t>
      </w:r>
    </w:p>
    <w:p>
      <w:pPr>
        <w:spacing w:after="20"/>
      </w:pPr>
      <w:r>
        <w:rPr>
          <w:rFonts w:ascii="Consolas" w:cs="Consolas" w:eastAsia="Consolas" w:hAnsi="Consolas"/>
          <w:color w:val="2C3E50"/>
          <w:sz w:val="18"/>
          <w:szCs w:val="18"/>
        </w:rPr>
        <w:t xml:space="preserve">│   │   │   │   ├── layout.tsx</w:t>
      </w:r>
    </w:p>
    <w:p>
      <w:pPr>
        <w:spacing w:after="20"/>
      </w:pPr>
      <w:r>
        <w:rPr>
          <w:rFonts w:ascii="Consolas" w:cs="Consolas" w:eastAsia="Consolas" w:hAnsi="Consolas"/>
          <w:color w:val="2C3E50"/>
          <w:sz w:val="18"/>
          <w:szCs w:val="18"/>
        </w:rPr>
        <w:t xml:space="preserve">│   │   │   │   ├── (auth)/            # Login, register, onboarding</w:t>
      </w:r>
    </w:p>
    <w:p>
      <w:pPr>
        <w:spacing w:after="20"/>
      </w:pPr>
      <w:r>
        <w:rPr>
          <w:rFonts w:ascii="Consolas" w:cs="Consolas" w:eastAsia="Consolas" w:hAnsi="Consolas"/>
          <w:color w:val="2C3E50"/>
          <w:sz w:val="18"/>
          <w:szCs w:val="18"/>
        </w:rPr>
        <w:t xml:space="preserve">│   │   │   │   ├── (dashboard)/       # VaNi command center</w:t>
      </w:r>
    </w:p>
    <w:p>
      <w:pPr>
        <w:spacing w:after="20"/>
      </w:pPr>
      <w:r>
        <w:rPr>
          <w:rFonts w:ascii="Consolas" w:cs="Consolas" w:eastAsia="Consolas" w:hAnsi="Consolas"/>
          <w:color w:val="2C3E50"/>
          <w:sz w:val="18"/>
          <w:szCs w:val="18"/>
        </w:rPr>
        <w:t xml:space="preserve">│   │   │   │   ├── (clients)/         # Client list, Client 360</w:t>
      </w:r>
    </w:p>
    <w:p>
      <w:pPr>
        <w:spacing w:after="20"/>
      </w:pPr>
      <w:r>
        <w:rPr>
          <w:rFonts w:ascii="Consolas" w:cs="Consolas" w:eastAsia="Consolas" w:hAnsi="Consolas"/>
          <w:color w:val="2C3E50"/>
          <w:sz w:val="18"/>
          <w:szCs w:val="18"/>
        </w:rPr>
        <w:t xml:space="preserve">│   │   │   │   ├── (planning)/        # Goals, scenarios, playground</w:t>
      </w:r>
    </w:p>
    <w:p>
      <w:pPr>
        <w:spacing w:after="20"/>
      </w:pPr>
      <w:r>
        <w:rPr>
          <w:rFonts w:ascii="Consolas" w:cs="Consolas" w:eastAsia="Consolas" w:hAnsi="Consolas"/>
          <w:color w:val="2C3E50"/>
          <w:sz w:val="18"/>
          <w:szCs w:val="18"/>
        </w:rPr>
        <w:t xml:space="preserve">│   │   │   │   ├── (portfolio)/       # Holdings, allocation, performance</w:t>
      </w:r>
    </w:p>
    <w:p>
      <w:pPr>
        <w:spacing w:after="20"/>
      </w:pPr>
      <w:r>
        <w:rPr>
          <w:rFonts w:ascii="Consolas" w:cs="Consolas" w:eastAsia="Consolas" w:hAnsi="Consolas"/>
          <w:color w:val="2C3E50"/>
          <w:sz w:val="18"/>
          <w:szCs w:val="18"/>
        </w:rPr>
        <w:t xml:space="preserve">│   │   │   │   ├── (market)/          # Scheme explorer, NAV tracker</w:t>
      </w:r>
    </w:p>
    <w:p>
      <w:pPr>
        <w:spacing w:after="20"/>
      </w:pPr>
      <w:r>
        <w:rPr>
          <w:rFonts w:ascii="Consolas" w:cs="Consolas" w:eastAsia="Consolas" w:hAnsi="Consolas"/>
          <w:color w:val="2C3E50"/>
          <w:sz w:val="18"/>
          <w:szCs w:val="18"/>
        </w:rPr>
        <w:t xml:space="preserve">│   │   │   │   ├── (reports)/         # Report generation</w:t>
      </w:r>
    </w:p>
    <w:p>
      <w:pPr>
        <w:spacing w:after="20"/>
      </w:pPr>
      <w:r>
        <w:rPr>
          <w:rFonts w:ascii="Consolas" w:cs="Consolas" w:eastAsia="Consolas" w:hAnsi="Consolas"/>
          <w:color w:val="2C3E50"/>
          <w:sz w:val="18"/>
          <w:szCs w:val="18"/>
        </w:rPr>
        <w:t xml:space="preserve">│   │   │   │   └── (settings)/        # Profile, themes, preferences</w:t>
      </w:r>
    </w:p>
    <w:p>
      <w:pPr>
        <w:spacing w:after="20"/>
      </w:pPr>
      <w:r>
        <w:rPr>
          <w:rFonts w:ascii="Consolas" w:cs="Consolas" w:eastAsia="Consolas" w:hAnsi="Consolas"/>
          <w:color w:val="2C3E50"/>
          <w:sz w:val="18"/>
          <w:szCs w:val="18"/>
        </w:rPr>
        <w:t xml:space="preserve">│   │   │   ├── components/        # Shared UI components</w:t>
      </w:r>
    </w:p>
    <w:p>
      <w:pPr>
        <w:spacing w:after="20"/>
      </w:pPr>
      <w:r>
        <w:rPr>
          <w:rFonts w:ascii="Consolas" w:cs="Consolas" w:eastAsia="Consolas" w:hAnsi="Consolas"/>
          <w:color w:val="2C3E50"/>
          <w:sz w:val="18"/>
          <w:szCs w:val="18"/>
        </w:rPr>
        <w:t xml:space="preserve">│   │   │   │   ├── vani/              # VaNi chat panel, insight cards</w:t>
      </w:r>
    </w:p>
    <w:p>
      <w:pPr>
        <w:spacing w:after="20"/>
      </w:pPr>
      <w:r>
        <w:rPr>
          <w:rFonts w:ascii="Consolas" w:cs="Consolas" w:eastAsia="Consolas" w:hAnsi="Consolas"/>
          <w:color w:val="2C3E50"/>
          <w:sz w:val="18"/>
          <w:szCs w:val="18"/>
        </w:rPr>
        <w:t xml:space="preserve">│   │   │   │   ├── charts/            # Chart.js wrappers</w:t>
      </w:r>
    </w:p>
    <w:p>
      <w:pPr>
        <w:spacing w:after="20"/>
      </w:pPr>
      <w:r>
        <w:rPr>
          <w:rFonts w:ascii="Consolas" w:cs="Consolas" w:eastAsia="Consolas" w:hAnsi="Consolas"/>
          <w:color w:val="2C3E50"/>
          <w:sz w:val="18"/>
          <w:szCs w:val="18"/>
        </w:rPr>
        <w:t xml:space="preserve">│   │   │   │   ├── data-display/      # Tables, KPIs, badges</w:t>
      </w:r>
    </w:p>
    <w:p>
      <w:pPr>
        <w:spacing w:after="20"/>
      </w:pPr>
      <w:r>
        <w:rPr>
          <w:rFonts w:ascii="Consolas" w:cs="Consolas" w:eastAsia="Consolas" w:hAnsi="Consolas"/>
          <w:color w:val="2C3E50"/>
          <w:sz w:val="18"/>
          <w:szCs w:val="18"/>
        </w:rPr>
        <w:t xml:space="preserve">│   │   │   │   └── layout/            # Shell, sidebar, header</w:t>
      </w:r>
    </w:p>
    <w:p>
      <w:pPr>
        <w:spacing w:after="20"/>
      </w:pPr>
      <w:r>
        <w:rPr>
          <w:rFonts w:ascii="Consolas" w:cs="Consolas" w:eastAsia="Consolas" w:hAnsi="Consolas"/>
          <w:color w:val="2C3E50"/>
          <w:sz w:val="18"/>
          <w:szCs w:val="18"/>
        </w:rPr>
        <w:t xml:space="preserve">│   │   │   ├── hooks/             # useVani, useSkill, useTenant</w:t>
      </w:r>
    </w:p>
    <w:p>
      <w:pPr>
        <w:spacing w:after="20"/>
      </w:pPr>
      <w:r>
        <w:rPr>
          <w:rFonts w:ascii="Consolas" w:cs="Consolas" w:eastAsia="Consolas" w:hAnsi="Consolas"/>
          <w:color w:val="2C3E50"/>
          <w:sz w:val="18"/>
          <w:szCs w:val="18"/>
        </w:rPr>
        <w:t xml:space="preserve">│   │   │   ├── lib/               # API client, auth, utilities</w:t>
      </w:r>
    </w:p>
    <w:p>
      <w:pPr>
        <w:spacing w:after="20"/>
      </w:pPr>
      <w:r>
        <w:rPr>
          <w:rFonts w:ascii="Consolas" w:cs="Consolas" w:eastAsia="Consolas" w:hAnsi="Consolas"/>
          <w:color w:val="2C3E50"/>
          <w:sz w:val="18"/>
          <w:szCs w:val="18"/>
        </w:rPr>
        <w:t xml:space="preserve">│   │   │   └── themes/            # 6-theme system (from KI-Prime prototype)</w:t>
      </w:r>
    </w:p>
    <w:p>
      <w:pPr>
        <w:spacing w:after="20"/>
      </w:pPr>
      <w:r>
        <w:rPr>
          <w:rFonts w:ascii="Consolas" w:cs="Consolas" w:eastAsia="Consolas" w:hAnsi="Consolas"/>
          <w:color w:val="2C3E50"/>
          <w:sz w:val="18"/>
          <w:szCs w:val="18"/>
        </w:rPr>
        <w:t xml:space="preserve">│   │   ├── public/</w:t>
      </w:r>
    </w:p>
    <w:p>
      <w:pPr>
        <w:spacing w:after="20"/>
      </w:pPr>
      <w:r>
        <w:rPr>
          <w:rFonts w:ascii="Consolas" w:cs="Consolas" w:eastAsia="Consolas" w:hAnsi="Consolas"/>
          <w:color w:val="2C3E50"/>
          <w:sz w:val="18"/>
          <w:szCs w:val="18"/>
        </w:rPr>
        <w:t xml:space="preserve">│   │   └── package.json</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   └── shared/                   # Shared types and utilities</w:t>
      </w:r>
    </w:p>
    <w:p>
      <w:pPr>
        <w:spacing w:after="20"/>
      </w:pPr>
      <w:r>
        <w:rPr>
          <w:rFonts w:ascii="Consolas" w:cs="Consolas" w:eastAsia="Consolas" w:hAnsi="Consolas"/>
          <w:color w:val="2C3E50"/>
          <w:sz w:val="18"/>
          <w:szCs w:val="18"/>
        </w:rPr>
        <w:t xml:space="preserve">│       ├── types/                 # TypeScript interfaces</w:t>
      </w:r>
    </w:p>
    <w:p>
      <w:pPr>
        <w:spacing w:after="20"/>
      </w:pPr>
      <w:r>
        <w:rPr>
          <w:rFonts w:ascii="Consolas" w:cs="Consolas" w:eastAsia="Consolas" w:hAnsi="Consolas"/>
          <w:color w:val="2C3E50"/>
          <w:sz w:val="18"/>
          <w:szCs w:val="18"/>
        </w:rPr>
        <w:t xml:space="preserve">│       │   ├── tenant.ts</w:t>
      </w:r>
    </w:p>
    <w:p>
      <w:pPr>
        <w:spacing w:after="20"/>
      </w:pPr>
      <w:r>
        <w:rPr>
          <w:rFonts w:ascii="Consolas" w:cs="Consolas" w:eastAsia="Consolas" w:hAnsi="Consolas"/>
          <w:color w:val="2C3E50"/>
          <w:sz w:val="18"/>
          <w:szCs w:val="18"/>
        </w:rPr>
        <w:t xml:space="preserve">│       │   ├── client.ts</w:t>
      </w:r>
    </w:p>
    <w:p>
      <w:pPr>
        <w:spacing w:after="20"/>
      </w:pPr>
      <w:r>
        <w:rPr>
          <w:rFonts w:ascii="Consolas" w:cs="Consolas" w:eastAsia="Consolas" w:hAnsi="Consolas"/>
          <w:color w:val="2C3E50"/>
          <w:sz w:val="18"/>
          <w:szCs w:val="18"/>
        </w:rPr>
        <w:t xml:space="preserve">│       │   ├── portfolio.ts</w:t>
      </w:r>
    </w:p>
    <w:p>
      <w:pPr>
        <w:spacing w:after="20"/>
      </w:pPr>
      <w:r>
        <w:rPr>
          <w:rFonts w:ascii="Consolas" w:cs="Consolas" w:eastAsia="Consolas" w:hAnsi="Consolas"/>
          <w:color w:val="2C3E50"/>
          <w:sz w:val="18"/>
          <w:szCs w:val="18"/>
        </w:rPr>
        <w:t xml:space="preserve">│       │   ├── goal.ts</w:t>
      </w:r>
    </w:p>
    <w:p>
      <w:pPr>
        <w:spacing w:after="20"/>
      </w:pPr>
      <w:r>
        <w:rPr>
          <w:rFonts w:ascii="Consolas" w:cs="Consolas" w:eastAsia="Consolas" w:hAnsi="Consolas"/>
          <w:color w:val="2C3E50"/>
          <w:sz w:val="18"/>
          <w:szCs w:val="18"/>
        </w:rPr>
        <w:t xml:space="preserve">│       │   ├── skill.ts           # Skill definition interfaces</w:t>
      </w:r>
    </w:p>
    <w:p>
      <w:pPr>
        <w:spacing w:after="20"/>
      </w:pPr>
      <w:r>
        <w:rPr>
          <w:rFonts w:ascii="Consolas" w:cs="Consolas" w:eastAsia="Consolas" w:hAnsi="Consolas"/>
          <w:color w:val="2C3E50"/>
          <w:sz w:val="18"/>
          <w:szCs w:val="18"/>
        </w:rPr>
        <w:t xml:space="preserve">│       │   └── vani.ts            # VaNi message types</w:t>
      </w:r>
    </w:p>
    <w:p>
      <w:pPr>
        <w:spacing w:after="20"/>
      </w:pPr>
      <w:r>
        <w:rPr>
          <w:rFonts w:ascii="Consolas" w:cs="Consolas" w:eastAsia="Consolas" w:hAnsi="Consolas"/>
          <w:color w:val="2C3E50"/>
          <w:sz w:val="18"/>
          <w:szCs w:val="18"/>
        </w:rPr>
        <w:t xml:space="preserve">│       └── constants/             # Shared enums, config values</w:t>
      </w:r>
    </w:p>
    <w:p>
      <w:pPr>
        <w:spacing w:after="20"/>
      </w:pPr>
      <w:r>
        <w:rPr>
          <w:rFonts w:ascii="Consolas" w:cs="Consolas" w:eastAsia="Consolas" w:hAnsi="Consolas"/>
          <w:color w:val="2C3E50"/>
          <w:sz w:val="18"/>
          <w:szCs w:val="18"/>
        </w:rPr>
        <w:t xml:space="preserve">│</w:t>
      </w:r>
    </w:p>
    <w:p>
      <w:pPr>
        <w:spacing w:after="20"/>
      </w:pPr>
      <w:r>
        <w:rPr>
          <w:rFonts w:ascii="Consolas" w:cs="Consolas" w:eastAsia="Consolas" w:hAnsi="Consolas"/>
          <w:color w:val="2C3E50"/>
          <w:sz w:val="18"/>
          <w:szCs w:val="18"/>
        </w:rPr>
        <w:t xml:space="preserve">├── infra/</w:t>
      </w:r>
    </w:p>
    <w:p>
      <w:pPr>
        <w:spacing w:after="20"/>
      </w:pPr>
      <w:r>
        <w:rPr>
          <w:rFonts w:ascii="Consolas" w:cs="Consolas" w:eastAsia="Consolas" w:hAnsi="Consolas"/>
          <w:color w:val="2C3E50"/>
          <w:sz w:val="18"/>
          <w:szCs w:val="18"/>
        </w:rPr>
        <w:t xml:space="preserve">│   ├── docker/</w:t>
      </w:r>
    </w:p>
    <w:p>
      <w:pPr>
        <w:spacing w:after="20"/>
      </w:pPr>
      <w:r>
        <w:rPr>
          <w:rFonts w:ascii="Consolas" w:cs="Consolas" w:eastAsia="Consolas" w:hAnsi="Consolas"/>
          <w:color w:val="2C3E50"/>
          <w:sz w:val="18"/>
          <w:szCs w:val="18"/>
        </w:rPr>
        <w:t xml:space="preserve">│   │   ├── Dockerfile.api</w:t>
      </w:r>
    </w:p>
    <w:p>
      <w:pPr>
        <w:spacing w:after="20"/>
      </w:pPr>
      <w:r>
        <w:rPr>
          <w:rFonts w:ascii="Consolas" w:cs="Consolas" w:eastAsia="Consolas" w:hAnsi="Consolas"/>
          <w:color w:val="2C3E50"/>
          <w:sz w:val="18"/>
          <w:szCs w:val="18"/>
        </w:rPr>
        <w:t xml:space="preserve">│   │   ├── Dockerfile.shell</w:t>
      </w:r>
    </w:p>
    <w:p>
      <w:pPr>
        <w:spacing w:after="20"/>
      </w:pPr>
      <w:r>
        <w:rPr>
          <w:rFonts w:ascii="Consolas" w:cs="Consolas" w:eastAsia="Consolas" w:hAnsi="Consolas"/>
          <w:color w:val="2C3E50"/>
          <w:sz w:val="18"/>
          <w:szCs w:val="18"/>
        </w:rPr>
        <w:t xml:space="preserve">│   │   └── Dockerfile.vani        # LFM2 inference server</w:t>
      </w:r>
    </w:p>
    <w:p>
      <w:pPr>
        <w:spacing w:after="20"/>
      </w:pPr>
      <w:r>
        <w:rPr>
          <w:rFonts w:ascii="Consolas" w:cs="Consolas" w:eastAsia="Consolas" w:hAnsi="Consolas"/>
          <w:color w:val="2C3E50"/>
          <w:sz w:val="18"/>
          <w:szCs w:val="18"/>
        </w:rPr>
        <w:t xml:space="preserve">│   ├── migrations/                # PostgreSQL migrations</w:t>
      </w:r>
    </w:p>
    <w:p>
      <w:pPr>
        <w:spacing w:after="20"/>
      </w:pPr>
      <w:r>
        <w:rPr>
          <w:rFonts w:ascii="Consolas" w:cs="Consolas" w:eastAsia="Consolas" w:hAnsi="Consolas"/>
          <w:color w:val="2C3E50"/>
          <w:sz w:val="18"/>
          <w:szCs w:val="18"/>
        </w:rPr>
        <w:t xml:space="preserve">│   ├── seeds/                     # Demo/test data</w:t>
      </w:r>
    </w:p>
    <w:p>
      <w:pPr>
        <w:spacing w:after="20"/>
      </w:pPr>
      <w:r>
        <w:rPr>
          <w:rFonts w:ascii="Consolas" w:cs="Consolas" w:eastAsia="Consolas" w:hAnsi="Consolas"/>
          <w:color w:val="2C3E50"/>
          <w:sz w:val="18"/>
          <w:szCs w:val="18"/>
        </w:rPr>
        <w:t xml:space="preserve">│   └── rls-policies.sql           # Row-level security definitions</w:t>
      </w:r>
    </w:p>
    <w:p>
      <w:pPr>
        <w:spacing w:after="20"/>
      </w:pPr>
      <w:r>
        <w:rPr>
          <w:rFonts w:ascii="Consolas" w:cs="Consolas" w:eastAsia="Consolas" w:hAnsi="Consolas"/>
          <w:color w:val="2C3E50"/>
          <w:sz w:val="18"/>
          <w:szCs w:val="18"/>
        </w:rPr>
        <w:t xml:space="preserve">│</w:t>
      </w:r>
    </w:p>
    <w:p>
      <w:pPr>
        <w:spacing w:after="20"/>
      </w:pPr>
      <w:r>
        <w:rPr>
          <w:rFonts w:ascii="Consolas" w:cs="Consolas" w:eastAsia="Consolas" w:hAnsi="Consolas"/>
          <w:color w:val="2C3E50"/>
          <w:sz w:val="18"/>
          <w:szCs w:val="18"/>
        </w:rPr>
        <w:t xml:space="preserve">└── docs/</w:t>
      </w:r>
    </w:p>
    <w:p>
      <w:pPr>
        <w:spacing w:after="20"/>
      </w:pPr>
      <w:r>
        <w:rPr>
          <w:rFonts w:ascii="Consolas" w:cs="Consolas" w:eastAsia="Consolas" w:hAnsi="Consolas"/>
          <w:color w:val="2C3E50"/>
          <w:sz w:val="18"/>
          <w:szCs w:val="18"/>
        </w:rPr>
        <w:t xml:space="preserve">    ├── architecture.md            # This PRD as markdown</w:t>
      </w:r>
    </w:p>
    <w:p>
      <w:pPr>
        <w:spacing w:after="20"/>
      </w:pPr>
      <w:r>
        <w:rPr>
          <w:rFonts w:ascii="Consolas" w:cs="Consolas" w:eastAsia="Consolas" w:hAnsi="Consolas"/>
          <w:color w:val="2C3E50"/>
          <w:sz w:val="18"/>
          <w:szCs w:val="18"/>
        </w:rPr>
        <w:t xml:space="preserve">    ├── skill-authoring-guide.md   # How to create new skills</w:t>
      </w:r>
    </w:p>
    <w:p>
      <w:pPr>
        <w:spacing w:after="20"/>
      </w:pPr>
      <w:r>
        <w:rPr>
          <w:rFonts w:ascii="Consolas" w:cs="Consolas" w:eastAsia="Consolas" w:hAnsi="Consolas"/>
          <w:color w:val="2C3E50"/>
          <w:sz w:val="18"/>
          <w:szCs w:val="18"/>
        </w:rPr>
        <w:t xml:space="preserve">    └── api-reference.md           # REST API documentation</w:t>
      </w:r>
    </w:p>
    <w:p>
      <w:pPr>
        <w:spacing w:after="200"/>
      </w:pPr>
    </w:p>
    <w:p>
      <w:r>
        <w:br w:type="page"/>
      </w:r>
    </w:p>
    <w:p>
      <w:pPr>
        <w:pStyle w:val="Heading1"/>
      </w:pPr>
      <w:r>
        <w:rPr>
          <w:rFonts w:ascii="Arial" w:cs="Arial" w:eastAsia="Arial" w:hAnsi="Arial"/>
          <w:b/>
          <w:bCs/>
          <w:color w:val="1B4F72"/>
          <w:sz w:val="32"/>
          <w:szCs w:val="32"/>
        </w:rPr>
        <w:t xml:space="preserve">6. UX Design</w:t>
      </w:r>
    </w:p>
    <w:p>
      <w:pPr>
        <w:pStyle w:val="Heading2"/>
      </w:pPr>
      <w:r>
        <w:rPr>
          <w:rFonts w:ascii="Arial" w:cs="Arial" w:eastAsia="Arial" w:hAnsi="Arial"/>
          <w:b/>
          <w:bCs/>
          <w:color w:val="1B4F72"/>
          <w:sz w:val="28"/>
          <w:szCs w:val="28"/>
        </w:rPr>
        <w:t xml:space="preserve">6.1 Design Philosophy</w:t>
      </w:r>
    </w:p>
    <w:p>
      <w:pPr>
        <w:spacing w:after="120"/>
      </w:pPr>
      <w:r>
        <w:rPr>
          <w:rFonts w:ascii="Arial" w:cs="Arial" w:eastAsia="Arial" w:hAnsi="Arial"/>
          <w:color w:val="2C3E50"/>
          <w:sz w:val="22"/>
          <w:szCs w:val="22"/>
        </w:rPr>
        <w:t xml:space="preserve">The UI is a thin shell. It exists to render what VaNi produces and to provide visual depth when the distributor wants to explore data. The shell does not contain business logic — every data request goes through a skill.</w:t>
      </w:r>
    </w:p>
    <w:p>
      <w:pPr>
        <w:spacing w:after="200"/>
      </w:pPr>
    </w:p>
    <w:p>
      <w:pPr>
        <w:spacing w:after="120"/>
      </w:pPr>
      <w:r>
        <w:rPr>
          <w:rFonts w:ascii="Arial" w:cs="Arial" w:eastAsia="Arial" w:hAnsi="Arial"/>
          <w:color w:val="2C3E50"/>
          <w:sz w:val="22"/>
          <w:szCs w:val="22"/>
        </w:rPr>
        <w:t xml:space="preserve">Three interaction modes:</w:t>
      </w:r>
    </w:p>
    <w:p>
      <w:pPr>
        <w:pStyle w:val="ListParagraph"/>
        <w:numPr>
          <w:ilvl w:val="0"/>
          <w:numId w:val="2"/>
        </w:numPr>
        <w:spacing w:after="80"/>
      </w:pPr>
      <w:r>
        <w:rPr>
          <w:rFonts w:ascii="Arial" w:cs="Arial" w:eastAsia="Arial" w:hAnsi="Arial"/>
          <w:b/>
          <w:bCs/>
          <w:color w:val="2C3E50"/>
          <w:sz w:val="22"/>
          <w:szCs w:val="22"/>
        </w:rPr>
        <w:t xml:space="preserve">VaNi-first — </w:t>
      </w:r>
      <w:r>
        <w:rPr>
          <w:rFonts w:ascii="Arial" w:cs="Arial" w:eastAsia="Arial" w:hAnsi="Arial"/>
          <w:color w:val="2C3E50"/>
          <w:sz w:val="22"/>
          <w:szCs w:val="22"/>
        </w:rPr>
        <w:t xml:space="preserve">Distributor opens app, sees VaNi’s daily briefing. Taps an insight card to drill down. This is the primary mode.</w:t>
      </w:r>
    </w:p>
    <w:p>
      <w:pPr>
        <w:pStyle w:val="ListParagraph"/>
        <w:numPr>
          <w:ilvl w:val="0"/>
          <w:numId w:val="2"/>
        </w:numPr>
        <w:spacing w:after="80"/>
      </w:pPr>
      <w:r>
        <w:rPr>
          <w:rFonts w:ascii="Arial" w:cs="Arial" w:eastAsia="Arial" w:hAnsi="Arial"/>
          <w:b/>
          <w:bCs/>
          <w:color w:val="2C3E50"/>
          <w:sz w:val="22"/>
          <w:szCs w:val="22"/>
        </w:rPr>
        <w:t xml:space="preserve">Browse mode — </w:t>
      </w:r>
      <w:r>
        <w:rPr>
          <w:rFonts w:ascii="Arial" w:cs="Arial" w:eastAsia="Arial" w:hAnsi="Arial"/>
          <w:color w:val="2C3E50"/>
          <w:sz w:val="22"/>
          <w:szCs w:val="22"/>
        </w:rPr>
        <w:t xml:space="preserve">Distributor navigates to a screen (Clients, Portfolio, Goals) to explore data visually. Every screen is populated by skill results, not direct database queries.</w:t>
      </w:r>
    </w:p>
    <w:p>
      <w:pPr>
        <w:pStyle w:val="ListParagraph"/>
        <w:numPr>
          <w:ilvl w:val="0"/>
          <w:numId w:val="2"/>
        </w:numPr>
        <w:spacing w:after="80"/>
      </w:pPr>
      <w:r>
        <w:rPr>
          <w:rFonts w:ascii="Arial" w:cs="Arial" w:eastAsia="Arial" w:hAnsi="Arial"/>
          <w:b/>
          <w:bCs/>
          <w:color w:val="2C3E50"/>
          <w:sz w:val="22"/>
          <w:szCs w:val="22"/>
        </w:rPr>
        <w:t xml:space="preserve">Chat mode — </w:t>
      </w:r>
      <w:r>
        <w:rPr>
          <w:rFonts w:ascii="Arial" w:cs="Arial" w:eastAsia="Arial" w:hAnsi="Arial"/>
          <w:color w:val="2C3E50"/>
          <w:sz w:val="22"/>
          <w:szCs w:val="22"/>
        </w:rPr>
        <w:t xml:space="preserve">Distributor types or speaks a question in the VaNi chat panel (available from any screen). VaNi reasons and responds, optionally deep-linking to a relevant screen.</w:t>
      </w:r>
    </w:p>
    <w:p>
      <w:pPr>
        <w:spacing w:after="200"/>
      </w:pPr>
    </w:p>
    <w:p>
      <w:pPr>
        <w:pStyle w:val="Heading2"/>
      </w:pPr>
      <w:r>
        <w:rPr>
          <w:rFonts w:ascii="Arial" w:cs="Arial" w:eastAsia="Arial" w:hAnsi="Arial"/>
          <w:b/>
          <w:bCs/>
          <w:color w:val="1B4F72"/>
          <w:sz w:val="28"/>
          <w:szCs w:val="28"/>
        </w:rPr>
        <w:t xml:space="preserve">6.2 Screen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200"/>
        <w:gridCol w:w="1460"/>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Screen</w:t>
            </w:r>
          </w:p>
        </w:tc>
        <w:tc>
          <w:tcPr>
            <w:tcW w:type="dxa" w:w="2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Primary Skill</w:t>
            </w:r>
          </w:p>
        </w:tc>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Components</w:t>
            </w:r>
          </w:p>
        </w:tc>
        <w:tc>
          <w:tcPr>
            <w:tcW w:type="dxa" w:w="14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VaNi Command Center (home)</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alert-skill</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Daily briefing cards, quick actions, chat panel</w:t>
            </w:r>
          </w:p>
        </w:tc>
        <w:tc>
          <w:tcPr>
            <w:tcW w:type="dxa" w:w="14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P0</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Client List</w:t>
            </w:r>
          </w:p>
        </w:tc>
        <w:tc>
          <w:tcPr>
            <w:tcW w:type="dxa" w:w="25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client-skill</w:t>
            </w:r>
          </w:p>
        </w:tc>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Searchable list, AUM badges, last interaction</w:t>
            </w:r>
          </w:p>
        </w:tc>
        <w:tc>
          <w:tcPr>
            <w:tcW w:type="dxa" w:w="14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P0</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Client 360</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client + portfolio + planning</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Profile, holdings, goals, risk, activity timeline</w:t>
            </w:r>
          </w:p>
        </w:tc>
        <w:tc>
          <w:tcPr>
            <w:tcW w:type="dxa" w:w="14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P0</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Goal Wizard</w:t>
            </w:r>
          </w:p>
        </w:tc>
        <w:tc>
          <w:tcPr>
            <w:tcW w:type="dxa" w:w="25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planning-skill</w:t>
            </w:r>
          </w:p>
        </w:tc>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Step-by-step goal creation with SIP suggestion</w:t>
            </w:r>
          </w:p>
        </w:tc>
        <w:tc>
          <w:tcPr>
            <w:tcW w:type="dxa" w:w="14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P0</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Goal Deep-dive</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planning-skill</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Probability gauge, projection chart, what-if slider</w:t>
            </w:r>
          </w:p>
        </w:tc>
        <w:tc>
          <w:tcPr>
            <w:tcW w:type="dxa" w:w="14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P1</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Portfolio View</w:t>
            </w:r>
          </w:p>
        </w:tc>
        <w:tc>
          <w:tcPr>
            <w:tcW w:type="dxa" w:w="25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portfolio-skill</w:t>
            </w:r>
          </w:p>
        </w:tc>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Holdings table, allocation doughnut, returns chart</w:t>
            </w:r>
          </w:p>
        </w:tc>
        <w:tc>
          <w:tcPr>
            <w:tcW w:type="dxa" w:w="14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P0</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Scheme Explorer</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market-skill</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Search, compare, NAV history chart</w:t>
            </w:r>
          </w:p>
        </w:tc>
        <w:tc>
          <w:tcPr>
            <w:tcW w:type="dxa" w:w="14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P1</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Planning Playground</w:t>
            </w:r>
          </w:p>
        </w:tc>
        <w:tc>
          <w:tcPr>
            <w:tcW w:type="dxa" w:w="25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planning-skill</w:t>
            </w:r>
          </w:p>
        </w:tc>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Multi-scenario comparison with sliders</w:t>
            </w:r>
          </w:p>
        </w:tc>
        <w:tc>
          <w:tcPr>
            <w:tcW w:type="dxa" w:w="14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P1</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Plan vs Reality</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planning + portfolio</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Target allocation vs actual, drift analysis</w:t>
            </w:r>
          </w:p>
        </w:tc>
        <w:tc>
          <w:tcPr>
            <w:tcW w:type="dxa" w:w="14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P1</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Reports</w:t>
            </w:r>
          </w:p>
        </w:tc>
        <w:tc>
          <w:tcPr>
            <w:tcW w:type="dxa" w:w="25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report-skill</w:t>
            </w:r>
          </w:p>
        </w:tc>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Report type selection, preview, PDF generation</w:t>
            </w:r>
          </w:p>
        </w:tc>
        <w:tc>
          <w:tcPr>
            <w:tcW w:type="dxa" w:w="14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P2</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Import Data</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import-skill</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File upload, mapping, reconciliation</w:t>
            </w:r>
          </w:p>
        </w:tc>
        <w:tc>
          <w:tcPr>
            <w:tcW w:type="dxa" w:w="14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P1</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Settings</w:t>
            </w:r>
          </w:p>
        </w:tc>
        <w:tc>
          <w:tcPr>
            <w:tcW w:type="dxa" w:w="25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N/A (direct API)</w:t>
            </w:r>
          </w:p>
        </w:tc>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Profile, themes, preferences, subscription</w:t>
            </w:r>
          </w:p>
        </w:tc>
        <w:tc>
          <w:tcPr>
            <w:tcW w:type="dxa" w:w="14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P0</w:t>
            </w:r>
          </w:p>
        </w:tc>
      </w:tr>
    </w:tbl>
    <w:p>
      <w:pPr>
        <w:spacing w:after="200"/>
      </w:pPr>
    </w:p>
    <w:p>
      <w:pPr>
        <w:pStyle w:val="Heading2"/>
      </w:pPr>
      <w:r>
        <w:rPr>
          <w:rFonts w:ascii="Arial" w:cs="Arial" w:eastAsia="Arial" w:hAnsi="Arial"/>
          <w:b/>
          <w:bCs/>
          <w:color w:val="1B4F72"/>
          <w:sz w:val="28"/>
          <w:szCs w:val="28"/>
        </w:rPr>
        <w:t xml:space="preserve">6.3 VaNi Chat Panel</w:t>
      </w:r>
    </w:p>
    <w:p>
      <w:pPr>
        <w:spacing w:after="120"/>
      </w:pPr>
      <w:r>
        <w:rPr>
          <w:rFonts w:ascii="Arial" w:cs="Arial" w:eastAsia="Arial" w:hAnsi="Arial"/>
          <w:color w:val="2C3E50"/>
          <w:sz w:val="22"/>
          <w:szCs w:val="22"/>
        </w:rPr>
        <w:t xml:space="preserve">The VaNi chat panel is available as a sliding panel from any screen. It supports:</w:t>
      </w:r>
    </w:p>
    <w:p>
      <w:pPr>
        <w:pStyle w:val="ListParagraph"/>
        <w:numPr>
          <w:ilvl w:val="0"/>
          <w:numId w:val="2"/>
        </w:numPr>
        <w:spacing w:after="80"/>
      </w:pPr>
      <w:r>
        <w:rPr>
          <w:rFonts w:ascii="Arial" w:cs="Arial" w:eastAsia="Arial" w:hAnsi="Arial"/>
          <w:color w:val="2C3E50"/>
          <w:sz w:val="22"/>
          <w:szCs w:val="22"/>
        </w:rPr>
        <w:t xml:space="preserve">Natural language queries: “Show me clients whose retirement goal is below 60% probability”</w:t>
      </w:r>
    </w:p>
    <w:p>
      <w:pPr>
        <w:pStyle w:val="ListParagraph"/>
        <w:numPr>
          <w:ilvl w:val="0"/>
          <w:numId w:val="2"/>
        </w:numPr>
        <w:spacing w:after="80"/>
      </w:pPr>
      <w:r>
        <w:rPr>
          <w:rFonts w:ascii="Arial" w:cs="Arial" w:eastAsia="Arial" w:hAnsi="Arial"/>
          <w:color w:val="2C3E50"/>
          <w:sz w:val="22"/>
          <w:szCs w:val="22"/>
        </w:rPr>
        <w:t xml:space="preserve">Action requests: “Generate a quarterly review report for Priya Sharma”</w:t>
      </w:r>
    </w:p>
    <w:p>
      <w:pPr>
        <w:pStyle w:val="ListParagraph"/>
        <w:numPr>
          <w:ilvl w:val="0"/>
          <w:numId w:val="2"/>
        </w:numPr>
        <w:spacing w:after="80"/>
      </w:pPr>
      <w:r>
        <w:rPr>
          <w:rFonts w:ascii="Arial" w:cs="Arial" w:eastAsia="Arial" w:hAnsi="Arial"/>
          <w:color w:val="2C3E50"/>
          <w:sz w:val="22"/>
          <w:szCs w:val="22"/>
        </w:rPr>
        <w:t xml:space="preserve">Contextual awareness: If the distributor is on the Client 360 screen for Priya, asking “How is her retirement goal doing?” automatically scopes to Priya</w:t>
      </w:r>
    </w:p>
    <w:p>
      <w:pPr>
        <w:pStyle w:val="ListParagraph"/>
        <w:numPr>
          <w:ilvl w:val="0"/>
          <w:numId w:val="2"/>
        </w:numPr>
        <w:spacing w:after="80"/>
      </w:pPr>
      <w:r>
        <w:rPr>
          <w:rFonts w:ascii="Arial" w:cs="Arial" w:eastAsia="Arial" w:hAnsi="Arial"/>
          <w:color w:val="2C3E50"/>
          <w:sz w:val="22"/>
          <w:szCs w:val="22"/>
        </w:rPr>
        <w:t xml:space="preserve">Rich responses: VaNi can return text, charts (rendered by the shell), tables, and action buttons</w:t>
      </w:r>
    </w:p>
    <w:p>
      <w:pPr>
        <w:pStyle w:val="ListParagraph"/>
        <w:numPr>
          <w:ilvl w:val="0"/>
          <w:numId w:val="2"/>
        </w:numPr>
        <w:spacing w:after="80"/>
      </w:pPr>
      <w:r>
        <w:rPr>
          <w:rFonts w:ascii="Arial" w:cs="Arial" w:eastAsia="Arial" w:hAnsi="Arial"/>
          <w:color w:val="2C3E50"/>
          <w:sz w:val="22"/>
          <w:szCs w:val="22"/>
        </w:rPr>
        <w:t xml:space="preserve">Deep links: VaNi can say “Here’s Priya’s goal analysis” with a link that navigates to the Goal Deep-dive screen</w:t>
      </w:r>
    </w:p>
    <w:p>
      <w:pPr>
        <w:spacing w:after="200"/>
      </w:pPr>
    </w:p>
    <w:p>
      <w:pPr>
        <w:pStyle w:val="Heading2"/>
      </w:pPr>
      <w:r>
        <w:rPr>
          <w:rFonts w:ascii="Arial" w:cs="Arial" w:eastAsia="Arial" w:hAnsi="Arial"/>
          <w:b/>
          <w:bCs/>
          <w:color w:val="1B4F72"/>
          <w:sz w:val="28"/>
          <w:szCs w:val="28"/>
        </w:rPr>
        <w:t xml:space="preserve">6.4 Theme System</w:t>
      </w:r>
    </w:p>
    <w:p>
      <w:pPr>
        <w:spacing w:after="120"/>
      </w:pPr>
      <w:r>
        <w:rPr>
          <w:rFonts w:ascii="Arial" w:cs="Arial" w:eastAsia="Arial" w:hAnsi="Arial"/>
          <w:color w:val="2C3E50"/>
          <w:sz w:val="22"/>
          <w:szCs w:val="22"/>
        </w:rPr>
        <w:t xml:space="preserve">Carried forward from the KI-Prime HTML prototype. Six themes with light/dark mode support, CSS custom properties throughout, switchable at runtime. Themes:</w:t>
      </w:r>
    </w:p>
    <w:p>
      <w:pPr>
        <w:pStyle w:val="ListParagraph"/>
        <w:numPr>
          <w:ilvl w:val="0"/>
          <w:numId w:val="2"/>
        </w:numPr>
        <w:spacing w:after="80"/>
      </w:pPr>
      <w:r>
        <w:rPr>
          <w:rFonts w:ascii="Arial" w:cs="Arial" w:eastAsia="Arial" w:hAnsi="Arial"/>
          <w:color w:val="2C3E50"/>
          <w:sz w:val="22"/>
          <w:szCs w:val="22"/>
        </w:rPr>
        <w:t xml:space="preserve">Ocean Blue (default), Emerald Green, Sunset Amber, Royal Purple, Coral Reef, Slate Gray</w:t>
      </w:r>
    </w:p>
    <w:p>
      <w:pPr>
        <w:spacing w:after="200"/>
      </w:pPr>
    </w:p>
    <w:p>
      <w:r>
        <w:br w:type="page"/>
      </w:r>
    </w:p>
    <w:p>
      <w:pPr>
        <w:pStyle w:val="Heading1"/>
      </w:pPr>
      <w:r>
        <w:rPr>
          <w:rFonts w:ascii="Arial" w:cs="Arial" w:eastAsia="Arial" w:hAnsi="Arial"/>
          <w:b/>
          <w:bCs/>
          <w:color w:val="1B4F72"/>
          <w:sz w:val="32"/>
          <w:szCs w:val="32"/>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LLM (primary)</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Liquid AI LFM2-2.6B via vLLM</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Self-hosted, tool-calling native, 700MB RAM, zero API cost</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LLM (escalation)</w:t>
            </w:r>
          </w:p>
        </w:tc>
        <w:tc>
          <w:tcPr>
            <w:tcW w:type="dxa" w:w="3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Claude API (Sonnet)</w:t>
            </w:r>
          </w:p>
        </w:tc>
        <w:tc>
          <w:tcPr>
            <w:tcW w:type="dxa" w:w="3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Complex multi-factor reasoning, 5% of requests</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API server</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Node.js + Express + TypeScript</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Existing team expertise, skill functions in same runtime</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UI framework</w:t>
            </w:r>
          </w:p>
        </w:tc>
        <w:tc>
          <w:tcPr>
            <w:tcW w:type="dxa" w:w="3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Next.js 14 + React + TypeScript</w:t>
            </w:r>
          </w:p>
        </w:tc>
        <w:tc>
          <w:tcPr>
            <w:tcW w:type="dxa" w:w="3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Server components, app router, existing prototype base</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Database</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PostgreSQL 16 + pgvector</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RLS, JSONB, vector search for memory</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Cache / session</w:t>
            </w:r>
          </w:p>
        </w:tc>
        <w:tc>
          <w:tcPr>
            <w:tcW w:type="dxa" w:w="3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Redis 7</w:t>
            </w:r>
          </w:p>
        </w:tc>
        <w:tc>
          <w:tcPr>
            <w:tcW w:type="dxa" w:w="3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Session state, skill result caching, rate limiting</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Inference server</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vLLM on GPU VPS</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High-throughput LFM2 serving, batched requests</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Message queue</w:t>
            </w:r>
          </w:p>
        </w:tc>
        <w:tc>
          <w:tcPr>
            <w:tcW w:type="dxa" w:w="3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BullMQ (Redis-backed)</w:t>
            </w:r>
          </w:p>
        </w:tc>
        <w:tc>
          <w:tcPr>
            <w:tcW w:type="dxa" w:w="3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Async skill execution, daily briefing generation</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WhatsApp</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WhatsApp Business API</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Conversational agent channel</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PDF generation</w:t>
            </w:r>
          </w:p>
        </w:tc>
        <w:tc>
          <w:tcPr>
            <w:tcW w:type="dxa" w:w="3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Puppeteer + HTML templates</w:t>
            </w:r>
          </w:p>
        </w:tc>
        <w:tc>
          <w:tcPr>
            <w:tcW w:type="dxa" w:w="3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Branded report generation</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Deployment</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Docker Compose (initial), K8s (scale)</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Existing Docker expertise</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Monitoring</w:t>
            </w:r>
          </w:p>
        </w:tc>
        <w:tc>
          <w:tcPr>
            <w:tcW w:type="dxa" w:w="3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Prometheus + Grafana</w:t>
            </w:r>
          </w:p>
        </w:tc>
        <w:tc>
          <w:tcPr>
            <w:tcW w:type="dxa" w:w="3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Inference latency, skill execution, error rates</w:t>
            </w:r>
          </w:p>
        </w:tc>
      </w:tr>
    </w:tbl>
    <w:p>
      <w:pPr>
        <w:spacing w:after="200"/>
      </w:pPr>
    </w:p>
    <w:p>
      <w:r>
        <w:br w:type="page"/>
      </w:r>
    </w:p>
    <w:p>
      <w:pPr>
        <w:pStyle w:val="Heading1"/>
      </w:pPr>
      <w:r>
        <w:rPr>
          <w:rFonts w:ascii="Arial" w:cs="Arial" w:eastAsia="Arial" w:hAnsi="Arial"/>
          <w:b/>
          <w:bCs/>
          <w:color w:val="1B4F72"/>
          <w:sz w:val="32"/>
          <w:szCs w:val="32"/>
        </w:rPr>
        <w:t xml:space="preserve">8. Build Phases</w:t>
      </w:r>
    </w:p>
    <w:p>
      <w:pPr>
        <w:pStyle w:val="Heading2"/>
      </w:pPr>
      <w:r>
        <w:rPr>
          <w:rFonts w:ascii="Arial" w:cs="Arial" w:eastAsia="Arial" w:hAnsi="Arial"/>
          <w:b/>
          <w:bCs/>
          <w:color w:val="1B4F72"/>
          <w:sz w:val="28"/>
          <w:szCs w:val="28"/>
        </w:rPr>
        <w:t xml:space="preserve">Phase 1: Foundation (Weeks 1-4)</w:t>
      </w:r>
    </w:p>
    <w:p>
      <w:pPr>
        <w:spacing w:after="100"/>
      </w:pPr>
      <w:r>
        <w:rPr>
          <w:rFonts w:ascii="Arial" w:cs="Arial" w:eastAsia="Arial" w:hAnsi="Arial"/>
          <w:b/>
          <w:bCs/>
          <w:color w:val="1B4F72"/>
          <w:sz w:val="22"/>
          <w:szCs w:val="22"/>
        </w:rPr>
        <w:t xml:space="preserve">Goal: </w:t>
      </w:r>
      <w:r>
        <w:rPr>
          <w:rFonts w:ascii="Arial" w:cs="Arial" w:eastAsia="Arial" w:hAnsi="Arial"/>
          <w:color w:val="2C3E50"/>
          <w:sz w:val="22"/>
          <w:szCs w:val="22"/>
        </w:rPr>
        <w:t xml:space="preserve">Working agent loop with one skill</w:t>
      </w:r>
    </w:p>
    <w:p>
      <w:pPr>
        <w:pStyle w:val="ListParagraph"/>
        <w:numPr>
          <w:ilvl w:val="0"/>
          <w:numId w:val="2"/>
        </w:numPr>
        <w:spacing w:after="80"/>
      </w:pPr>
      <w:r>
        <w:rPr>
          <w:rFonts w:ascii="Arial" w:cs="Arial" w:eastAsia="Arial" w:hAnsi="Arial"/>
          <w:color w:val="2C3E50"/>
          <w:sz w:val="22"/>
          <w:szCs w:val="22"/>
        </w:rPr>
        <w:t xml:space="preserve">Set up monorepo with packages/api, packages/skills, packages/shell, packages/shared</w:t>
      </w:r>
    </w:p>
    <w:p>
      <w:pPr>
        <w:pStyle w:val="ListParagraph"/>
        <w:numPr>
          <w:ilvl w:val="0"/>
          <w:numId w:val="2"/>
        </w:numPr>
        <w:spacing w:after="80"/>
      </w:pPr>
      <w:r>
        <w:rPr>
          <w:rFonts w:ascii="Arial" w:cs="Arial" w:eastAsia="Arial" w:hAnsi="Arial"/>
          <w:color w:val="2C3E50"/>
          <w:sz w:val="22"/>
          <w:szCs w:val="22"/>
        </w:rPr>
        <w:t xml:space="preserve">PostgreSQL schema: tenants, users, clients, portfolios, holdings, schemes, nav_history</w:t>
      </w:r>
    </w:p>
    <w:p>
      <w:pPr>
        <w:pStyle w:val="ListParagraph"/>
        <w:numPr>
          <w:ilvl w:val="0"/>
          <w:numId w:val="2"/>
        </w:numPr>
        <w:spacing w:after="80"/>
      </w:pPr>
      <w:r>
        <w:rPr>
          <w:rFonts w:ascii="Arial" w:cs="Arial" w:eastAsia="Arial" w:hAnsi="Arial"/>
          <w:color w:val="2C3E50"/>
          <w:sz w:val="22"/>
          <w:szCs w:val="22"/>
        </w:rPr>
        <w:t xml:space="preserve">RLS policies on all tenant-scoped tables</w:t>
      </w:r>
    </w:p>
    <w:p>
      <w:pPr>
        <w:pStyle w:val="ListParagraph"/>
        <w:numPr>
          <w:ilvl w:val="0"/>
          <w:numId w:val="2"/>
        </w:numPr>
        <w:spacing w:after="80"/>
      </w:pPr>
      <w:r>
        <w:rPr>
          <w:rFonts w:ascii="Arial" w:cs="Arial" w:eastAsia="Arial" w:hAnsi="Arial"/>
          <w:color w:val="2C3E50"/>
          <w:sz w:val="22"/>
          <w:szCs w:val="22"/>
        </w:rPr>
        <w:t xml:space="preserve">JWT authentication with tenant_id extraction</w:t>
      </w:r>
    </w:p>
    <w:p>
      <w:pPr>
        <w:pStyle w:val="ListParagraph"/>
        <w:numPr>
          <w:ilvl w:val="0"/>
          <w:numId w:val="2"/>
        </w:numPr>
        <w:spacing w:after="80"/>
      </w:pPr>
      <w:r>
        <w:rPr>
          <w:rFonts w:ascii="Arial" w:cs="Arial" w:eastAsia="Arial" w:hAnsi="Arial"/>
          <w:color w:val="2C3E50"/>
          <w:sz w:val="22"/>
          <w:szCs w:val="22"/>
        </w:rPr>
        <w:t xml:space="preserve">Tenant Context Builder service</w:t>
      </w:r>
    </w:p>
    <w:p>
      <w:pPr>
        <w:pStyle w:val="ListParagraph"/>
        <w:numPr>
          <w:ilvl w:val="0"/>
          <w:numId w:val="2"/>
        </w:numPr>
        <w:spacing w:after="80"/>
      </w:pPr>
      <w:r>
        <w:rPr>
          <w:rFonts w:ascii="Arial" w:cs="Arial" w:eastAsia="Arial" w:hAnsi="Arial"/>
          <w:color w:val="2C3E50"/>
          <w:sz w:val="22"/>
          <w:szCs w:val="22"/>
        </w:rPr>
        <w:t xml:space="preserve">VaNi Engine: LFM2 inference client via vLLM</w:t>
      </w:r>
    </w:p>
    <w:p>
      <w:pPr>
        <w:pStyle w:val="ListParagraph"/>
        <w:numPr>
          <w:ilvl w:val="0"/>
          <w:numId w:val="2"/>
        </w:numPr>
        <w:spacing w:after="80"/>
      </w:pPr>
      <w:r>
        <w:rPr>
          <w:rFonts w:ascii="Arial" w:cs="Arial" w:eastAsia="Arial" w:hAnsi="Arial"/>
          <w:color w:val="2C3E50"/>
          <w:sz w:val="22"/>
          <w:szCs w:val="22"/>
        </w:rPr>
        <w:t xml:space="preserve">Skill Executor with tenant_id injection</w:t>
      </w:r>
    </w:p>
    <w:p>
      <w:pPr>
        <w:pStyle w:val="ListParagraph"/>
        <w:numPr>
          <w:ilvl w:val="0"/>
          <w:numId w:val="2"/>
        </w:numPr>
        <w:spacing w:after="80"/>
      </w:pPr>
      <w:r>
        <w:rPr>
          <w:rFonts w:ascii="Arial" w:cs="Arial" w:eastAsia="Arial" w:hAnsi="Arial"/>
          <w:color w:val="2C3E50"/>
          <w:sz w:val="22"/>
          <w:szCs w:val="22"/>
        </w:rPr>
        <w:t xml:space="preserve">First skill: portfolio-skill with get_holdings and get_portfolio_summary</w:t>
      </w:r>
    </w:p>
    <w:p>
      <w:pPr>
        <w:pStyle w:val="ListParagraph"/>
        <w:numPr>
          <w:ilvl w:val="0"/>
          <w:numId w:val="2"/>
        </w:numPr>
        <w:spacing w:after="80"/>
      </w:pPr>
      <w:r>
        <w:rPr>
          <w:rFonts w:ascii="Arial" w:cs="Arial" w:eastAsia="Arial" w:hAnsi="Arial"/>
          <w:color w:val="2C3E50"/>
          <w:sz w:val="22"/>
          <w:szCs w:val="22"/>
        </w:rPr>
        <w:t xml:space="preserve">Minimal shell: login, dashboard with VaNi chat panel, portfolio view</w:t>
      </w:r>
    </w:p>
    <w:p>
      <w:pPr>
        <w:pStyle w:val="ListParagraph"/>
        <w:numPr>
          <w:ilvl w:val="0"/>
          <w:numId w:val="2"/>
        </w:numPr>
        <w:spacing w:after="80"/>
      </w:pPr>
      <w:r>
        <w:rPr>
          <w:rFonts w:ascii="Arial" w:cs="Arial" w:eastAsia="Arial" w:hAnsi="Arial"/>
          <w:color w:val="2C3E50"/>
          <w:sz w:val="22"/>
          <w:szCs w:val="22"/>
        </w:rPr>
        <w:t xml:space="preserve">Docker Compose for full stack: API + vLLM + Postgres + Redis</w:t>
      </w:r>
    </w:p>
    <w:p>
      <w:pPr>
        <w:spacing w:after="200"/>
      </w:pPr>
    </w:p>
    <w:p>
      <w:pPr>
        <w:pStyle w:val="Heading2"/>
      </w:pPr>
      <w:r>
        <w:rPr>
          <w:rFonts w:ascii="Arial" w:cs="Arial" w:eastAsia="Arial" w:hAnsi="Arial"/>
          <w:b/>
          <w:bCs/>
          <w:color w:val="1B4F72"/>
          <w:sz w:val="28"/>
          <w:szCs w:val="28"/>
        </w:rPr>
        <w:t xml:space="preserve">Phase 2: Core Skills (Weeks 5-8)</w:t>
      </w:r>
    </w:p>
    <w:p>
      <w:pPr>
        <w:spacing w:after="100"/>
      </w:pPr>
      <w:r>
        <w:rPr>
          <w:rFonts w:ascii="Arial" w:cs="Arial" w:eastAsia="Arial" w:hAnsi="Arial"/>
          <w:b/>
          <w:bCs/>
          <w:color w:val="1B4F72"/>
          <w:sz w:val="22"/>
          <w:szCs w:val="22"/>
        </w:rPr>
        <w:t xml:space="preserve">Goal: </w:t>
      </w:r>
      <w:r>
        <w:rPr>
          <w:rFonts w:ascii="Arial" w:cs="Arial" w:eastAsia="Arial" w:hAnsi="Arial"/>
          <w:color w:val="2C3E50"/>
          <w:sz w:val="22"/>
          <w:szCs w:val="22"/>
        </w:rPr>
        <w:t xml:space="preserve">Complete MVP skill set</w:t>
      </w:r>
    </w:p>
    <w:p>
      <w:pPr>
        <w:pStyle w:val="ListParagraph"/>
        <w:numPr>
          <w:ilvl w:val="0"/>
          <w:numId w:val="2"/>
        </w:numPr>
        <w:spacing w:after="80"/>
      </w:pPr>
      <w:r>
        <w:rPr>
          <w:rFonts w:ascii="Arial" w:cs="Arial" w:eastAsia="Arial" w:hAnsi="Arial"/>
          <w:color w:val="2C3E50"/>
          <w:sz w:val="22"/>
          <w:szCs w:val="22"/>
        </w:rPr>
        <w:t xml:space="preserve">planning-skill: goals CRUD, gap analysis, SIP calculator, projections</w:t>
      </w:r>
    </w:p>
    <w:p>
      <w:pPr>
        <w:pStyle w:val="ListParagraph"/>
        <w:numPr>
          <w:ilvl w:val="0"/>
          <w:numId w:val="2"/>
        </w:numPr>
        <w:spacing w:after="80"/>
      </w:pPr>
      <w:r>
        <w:rPr>
          <w:rFonts w:ascii="Arial" w:cs="Arial" w:eastAsia="Arial" w:hAnsi="Arial"/>
          <w:color w:val="2C3E50"/>
          <w:sz w:val="22"/>
          <w:szCs w:val="22"/>
        </w:rPr>
        <w:t xml:space="preserve">market-skill: NAV tracking (MFAPI integration), scheme search, compare</w:t>
      </w:r>
    </w:p>
    <w:p>
      <w:pPr>
        <w:pStyle w:val="ListParagraph"/>
        <w:numPr>
          <w:ilvl w:val="0"/>
          <w:numId w:val="2"/>
        </w:numPr>
        <w:spacing w:after="80"/>
      </w:pPr>
      <w:r>
        <w:rPr>
          <w:rFonts w:ascii="Arial" w:cs="Arial" w:eastAsia="Arial" w:hAnsi="Arial"/>
          <w:color w:val="2C3E50"/>
          <w:sz w:val="22"/>
          <w:szCs w:val="22"/>
        </w:rPr>
        <w:t xml:space="preserve">client-skill: client CRUD, risk profiling, family groups</w:t>
      </w:r>
    </w:p>
    <w:p>
      <w:pPr>
        <w:pStyle w:val="ListParagraph"/>
        <w:numPr>
          <w:ilvl w:val="0"/>
          <w:numId w:val="2"/>
        </w:numPr>
        <w:spacing w:after="80"/>
      </w:pPr>
      <w:r>
        <w:rPr>
          <w:rFonts w:ascii="Arial" w:cs="Arial" w:eastAsia="Arial" w:hAnsi="Arial"/>
          <w:color w:val="2C3E50"/>
          <w:sz w:val="22"/>
          <w:szCs w:val="22"/>
        </w:rPr>
        <w:t xml:space="preserve">Shell screens: Client List, Client 360, Goal Wizard, Scheme Explorer</w:t>
      </w:r>
    </w:p>
    <w:p>
      <w:pPr>
        <w:pStyle w:val="ListParagraph"/>
        <w:numPr>
          <w:ilvl w:val="0"/>
          <w:numId w:val="2"/>
        </w:numPr>
        <w:spacing w:after="80"/>
      </w:pPr>
      <w:r>
        <w:rPr>
          <w:rFonts w:ascii="Arial" w:cs="Arial" w:eastAsia="Arial" w:hAnsi="Arial"/>
          <w:color w:val="2C3E50"/>
          <w:sz w:val="22"/>
          <w:szCs w:val="22"/>
        </w:rPr>
        <w:t xml:space="preserve">VaNi chat panel with contextual awareness</w:t>
      </w:r>
    </w:p>
    <w:p>
      <w:pPr>
        <w:pStyle w:val="ListParagraph"/>
        <w:numPr>
          <w:ilvl w:val="0"/>
          <w:numId w:val="2"/>
        </w:numPr>
        <w:spacing w:after="80"/>
      </w:pPr>
      <w:r>
        <w:rPr>
          <w:rFonts w:ascii="Arial" w:cs="Arial" w:eastAsia="Arial" w:hAnsi="Arial"/>
          <w:color w:val="2C3E50"/>
          <w:sz w:val="22"/>
          <w:szCs w:val="22"/>
        </w:rPr>
        <w:t xml:space="preserve">Import-skill: InvestWell and CAS import</w:t>
      </w:r>
    </w:p>
    <w:p>
      <w:pPr>
        <w:spacing w:after="200"/>
      </w:pPr>
    </w:p>
    <w:p>
      <w:pPr>
        <w:pStyle w:val="Heading2"/>
      </w:pPr>
      <w:r>
        <w:rPr>
          <w:rFonts w:ascii="Arial" w:cs="Arial" w:eastAsia="Arial" w:hAnsi="Arial"/>
          <w:b/>
          <w:bCs/>
          <w:color w:val="1B4F72"/>
          <w:sz w:val="28"/>
          <w:szCs w:val="28"/>
        </w:rPr>
        <w:t xml:space="preserve">Phase 3: Intelligence Layer (Weeks 9-12)</w:t>
      </w:r>
    </w:p>
    <w:p>
      <w:pPr>
        <w:spacing w:after="100"/>
      </w:pPr>
      <w:r>
        <w:rPr>
          <w:rFonts w:ascii="Arial" w:cs="Arial" w:eastAsia="Arial" w:hAnsi="Arial"/>
          <w:b/>
          <w:bCs/>
          <w:color w:val="1B4F72"/>
          <w:sz w:val="22"/>
          <w:szCs w:val="22"/>
        </w:rPr>
        <w:t xml:space="preserve">Goal: </w:t>
      </w:r>
      <w:r>
        <w:rPr>
          <w:rFonts w:ascii="Arial" w:cs="Arial" w:eastAsia="Arial" w:hAnsi="Arial"/>
          <w:color w:val="2C3E50"/>
          <w:sz w:val="22"/>
          <w:szCs w:val="22"/>
        </w:rPr>
        <w:t xml:space="preserve">Proactive agent capabilities</w:t>
      </w:r>
    </w:p>
    <w:p>
      <w:pPr>
        <w:pStyle w:val="ListParagraph"/>
        <w:numPr>
          <w:ilvl w:val="0"/>
          <w:numId w:val="2"/>
        </w:numPr>
        <w:spacing w:after="80"/>
      </w:pPr>
      <w:r>
        <w:rPr>
          <w:rFonts w:ascii="Arial" w:cs="Arial" w:eastAsia="Arial" w:hAnsi="Arial"/>
          <w:color w:val="2C3E50"/>
          <w:sz w:val="22"/>
          <w:szCs w:val="22"/>
        </w:rPr>
        <w:t xml:space="preserve">alert-skill: daily briefing generation, rebalance detection, SIP health, tax harvesting</w:t>
      </w:r>
    </w:p>
    <w:p>
      <w:pPr>
        <w:pStyle w:val="ListParagraph"/>
        <w:numPr>
          <w:ilvl w:val="0"/>
          <w:numId w:val="2"/>
        </w:numPr>
        <w:spacing w:after="80"/>
      </w:pPr>
      <w:r>
        <w:rPr>
          <w:rFonts w:ascii="Arial" w:cs="Arial" w:eastAsia="Arial" w:hAnsi="Arial"/>
          <w:color w:val="2C3E50"/>
          <w:sz w:val="22"/>
          <w:szCs w:val="22"/>
        </w:rPr>
        <w:t xml:space="preserve">VaNi Command Center (home screen) with insight cards</w:t>
      </w:r>
    </w:p>
    <w:p>
      <w:pPr>
        <w:pStyle w:val="ListParagraph"/>
        <w:numPr>
          <w:ilvl w:val="0"/>
          <w:numId w:val="2"/>
        </w:numPr>
        <w:spacing w:after="80"/>
      </w:pPr>
      <w:r>
        <w:rPr>
          <w:rFonts w:ascii="Arial" w:cs="Arial" w:eastAsia="Arial" w:hAnsi="Arial"/>
          <w:color w:val="2C3E50"/>
          <w:sz w:val="22"/>
          <w:szCs w:val="22"/>
        </w:rPr>
        <w:t xml:space="preserve">Claude API escalation for complex reasoning</w:t>
      </w:r>
    </w:p>
    <w:p>
      <w:pPr>
        <w:pStyle w:val="ListParagraph"/>
        <w:numPr>
          <w:ilvl w:val="0"/>
          <w:numId w:val="2"/>
        </w:numPr>
        <w:spacing w:after="80"/>
      </w:pPr>
      <w:r>
        <w:rPr>
          <w:rFonts w:ascii="Arial" w:cs="Arial" w:eastAsia="Arial" w:hAnsi="Arial"/>
          <w:color w:val="2C3E50"/>
          <w:sz w:val="22"/>
          <w:szCs w:val="22"/>
        </w:rPr>
        <w:t xml:space="preserve">Conversation memory with pgvector</w:t>
      </w:r>
    </w:p>
    <w:p>
      <w:pPr>
        <w:pStyle w:val="ListParagraph"/>
        <w:numPr>
          <w:ilvl w:val="0"/>
          <w:numId w:val="2"/>
        </w:numPr>
        <w:spacing w:after="80"/>
      </w:pPr>
      <w:r>
        <w:rPr>
          <w:rFonts w:ascii="Arial" w:cs="Arial" w:eastAsia="Arial" w:hAnsi="Arial"/>
          <w:color w:val="2C3E50"/>
          <w:sz w:val="22"/>
          <w:szCs w:val="22"/>
        </w:rPr>
        <w:t xml:space="preserve">Goal Deep-dive, Planning Playground, Plan vs Reality screens</w:t>
      </w:r>
    </w:p>
    <w:p>
      <w:pPr>
        <w:pStyle w:val="ListParagraph"/>
        <w:numPr>
          <w:ilvl w:val="0"/>
          <w:numId w:val="2"/>
        </w:numPr>
        <w:spacing w:after="80"/>
      </w:pPr>
      <w:r>
        <w:rPr>
          <w:rFonts w:ascii="Arial" w:cs="Arial" w:eastAsia="Arial" w:hAnsi="Arial"/>
          <w:color w:val="2C3E50"/>
          <w:sz w:val="22"/>
          <w:szCs w:val="22"/>
        </w:rPr>
        <w:t xml:space="preserve">Report-skill: PDF generation for portfolio and goal reports</w:t>
      </w:r>
    </w:p>
    <w:p>
      <w:pPr>
        <w:spacing w:after="200"/>
      </w:pPr>
    </w:p>
    <w:p>
      <w:pPr>
        <w:pStyle w:val="Heading2"/>
      </w:pPr>
      <w:r>
        <w:rPr>
          <w:rFonts w:ascii="Arial" w:cs="Arial" w:eastAsia="Arial" w:hAnsi="Arial"/>
          <w:b/>
          <w:bCs/>
          <w:color w:val="1B4F72"/>
          <w:sz w:val="28"/>
          <w:szCs w:val="28"/>
        </w:rPr>
        <w:t xml:space="preserve">Phase 4: Channels &amp; Scale (Weeks 13-16)</w:t>
      </w:r>
    </w:p>
    <w:p>
      <w:pPr>
        <w:spacing w:after="100"/>
      </w:pPr>
      <w:r>
        <w:rPr>
          <w:rFonts w:ascii="Arial" w:cs="Arial" w:eastAsia="Arial" w:hAnsi="Arial"/>
          <w:b/>
          <w:bCs/>
          <w:color w:val="1B4F72"/>
          <w:sz w:val="22"/>
          <w:szCs w:val="22"/>
        </w:rPr>
        <w:t xml:space="preserve">Goal: </w:t>
      </w:r>
      <w:r>
        <w:rPr>
          <w:rFonts w:ascii="Arial" w:cs="Arial" w:eastAsia="Arial" w:hAnsi="Arial"/>
          <w:color w:val="2C3E50"/>
          <w:sz w:val="22"/>
          <w:szCs w:val="22"/>
        </w:rPr>
        <w:t xml:space="preserve">Multi-channel + production readiness</w:t>
      </w:r>
    </w:p>
    <w:p>
      <w:pPr>
        <w:pStyle w:val="ListParagraph"/>
        <w:numPr>
          <w:ilvl w:val="0"/>
          <w:numId w:val="2"/>
        </w:numPr>
        <w:spacing w:after="80"/>
      </w:pPr>
      <w:r>
        <w:rPr>
          <w:rFonts w:ascii="Arial" w:cs="Arial" w:eastAsia="Arial" w:hAnsi="Arial"/>
          <w:color w:val="2C3E50"/>
          <w:sz w:val="22"/>
          <w:szCs w:val="22"/>
        </w:rPr>
        <w:t xml:space="preserve">WhatsApp Business API integration (comms-skill)</w:t>
      </w:r>
    </w:p>
    <w:p>
      <w:pPr>
        <w:pStyle w:val="ListParagraph"/>
        <w:numPr>
          <w:ilvl w:val="0"/>
          <w:numId w:val="2"/>
        </w:numPr>
        <w:spacing w:after="80"/>
      </w:pPr>
      <w:r>
        <w:rPr>
          <w:rFonts w:ascii="Arial" w:cs="Arial" w:eastAsia="Arial" w:hAnsi="Arial"/>
          <w:color w:val="2C3E50"/>
          <w:sz w:val="22"/>
          <w:szCs w:val="22"/>
        </w:rPr>
        <w:t xml:space="preserve">Mobile-responsive shell optimization</w:t>
      </w:r>
    </w:p>
    <w:p>
      <w:pPr>
        <w:pStyle w:val="ListParagraph"/>
        <w:numPr>
          <w:ilvl w:val="0"/>
          <w:numId w:val="2"/>
        </w:numPr>
        <w:spacing w:after="80"/>
      </w:pPr>
      <w:r>
        <w:rPr>
          <w:rFonts w:ascii="Arial" w:cs="Arial" w:eastAsia="Arial" w:hAnsi="Arial"/>
          <w:color w:val="2C3E50"/>
          <w:sz w:val="22"/>
          <w:szCs w:val="22"/>
        </w:rPr>
        <w:t xml:space="preserve">Subscription tier enforcement</w:t>
      </w:r>
    </w:p>
    <w:p>
      <w:pPr>
        <w:pStyle w:val="ListParagraph"/>
        <w:numPr>
          <w:ilvl w:val="0"/>
          <w:numId w:val="2"/>
        </w:numPr>
        <w:spacing w:after="80"/>
      </w:pPr>
      <w:r>
        <w:rPr>
          <w:rFonts w:ascii="Arial" w:cs="Arial" w:eastAsia="Arial" w:hAnsi="Arial"/>
          <w:color w:val="2C3E50"/>
          <w:sz w:val="22"/>
          <w:szCs w:val="22"/>
        </w:rPr>
        <w:t xml:space="preserve">Monitoring: Prometheus + Grafana dashboards</w:t>
      </w:r>
    </w:p>
    <w:p>
      <w:pPr>
        <w:pStyle w:val="ListParagraph"/>
        <w:numPr>
          <w:ilvl w:val="0"/>
          <w:numId w:val="2"/>
        </w:numPr>
        <w:spacing w:after="80"/>
      </w:pPr>
      <w:r>
        <w:rPr>
          <w:rFonts w:ascii="Arial" w:cs="Arial" w:eastAsia="Arial" w:hAnsi="Arial"/>
          <w:color w:val="2C3E50"/>
          <w:sz w:val="22"/>
          <w:szCs w:val="22"/>
        </w:rPr>
        <w:t xml:space="preserve">Load testing: 500 concurrent distributors</w:t>
      </w:r>
    </w:p>
    <w:p>
      <w:pPr>
        <w:pStyle w:val="ListParagraph"/>
        <w:numPr>
          <w:ilvl w:val="0"/>
          <w:numId w:val="2"/>
        </w:numPr>
        <w:spacing w:after="80"/>
      </w:pPr>
      <w:r>
        <w:rPr>
          <w:rFonts w:ascii="Arial" w:cs="Arial" w:eastAsia="Arial" w:hAnsi="Arial"/>
          <w:color w:val="2C3E50"/>
          <w:sz w:val="22"/>
          <w:szCs w:val="22"/>
        </w:rPr>
        <w:t xml:space="preserve">Security audit: prompt injection testing, RLS verification</w:t>
      </w:r>
    </w:p>
    <w:p>
      <w:pPr>
        <w:pStyle w:val="ListParagraph"/>
        <w:numPr>
          <w:ilvl w:val="0"/>
          <w:numId w:val="2"/>
        </w:numPr>
        <w:spacing w:after="80"/>
      </w:pPr>
      <w:r>
        <w:rPr>
          <w:rFonts w:ascii="Arial" w:cs="Arial" w:eastAsia="Arial" w:hAnsi="Arial"/>
          <w:color w:val="2C3E50"/>
          <w:sz w:val="22"/>
          <w:szCs w:val="22"/>
        </w:rPr>
        <w:t xml:space="preserve">Documentation: skill authoring guide, API reference</w:t>
      </w:r>
    </w:p>
    <w:p>
      <w:pPr>
        <w:spacing w:after="200"/>
      </w:pPr>
    </w:p>
    <w:p>
      <w:r>
        <w:br w:type="page"/>
      </w:r>
    </w:p>
    <w:p>
      <w:pPr>
        <w:pStyle w:val="Heading1"/>
      </w:pPr>
      <w:r>
        <w:rPr>
          <w:rFonts w:ascii="Arial" w:cs="Arial" w:eastAsia="Arial" w:hAnsi="Arial"/>
          <w:b/>
          <w:bCs/>
          <w:color w:val="1B4F72"/>
          <w:sz w:val="32"/>
          <w:szCs w:val="32"/>
        </w:rPr>
        <w:t xml:space="preserve">9. Skill Authoring Guide</w:t>
      </w:r>
    </w:p>
    <w:p>
      <w:pPr>
        <w:spacing w:after="120"/>
      </w:pPr>
      <w:r>
        <w:rPr>
          <w:rFonts w:ascii="Arial" w:cs="Arial" w:eastAsia="Arial" w:hAnsi="Arial"/>
          <w:color w:val="2C3E50"/>
          <w:sz w:val="22"/>
          <w:szCs w:val="22"/>
        </w:rPr>
        <w:t xml:space="preserve">This section defines the standard for creating new skills. Every skill follows the same pattern, making it straightforward for Claude Code or a developer to add capabilities.</w:t>
      </w:r>
    </w:p>
    <w:p>
      <w:pPr>
        <w:spacing w:after="200"/>
      </w:pPr>
    </w:p>
    <w:p>
      <w:pPr>
        <w:pStyle w:val="Heading2"/>
      </w:pPr>
      <w:r>
        <w:rPr>
          <w:rFonts w:ascii="Arial" w:cs="Arial" w:eastAsia="Arial" w:hAnsi="Arial"/>
          <w:b/>
          <w:bCs/>
          <w:color w:val="1B4F72"/>
          <w:sz w:val="28"/>
          <w:szCs w:val="28"/>
        </w:rPr>
        <w:t xml:space="preserve">9.1 SKILL.md Template</w:t>
      </w:r>
    </w:p>
    <w:p>
      <w:pPr>
        <w:spacing w:after="120"/>
      </w:pPr>
      <w:r>
        <w:rPr>
          <w:rFonts w:ascii="Arial" w:cs="Arial" w:eastAsia="Arial" w:hAnsi="Arial"/>
          <w:color w:val="2C3E50"/>
          <w:sz w:val="22"/>
          <w:szCs w:val="22"/>
        </w:rPr>
        <w:t xml:space="preserve">Every skill directory must contain a SKILL.md file with this structure:</w:t>
      </w:r>
    </w:p>
    <w:p>
      <w:pPr>
        <w:spacing w:after="200"/>
      </w:pPr>
    </w:p>
    <w:p>
      <w:pPr>
        <w:spacing w:after="20"/>
      </w:pPr>
      <w:r>
        <w:rPr>
          <w:rFonts w:ascii="Consolas" w:cs="Consolas" w:eastAsia="Consolas" w:hAnsi="Consolas"/>
          <w:color w:val="2C3E50"/>
          <w:sz w:val="18"/>
          <w:szCs w:val="18"/>
        </w:rPr>
        <w:t xml:space="preserve">---</w:t>
      </w:r>
    </w:p>
    <w:p>
      <w:pPr>
        <w:spacing w:after="20"/>
      </w:pPr>
      <w:r>
        <w:rPr>
          <w:rFonts w:ascii="Consolas" w:cs="Consolas" w:eastAsia="Consolas" w:hAnsi="Consolas"/>
          <w:color w:val="2C3E50"/>
          <w:sz w:val="18"/>
          <w:szCs w:val="18"/>
        </w:rPr>
        <w:t xml:space="preserve">name: portfolio-skill</w:t>
      </w:r>
    </w:p>
    <w:p>
      <w:pPr>
        <w:spacing w:after="20"/>
      </w:pPr>
      <w:r>
        <w:rPr>
          <w:rFonts w:ascii="Consolas" w:cs="Consolas" w:eastAsia="Consolas" w:hAnsi="Consolas"/>
          <w:color w:val="2C3E50"/>
          <w:sz w:val="18"/>
          <w:szCs w:val="18"/>
        </w:rPr>
        <w:t xml:space="preserve">version: 1.0.0</w:t>
      </w:r>
    </w:p>
    <w:p>
      <w:pPr>
        <w:spacing w:after="20"/>
      </w:pPr>
      <w:r>
        <w:rPr>
          <w:rFonts w:ascii="Consolas" w:cs="Consolas" w:eastAsia="Consolas" w:hAnsi="Consolas"/>
          <w:color w:val="2C3E50"/>
          <w:sz w:val="18"/>
          <w:szCs w:val="18"/>
        </w:rPr>
        <w:t xml:space="preserve">description: Portfolio holdings, valuation, asset allocation, and returns</w:t>
      </w:r>
    </w:p>
    <w:p>
      <w:pPr>
        <w:spacing w:after="20"/>
      </w:pPr>
      <w:r>
        <w:rPr>
          <w:rFonts w:ascii="Consolas" w:cs="Consolas" w:eastAsia="Consolas" w:hAnsi="Consolas"/>
          <w:color w:val="2C3E50"/>
          <w:sz w:val="18"/>
          <w:szCs w:val="18"/>
        </w:rPr>
        <w:t xml:space="preserve">tier: starter    # starter | professional | enterprise</w:t>
      </w:r>
    </w:p>
    <w:p>
      <w:pPr>
        <w:spacing w:after="20"/>
      </w:pPr>
      <w:r>
        <w:rPr>
          <w:rFonts w:ascii="Consolas" w:cs="Consolas" w:eastAsia="Consolas" w:hAnsi="Consolas"/>
          <w:color w:val="2C3E50"/>
          <w:sz w:val="18"/>
          <w:szCs w:val="18"/>
        </w:rPr>
        <w:t xml:space="preserve">---</w:t>
      </w:r>
    </w:p>
    <w:p>
      <w:pPr>
        <w:spacing w:after="20"/>
      </w:pPr>
      <w:r>
        <w:rPr>
          <w:rFonts w:ascii="Consolas" w:cs="Consolas" w:eastAsia="Consolas" w:hAnsi="Consolas"/>
          <w:color w:val="2C3E50"/>
          <w:sz w:val="18"/>
          <w:szCs w:val="18"/>
        </w:rPr>
        <w:t xml:space="preserve"/>
      </w:r>
    </w:p>
    <w:p>
      <w:pPr>
        <w:spacing w:after="20"/>
      </w:pPr>
      <w:r>
        <w:rPr>
          <w:rFonts w:ascii="Consolas" w:cs="Consolas" w:eastAsia="Consolas" w:hAnsi="Consolas"/>
          <w:color w:val="2C3E50"/>
          <w:sz w:val="18"/>
          <w:szCs w:val="18"/>
        </w:rPr>
        <w:t xml:space="preserve"># Portfolio Skill</w:t>
      </w:r>
    </w:p>
    <w:p>
      <w:pPr>
        <w:spacing w:after="20"/>
      </w:pPr>
      <w:r>
        <w:rPr>
          <w:rFonts w:ascii="Consolas" w:cs="Consolas" w:eastAsia="Consolas" w:hAnsi="Consolas"/>
          <w:color w:val="2C3E50"/>
          <w:sz w:val="18"/>
          <w:szCs w:val="18"/>
        </w:rPr>
        <w:t xml:space="preserve"/>
      </w:r>
    </w:p>
    <w:p>
      <w:pPr>
        <w:spacing w:after="20"/>
      </w:pPr>
      <w:r>
        <w:rPr>
          <w:rFonts w:ascii="Consolas" w:cs="Consolas" w:eastAsia="Consolas" w:hAnsi="Consolas"/>
          <w:color w:val="2C3E50"/>
          <w:sz w:val="18"/>
          <w:szCs w:val="18"/>
        </w:rPr>
        <w:t xml:space="preserve">## Purpose</w:t>
      </w:r>
    </w:p>
    <w:p>
      <w:pPr>
        <w:spacing w:after="20"/>
      </w:pPr>
      <w:r>
        <w:rPr>
          <w:rFonts w:ascii="Consolas" w:cs="Consolas" w:eastAsia="Consolas" w:hAnsi="Consolas"/>
          <w:color w:val="2C3E50"/>
          <w:sz w:val="18"/>
          <w:szCs w:val="18"/>
        </w:rPr>
        <w:t xml:space="preserve">Provides portfolio-level data and calculations for a distributor's clients.</w:t>
      </w:r>
    </w:p>
    <w:p>
      <w:pPr>
        <w:spacing w:after="20"/>
      </w:pPr>
      <w:r>
        <w:rPr>
          <w:rFonts w:ascii="Consolas" w:cs="Consolas" w:eastAsia="Consolas" w:hAnsi="Consolas"/>
          <w:color w:val="2C3E50"/>
          <w:sz w:val="18"/>
          <w:szCs w:val="18"/>
        </w:rPr>
        <w:t xml:space="preserve"/>
      </w:r>
    </w:p>
    <w:p>
      <w:pPr>
        <w:spacing w:after="20"/>
      </w:pPr>
      <w:r>
        <w:rPr>
          <w:rFonts w:ascii="Consolas" w:cs="Consolas" w:eastAsia="Consolas" w:hAnsi="Consolas"/>
          <w:color w:val="2C3E50"/>
          <w:sz w:val="18"/>
          <w:szCs w:val="18"/>
        </w:rPr>
        <w:t xml:space="preserve">## Functions</w:t>
      </w:r>
    </w:p>
    <w:p>
      <w:pPr>
        <w:spacing w:after="20"/>
      </w:pPr>
      <w:r>
        <w:rPr>
          <w:rFonts w:ascii="Consolas" w:cs="Consolas" w:eastAsia="Consolas" w:hAnsi="Consolas"/>
          <w:color w:val="2C3E50"/>
          <w:sz w:val="18"/>
          <w:szCs w:val="18"/>
        </w:rPr>
        <w:t xml:space="preserve"/>
      </w:r>
    </w:p>
    <w:p>
      <w:pPr>
        <w:spacing w:after="20"/>
      </w:pPr>
      <w:r>
        <w:rPr>
          <w:rFonts w:ascii="Consolas" w:cs="Consolas" w:eastAsia="Consolas" w:hAnsi="Consolas"/>
          <w:color w:val="2C3E50"/>
          <w:sz w:val="18"/>
          <w:szCs w:val="18"/>
        </w:rPr>
        <w:t xml:space="preserve">### get_holdings</w:t>
      </w:r>
    </w:p>
    <w:p>
      <w:pPr>
        <w:spacing w:after="20"/>
      </w:pPr>
      <w:r>
        <w:rPr>
          <w:rFonts w:ascii="Consolas" w:cs="Consolas" w:eastAsia="Consolas" w:hAnsi="Consolas"/>
          <w:color w:val="2C3E50"/>
          <w:sz w:val="18"/>
          <w:szCs w:val="18"/>
        </w:rPr>
        <w:t xml:space="preserve">Returns current holdings for a client with NAV, value, and gain/loss.</w:t>
      </w:r>
    </w:p>
    <w:p>
      <w:pPr>
        <w:spacing w:after="20"/>
      </w:pPr>
      <w:r>
        <w:rPr>
          <w:rFonts w:ascii="Consolas" w:cs="Consolas" w:eastAsia="Consolas" w:hAnsi="Consolas"/>
          <w:color w:val="2C3E50"/>
          <w:sz w:val="18"/>
          <w:szCs w:val="18"/>
        </w:rPr>
        <w:t xml:space="preserve">- Parameters: client_id (required, integer)</w:t>
      </w:r>
    </w:p>
    <w:p>
      <w:pPr>
        <w:spacing w:after="20"/>
      </w:pPr>
      <w:r>
        <w:rPr>
          <w:rFonts w:ascii="Consolas" w:cs="Consolas" w:eastAsia="Consolas" w:hAnsi="Consolas"/>
          <w:color w:val="2C3E50"/>
          <w:sz w:val="18"/>
          <w:szCs w:val="18"/>
        </w:rPr>
        <w:t xml:space="preserve">- Returns: Array of { scheme_name, scheme_code, units, nav, value, invested, gain_pct }</w:t>
      </w:r>
    </w:p>
    <w:p>
      <w:pPr>
        <w:spacing w:after="20"/>
      </w:pPr>
      <w:r>
        <w:rPr>
          <w:rFonts w:ascii="Consolas" w:cs="Consolas" w:eastAsia="Consolas" w:hAnsi="Consolas"/>
          <w:color w:val="2C3E50"/>
          <w:sz w:val="18"/>
          <w:szCs w:val="18"/>
        </w:rPr>
        <w:t xml:space="preserve">- Example: get_holdings(client_id=2847)</w:t>
      </w:r>
    </w:p>
    <w:p>
      <w:pPr>
        <w:spacing w:after="20"/>
      </w:pPr>
      <w:r>
        <w:rPr>
          <w:rFonts w:ascii="Consolas" w:cs="Consolas" w:eastAsia="Consolas" w:hAnsi="Consolas"/>
          <w:color w:val="2C3E50"/>
          <w:sz w:val="18"/>
          <w:szCs w:val="18"/>
        </w:rPr>
        <w:t xml:space="preserve"/>
      </w:r>
    </w:p>
    <w:p>
      <w:pPr>
        <w:spacing w:after="20"/>
      </w:pPr>
      <w:r>
        <w:rPr>
          <w:rFonts w:ascii="Consolas" w:cs="Consolas" w:eastAsia="Consolas" w:hAnsi="Consolas"/>
          <w:color w:val="2C3E50"/>
          <w:sz w:val="18"/>
          <w:szCs w:val="18"/>
        </w:rPr>
        <w:t xml:space="preserve">### get_allocation</w:t>
      </w:r>
    </w:p>
    <w:p>
      <w:pPr>
        <w:spacing w:after="20"/>
      </w:pPr>
      <w:r>
        <w:rPr>
          <w:rFonts w:ascii="Consolas" w:cs="Consolas" w:eastAsia="Consolas" w:hAnsi="Consolas"/>
          <w:color w:val="2C3E50"/>
          <w:sz w:val="18"/>
          <w:szCs w:val="18"/>
        </w:rPr>
        <w:t xml:space="preserve">Returns asset allocation breakdown by category.</w:t>
      </w:r>
    </w:p>
    <w:p>
      <w:pPr>
        <w:spacing w:after="20"/>
      </w:pPr>
      <w:r>
        <w:rPr>
          <w:rFonts w:ascii="Consolas" w:cs="Consolas" w:eastAsia="Consolas" w:hAnsi="Consolas"/>
          <w:color w:val="2C3E50"/>
          <w:sz w:val="18"/>
          <w:szCs w:val="18"/>
        </w:rPr>
        <w:t xml:space="preserve">- Parameters: client_id (required, integer)</w:t>
      </w:r>
    </w:p>
    <w:p>
      <w:pPr>
        <w:spacing w:after="20"/>
      </w:pPr>
      <w:r>
        <w:rPr>
          <w:rFonts w:ascii="Consolas" w:cs="Consolas" w:eastAsia="Consolas" w:hAnsi="Consolas"/>
          <w:color w:val="2C3E50"/>
          <w:sz w:val="18"/>
          <w:szCs w:val="18"/>
        </w:rPr>
        <w:t xml:space="preserve">- Returns: Array of { category, value, percentage }</w:t>
      </w:r>
    </w:p>
    <w:p>
      <w:pPr>
        <w:spacing w:after="20"/>
      </w:pPr>
      <w:r>
        <w:rPr>
          <w:rFonts w:ascii="Consolas" w:cs="Consolas" w:eastAsia="Consolas" w:hAnsi="Consolas"/>
          <w:color w:val="2C3E50"/>
          <w:sz w:val="18"/>
          <w:szCs w:val="18"/>
        </w:rPr>
        <w:t xml:space="preserve"/>
      </w:r>
    </w:p>
    <w:p>
      <w:pPr>
        <w:spacing w:after="20"/>
      </w:pPr>
      <w:r>
        <w:rPr>
          <w:rFonts w:ascii="Consolas" w:cs="Consolas" w:eastAsia="Consolas" w:hAnsi="Consolas"/>
          <w:color w:val="2C3E50"/>
          <w:sz w:val="18"/>
          <w:szCs w:val="18"/>
        </w:rPr>
        <w:t xml:space="preserve">### calc_xirr</w:t>
      </w:r>
    </w:p>
    <w:p>
      <w:pPr>
        <w:spacing w:after="20"/>
      </w:pPr>
      <w:r>
        <w:rPr>
          <w:rFonts w:ascii="Consolas" w:cs="Consolas" w:eastAsia="Consolas" w:hAnsi="Consolas"/>
          <w:color w:val="2C3E50"/>
          <w:sz w:val="18"/>
          <w:szCs w:val="18"/>
        </w:rPr>
        <w:t xml:space="preserve">Calculates extended IRR for portfolio or specific scheme.</w:t>
      </w:r>
    </w:p>
    <w:p>
      <w:pPr>
        <w:spacing w:after="20"/>
      </w:pPr>
      <w:r>
        <w:rPr>
          <w:rFonts w:ascii="Consolas" w:cs="Consolas" w:eastAsia="Consolas" w:hAnsi="Consolas"/>
          <w:color w:val="2C3E50"/>
          <w:sz w:val="18"/>
          <w:szCs w:val="18"/>
        </w:rPr>
        <w:t xml:space="preserve">- Parameters: client_id (required), scheme_code (optional)</w:t>
      </w:r>
    </w:p>
    <w:p>
      <w:pPr>
        <w:spacing w:after="20"/>
      </w:pPr>
      <w:r>
        <w:rPr>
          <w:rFonts w:ascii="Consolas" w:cs="Consolas" w:eastAsia="Consolas" w:hAnsi="Consolas"/>
          <w:color w:val="2C3E50"/>
          <w:sz w:val="18"/>
          <w:szCs w:val="18"/>
        </w:rPr>
        <w:t xml:space="preserve">- Returns: { xirr_pct, period_days, invested, current_value }</w:t>
      </w:r>
    </w:p>
    <w:p>
      <w:pPr>
        <w:spacing w:after="20"/>
      </w:pPr>
      <w:r>
        <w:rPr>
          <w:rFonts w:ascii="Consolas" w:cs="Consolas" w:eastAsia="Consolas" w:hAnsi="Consolas"/>
          <w:color w:val="2C3E50"/>
          <w:sz w:val="18"/>
          <w:szCs w:val="18"/>
        </w:rPr>
        <w:t xml:space="preserve"/>
      </w:r>
    </w:p>
    <w:p>
      <w:pPr>
        <w:spacing w:after="20"/>
      </w:pPr>
      <w:r>
        <w:rPr>
          <w:rFonts w:ascii="Consolas" w:cs="Consolas" w:eastAsia="Consolas" w:hAnsi="Consolas"/>
          <w:color w:val="2C3E50"/>
          <w:sz w:val="18"/>
          <w:szCs w:val="18"/>
        </w:rPr>
        <w:t xml:space="preserve">## Constraints</w:t>
      </w:r>
    </w:p>
    <w:p>
      <w:pPr>
        <w:spacing w:after="20"/>
      </w:pPr>
      <w:r>
        <w:rPr>
          <w:rFonts w:ascii="Consolas" w:cs="Consolas" w:eastAsia="Consolas" w:hAnsi="Consolas"/>
          <w:color w:val="2C3E50"/>
          <w:sz w:val="18"/>
          <w:szCs w:val="18"/>
        </w:rPr>
        <w:t xml:space="preserve">- All functions are read-only (no mutations)</w:t>
      </w:r>
    </w:p>
    <w:p>
      <w:pPr>
        <w:spacing w:after="20"/>
      </w:pPr>
      <w:r>
        <w:rPr>
          <w:rFonts w:ascii="Consolas" w:cs="Consolas" w:eastAsia="Consolas" w:hAnsi="Consolas"/>
          <w:color w:val="2C3E50"/>
          <w:sz w:val="18"/>
          <w:szCs w:val="18"/>
        </w:rPr>
        <w:t xml:space="preserve">- Returns are in INR</w:t>
      </w:r>
    </w:p>
    <w:p>
      <w:pPr>
        <w:spacing w:after="20"/>
      </w:pPr>
      <w:r>
        <w:rPr>
          <w:rFonts w:ascii="Consolas" w:cs="Consolas" w:eastAsia="Consolas" w:hAnsi="Consolas"/>
          <w:color w:val="2C3E50"/>
          <w:sz w:val="18"/>
          <w:szCs w:val="18"/>
        </w:rPr>
        <w:t xml:space="preserve">- NAV data may be up to 1 business day old</w:t>
      </w:r>
    </w:p>
    <w:p>
      <w:pPr>
        <w:spacing w:after="200"/>
      </w:pPr>
    </w:p>
    <w:p>
      <w:pPr>
        <w:pStyle w:val="Heading2"/>
      </w:pPr>
      <w:r>
        <w:rPr>
          <w:rFonts w:ascii="Arial" w:cs="Arial" w:eastAsia="Arial" w:hAnsi="Arial"/>
          <w:b/>
          <w:bCs/>
          <w:color w:val="1B4F72"/>
          <w:sz w:val="28"/>
          <w:szCs w:val="28"/>
        </w:rPr>
        <w:t xml:space="preserve">9.2 Function Implementation Pattern</w:t>
      </w:r>
    </w:p>
    <w:p>
      <w:pPr>
        <w:spacing w:after="120"/>
      </w:pPr>
      <w:r>
        <w:rPr>
          <w:rFonts w:ascii="Arial" w:cs="Arial" w:eastAsia="Arial" w:hAnsi="Arial"/>
          <w:color w:val="2C3E50"/>
          <w:sz w:val="22"/>
          <w:szCs w:val="22"/>
        </w:rPr>
        <w:t xml:space="preserve">Each function in functions/ follows this pattern:</w:t>
      </w:r>
    </w:p>
    <w:p>
      <w:pPr>
        <w:spacing w:after="200"/>
      </w:pPr>
    </w:p>
    <w:p>
      <w:pPr>
        <w:spacing w:after="20"/>
      </w:pPr>
      <w:r>
        <w:rPr>
          <w:rFonts w:ascii="Consolas" w:cs="Consolas" w:eastAsia="Consolas" w:hAnsi="Consolas"/>
          <w:color w:val="2C3E50"/>
          <w:sz w:val="18"/>
          <w:szCs w:val="18"/>
        </w:rPr>
        <w:t xml:space="preserve">// functions/get-holdings.ts</w:t>
      </w:r>
    </w:p>
    <w:p>
      <w:pPr>
        <w:spacing w:after="20"/>
      </w:pPr>
      <w:r>
        <w:rPr>
          <w:rFonts w:ascii="Consolas" w:cs="Consolas" w:eastAsia="Consolas" w:hAnsi="Consolas"/>
          <w:color w:val="2C3E50"/>
          <w:sz w:val="18"/>
          <w:szCs w:val="18"/>
        </w:rPr>
        <w:t xml:space="preserve">import { SkillContext } from '@ki-prime/shared/types/skill';</w:t>
      </w:r>
    </w:p>
    <w:p>
      <w:pPr>
        <w:spacing w:after="20"/>
      </w:pPr>
      <w:r>
        <w:rPr>
          <w:rFonts w:ascii="Consolas" w:cs="Consolas" w:eastAsia="Consolas" w:hAnsi="Consolas"/>
          <w:color w:val="2C3E50"/>
          <w:sz w:val="18"/>
          <w:szCs w:val="18"/>
        </w:rPr>
        <w:t xml:space="preserve">import { query } from '../queries/holdings-by-client.sql';</w:t>
      </w:r>
    </w:p>
    <w:p>
      <w:pPr>
        <w:spacing w:after="20"/>
      </w:pPr>
      <w:r>
        <w:rPr>
          <w:rFonts w:ascii="Consolas" w:cs="Consolas" w:eastAsia="Consolas" w:hAnsi="Consolas"/>
          <w:color w:val="2C3E50"/>
          <w:sz w:val="18"/>
          <w:szCs w:val="18"/>
        </w:rPr>
        <w:t xml:space="preserve"/>
      </w:r>
    </w:p>
    <w:p>
      <w:pPr>
        <w:spacing w:after="20"/>
      </w:pPr>
      <w:r>
        <w:rPr>
          <w:rFonts w:ascii="Consolas" w:cs="Consolas" w:eastAsia="Consolas" w:hAnsi="Consolas"/>
          <w:color w:val="2C3E50"/>
          <w:sz w:val="18"/>
          <w:szCs w:val="18"/>
        </w:rPr>
        <w:t xml:space="preserve">export interface GetHoldingsParams {</w:t>
      </w:r>
    </w:p>
    <w:p>
      <w:pPr>
        <w:spacing w:after="20"/>
      </w:pPr>
      <w:r>
        <w:rPr>
          <w:rFonts w:ascii="Consolas" w:cs="Consolas" w:eastAsia="Consolas" w:hAnsi="Consolas"/>
          <w:color w:val="2C3E50"/>
          <w:sz w:val="18"/>
          <w:szCs w:val="18"/>
        </w:rPr>
        <w:t xml:space="preserve">  client_id: number;</w:t>
      </w:r>
    </w:p>
    <w:p>
      <w:pPr>
        <w:spacing w:after="20"/>
      </w:pPr>
      <w:r>
        <w:rPr>
          <w:rFonts w:ascii="Consolas" w:cs="Consolas" w:eastAsia="Consolas" w:hAnsi="Consolas"/>
          <w:color w:val="2C3E50"/>
          <w:sz w:val="18"/>
          <w:szCs w:val="18"/>
        </w:rPr>
        <w:t xml:space="preserve">}</w:t>
      </w:r>
    </w:p>
    <w:p>
      <w:pPr>
        <w:spacing w:after="20"/>
      </w:pPr>
      <w:r>
        <w:rPr>
          <w:rFonts w:ascii="Consolas" w:cs="Consolas" w:eastAsia="Consolas" w:hAnsi="Consolas"/>
          <w:color w:val="2C3E50"/>
          <w:sz w:val="18"/>
          <w:szCs w:val="18"/>
        </w:rPr>
        <w:t xml:space="preserve"/>
      </w:r>
    </w:p>
    <w:p>
      <w:pPr>
        <w:spacing w:after="20"/>
      </w:pPr>
      <w:r>
        <w:rPr>
          <w:rFonts w:ascii="Consolas" w:cs="Consolas" w:eastAsia="Consolas" w:hAnsi="Consolas"/>
          <w:color w:val="2C3E50"/>
          <w:sz w:val="18"/>
          <w:szCs w:val="18"/>
        </w:rPr>
        <w:t xml:space="preserve">export async function getHoldings(</w:t>
      </w:r>
    </w:p>
    <w:p>
      <w:pPr>
        <w:spacing w:after="20"/>
      </w:pPr>
      <w:r>
        <w:rPr>
          <w:rFonts w:ascii="Consolas" w:cs="Consolas" w:eastAsia="Consolas" w:hAnsi="Consolas"/>
          <w:color w:val="2C3E50"/>
          <w:sz w:val="18"/>
          <w:szCs w:val="18"/>
        </w:rPr>
        <w:t xml:space="preserve">  params: GetHoldingsParams,</w:t>
      </w:r>
    </w:p>
    <w:p>
      <w:pPr>
        <w:spacing w:after="20"/>
      </w:pPr>
      <w:r>
        <w:rPr>
          <w:rFonts w:ascii="Consolas" w:cs="Consolas" w:eastAsia="Consolas" w:hAnsi="Consolas"/>
          <w:color w:val="2C3E50"/>
          <w:sz w:val="18"/>
          <w:szCs w:val="18"/>
        </w:rPr>
        <w:t xml:space="preserve">  ctx: SkillContext          // Injected by executor</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  // ctx.tenantId is ALWAYS available - injected, never from LLM</w:t>
      </w:r>
    </w:p>
    <w:p>
      <w:pPr>
        <w:spacing w:after="20"/>
      </w:pPr>
      <w:r>
        <w:rPr>
          <w:rFonts w:ascii="Consolas" w:cs="Consolas" w:eastAsia="Consolas" w:hAnsi="Consolas"/>
          <w:color w:val="2C3E50"/>
          <w:sz w:val="18"/>
          <w:szCs w:val="18"/>
        </w:rPr>
        <w:t xml:space="preserve">  const rows = await ctx.db.query(query, {</w:t>
      </w:r>
    </w:p>
    <w:p>
      <w:pPr>
        <w:spacing w:after="20"/>
      </w:pPr>
      <w:r>
        <w:rPr>
          <w:rFonts w:ascii="Consolas" w:cs="Consolas" w:eastAsia="Consolas" w:hAnsi="Consolas"/>
          <w:color w:val="2C3E50"/>
          <w:sz w:val="18"/>
          <w:szCs w:val="18"/>
        </w:rPr>
        <w:t xml:space="preserve">    tenant_id: ctx.tenantId,  // Automatic tenant scoping</w:t>
      </w:r>
    </w:p>
    <w:p>
      <w:pPr>
        <w:spacing w:after="20"/>
      </w:pPr>
      <w:r>
        <w:rPr>
          <w:rFonts w:ascii="Consolas" w:cs="Consolas" w:eastAsia="Consolas" w:hAnsi="Consolas"/>
          <w:color w:val="2C3E50"/>
          <w:sz w:val="18"/>
          <w:szCs w:val="18"/>
        </w:rPr>
        <w:t xml:space="preserve">    client_id: params.client_id,</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
      </w:r>
    </w:p>
    <w:p>
      <w:pPr>
        <w:spacing w:after="20"/>
      </w:pPr>
      <w:r>
        <w:rPr>
          <w:rFonts w:ascii="Consolas" w:cs="Consolas" w:eastAsia="Consolas" w:hAnsi="Consolas"/>
          <w:color w:val="2C3E50"/>
          <w:sz w:val="18"/>
          <w:szCs w:val="18"/>
        </w:rPr>
        <w:t xml:space="preserve">  return rows.map(row =&gt; ({</w:t>
      </w:r>
    </w:p>
    <w:p>
      <w:pPr>
        <w:spacing w:after="20"/>
      </w:pPr>
      <w:r>
        <w:rPr>
          <w:rFonts w:ascii="Consolas" w:cs="Consolas" w:eastAsia="Consolas" w:hAnsi="Consolas"/>
          <w:color w:val="2C3E50"/>
          <w:sz w:val="18"/>
          <w:szCs w:val="18"/>
        </w:rPr>
        <w:t xml:space="preserve">    scheme_name: row.scheme_name,</w:t>
      </w:r>
    </w:p>
    <w:p>
      <w:pPr>
        <w:spacing w:after="20"/>
      </w:pPr>
      <w:r>
        <w:rPr>
          <w:rFonts w:ascii="Consolas" w:cs="Consolas" w:eastAsia="Consolas" w:hAnsi="Consolas"/>
          <w:color w:val="2C3E50"/>
          <w:sz w:val="18"/>
          <w:szCs w:val="18"/>
        </w:rPr>
        <w:t xml:space="preserve">    scheme_code: row.scheme_code,</w:t>
      </w:r>
    </w:p>
    <w:p>
      <w:pPr>
        <w:spacing w:after="20"/>
      </w:pPr>
      <w:r>
        <w:rPr>
          <w:rFonts w:ascii="Consolas" w:cs="Consolas" w:eastAsia="Consolas" w:hAnsi="Consolas"/>
          <w:color w:val="2C3E50"/>
          <w:sz w:val="18"/>
          <w:szCs w:val="18"/>
        </w:rPr>
        <w:t xml:space="preserve">    units: parseFloat(row.units),</w:t>
      </w:r>
    </w:p>
    <w:p>
      <w:pPr>
        <w:spacing w:after="20"/>
      </w:pPr>
      <w:r>
        <w:rPr>
          <w:rFonts w:ascii="Consolas" w:cs="Consolas" w:eastAsia="Consolas" w:hAnsi="Consolas"/>
          <w:color w:val="2C3E50"/>
          <w:sz w:val="18"/>
          <w:szCs w:val="18"/>
        </w:rPr>
        <w:t xml:space="preserve">    nav: parseFloat(row.latest_nav),</w:t>
      </w:r>
    </w:p>
    <w:p>
      <w:pPr>
        <w:spacing w:after="20"/>
      </w:pPr>
      <w:r>
        <w:rPr>
          <w:rFonts w:ascii="Consolas" w:cs="Consolas" w:eastAsia="Consolas" w:hAnsi="Consolas"/>
          <w:color w:val="2C3E50"/>
          <w:sz w:val="18"/>
          <w:szCs w:val="18"/>
        </w:rPr>
        <w:t xml:space="preserve">    value: parseFloat(row.units) * parseFloat(row.latest_nav),</w:t>
      </w:r>
    </w:p>
    <w:p>
      <w:pPr>
        <w:spacing w:after="20"/>
      </w:pPr>
      <w:r>
        <w:rPr>
          <w:rFonts w:ascii="Consolas" w:cs="Consolas" w:eastAsia="Consolas" w:hAnsi="Consolas"/>
          <w:color w:val="2C3E50"/>
          <w:sz w:val="18"/>
          <w:szCs w:val="18"/>
        </w:rPr>
        <w:t xml:space="preserve">    invested: parseFloat(row.total_invested),</w:t>
      </w:r>
    </w:p>
    <w:p>
      <w:pPr>
        <w:spacing w:after="20"/>
      </w:pPr>
      <w:r>
        <w:rPr>
          <w:rFonts w:ascii="Consolas" w:cs="Consolas" w:eastAsia="Consolas" w:hAnsi="Consolas"/>
          <w:color w:val="2C3E50"/>
          <w:sz w:val="18"/>
          <w:szCs w:val="18"/>
        </w:rPr>
        <w:t xml:space="preserve">    gain_pct: calcGainPct(row),</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w:t>
      </w:r>
    </w:p>
    <w:p>
      <w:pPr>
        <w:spacing w:after="200"/>
      </w:pPr>
    </w:p>
    <w:p>
      <w:pPr>
        <w:pStyle w:val="Heading2"/>
      </w:pPr>
      <w:r>
        <w:rPr>
          <w:rFonts w:ascii="Arial" w:cs="Arial" w:eastAsia="Arial" w:hAnsi="Arial"/>
          <w:b/>
          <w:bCs/>
          <w:color w:val="1B4F72"/>
          <w:sz w:val="28"/>
          <w:szCs w:val="28"/>
        </w:rPr>
        <w:t xml:space="preserve">9.3 Adding a New Skill Checklist</w:t>
      </w:r>
    </w:p>
    <w:p>
      <w:pPr>
        <w:pStyle w:val="ListParagraph"/>
        <w:numPr>
          <w:ilvl w:val="0"/>
          <w:numId w:val="2"/>
        </w:numPr>
        <w:spacing w:after="80"/>
      </w:pPr>
      <w:r>
        <w:rPr>
          <w:rFonts w:ascii="Arial" w:cs="Arial" w:eastAsia="Arial" w:hAnsi="Arial"/>
          <w:color w:val="2C3E50"/>
          <w:sz w:val="22"/>
          <w:szCs w:val="22"/>
        </w:rPr>
        <w:t xml:space="preserve">Create skill directory under packages/skills/ with SKILL.md</w:t>
      </w:r>
    </w:p>
    <w:p>
      <w:pPr>
        <w:pStyle w:val="ListParagraph"/>
        <w:numPr>
          <w:ilvl w:val="0"/>
          <w:numId w:val="2"/>
        </w:numPr>
        <w:spacing w:after="80"/>
      </w:pPr>
      <w:r>
        <w:rPr>
          <w:rFonts w:ascii="Arial" w:cs="Arial" w:eastAsia="Arial" w:hAnsi="Arial"/>
          <w:color w:val="2C3E50"/>
          <w:sz w:val="22"/>
          <w:szCs w:val="22"/>
        </w:rPr>
        <w:t xml:space="preserve">Implement functions in functions/ with TypeScript</w:t>
      </w:r>
    </w:p>
    <w:p>
      <w:pPr>
        <w:pStyle w:val="ListParagraph"/>
        <w:numPr>
          <w:ilvl w:val="0"/>
          <w:numId w:val="2"/>
        </w:numPr>
        <w:spacing w:after="80"/>
      </w:pPr>
      <w:r>
        <w:rPr>
          <w:rFonts w:ascii="Arial" w:cs="Arial" w:eastAsia="Arial" w:hAnsi="Arial"/>
          <w:color w:val="2C3E50"/>
          <w:sz w:val="22"/>
          <w:szCs w:val="22"/>
        </w:rPr>
        <w:t xml:space="preserve">Write SQL templates in queries/ with mandatory $tenant_id parameter</w:t>
      </w:r>
    </w:p>
    <w:p>
      <w:pPr>
        <w:pStyle w:val="ListParagraph"/>
        <w:numPr>
          <w:ilvl w:val="0"/>
          <w:numId w:val="2"/>
        </w:numPr>
        <w:spacing w:after="80"/>
      </w:pPr>
      <w:r>
        <w:rPr>
          <w:rFonts w:ascii="Arial" w:cs="Arial" w:eastAsia="Arial" w:hAnsi="Arial"/>
          <w:color w:val="2C3E50"/>
          <w:sz w:val="22"/>
          <w:szCs w:val="22"/>
        </w:rPr>
        <w:t xml:space="preserve">Add skill to _registry.ts with tier mapping</w:t>
      </w:r>
    </w:p>
    <w:p>
      <w:pPr>
        <w:pStyle w:val="ListParagraph"/>
        <w:numPr>
          <w:ilvl w:val="0"/>
          <w:numId w:val="2"/>
        </w:numPr>
        <w:spacing w:after="80"/>
      </w:pPr>
      <w:r>
        <w:rPr>
          <w:rFonts w:ascii="Arial" w:cs="Arial" w:eastAsia="Arial" w:hAnsi="Arial"/>
          <w:color w:val="2C3E50"/>
          <w:sz w:val="22"/>
          <w:szCs w:val="22"/>
        </w:rPr>
        <w:t xml:space="preserve">Write unit tests in tests/ covering tenant isolation</w:t>
      </w:r>
    </w:p>
    <w:p>
      <w:pPr>
        <w:pStyle w:val="ListParagraph"/>
        <w:numPr>
          <w:ilvl w:val="0"/>
          <w:numId w:val="2"/>
        </w:numPr>
        <w:spacing w:after="80"/>
      </w:pPr>
      <w:r>
        <w:rPr>
          <w:rFonts w:ascii="Arial" w:cs="Arial" w:eastAsia="Arial" w:hAnsi="Arial"/>
          <w:color w:val="2C3E50"/>
          <w:sz w:val="22"/>
          <w:szCs w:val="22"/>
        </w:rPr>
        <w:t xml:space="preserve">Add any new DB tables to infra/migrations/ with RLS policies</w:t>
      </w:r>
    </w:p>
    <w:p>
      <w:pPr>
        <w:pStyle w:val="ListParagraph"/>
        <w:numPr>
          <w:ilvl w:val="0"/>
          <w:numId w:val="2"/>
        </w:numPr>
        <w:spacing w:after="80"/>
      </w:pPr>
      <w:r>
        <w:rPr>
          <w:rFonts w:ascii="Arial" w:cs="Arial" w:eastAsia="Arial" w:hAnsi="Arial"/>
          <w:color w:val="2C3E50"/>
          <w:sz w:val="22"/>
          <w:szCs w:val="22"/>
        </w:rPr>
        <w:t xml:space="preserve">Update shared/types/ if new domain types are needed</w:t>
      </w:r>
    </w:p>
    <w:p>
      <w:pPr>
        <w:pStyle w:val="ListParagraph"/>
        <w:numPr>
          <w:ilvl w:val="0"/>
          <w:numId w:val="2"/>
        </w:numPr>
        <w:spacing w:after="80"/>
      </w:pPr>
      <w:r>
        <w:rPr>
          <w:rFonts w:ascii="Arial" w:cs="Arial" w:eastAsia="Arial" w:hAnsi="Arial"/>
          <w:color w:val="2C3E50"/>
          <w:sz w:val="22"/>
          <w:szCs w:val="22"/>
        </w:rPr>
        <w:t xml:space="preserve">Test via VaNi chat: ask a question that should trigger the new skill</w:t>
      </w:r>
    </w:p>
    <w:p>
      <w:pPr>
        <w:spacing w:after="200"/>
      </w:pPr>
    </w:p>
    <w:p>
      <w:r>
        <w:br w:type="page"/>
      </w:r>
    </w:p>
    <w:p>
      <w:pPr>
        <w:pStyle w:val="Heading1"/>
      </w:pPr>
      <w:r>
        <w:rPr>
          <w:rFonts w:ascii="Arial" w:cs="Arial" w:eastAsia="Arial" w:hAnsi="Arial"/>
          <w:b/>
          <w:bCs/>
          <w:color w:val="1B4F72"/>
          <w:sz w:val="32"/>
          <w:szCs w:val="32"/>
        </w:rPr>
        <w:t xml:space="preserve">10.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VaNi response latency (P95)</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&lt; 3 seconds</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Prometheus histogram on inference + skill execution</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Skill routing accuracy</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&gt; 90%</w:t>
            </w:r>
          </w:p>
        </w:tc>
        <w:tc>
          <w:tcPr>
            <w:tcW w:type="dxa" w:w="3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Weekly audit: did VaNi pick the right skill?</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Tenant isolation</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100%</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Automated tests: cross-tenant query returns zero rows</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Daily briefing generation</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&lt; 60 seconds / distributor</w:t>
            </w:r>
          </w:p>
        </w:tc>
        <w:tc>
          <w:tcPr>
            <w:tcW w:type="dxa" w:w="3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BullMQ job completion time</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LLM infrastructure cost</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&lt; ₹15K/month for 500 distributors</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VPS + GPU billing</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Claude escalation rate</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&lt; 5% of interactions</w:t>
            </w:r>
          </w:p>
        </w:tc>
        <w:tc>
          <w:tcPr>
            <w:tcW w:type="dxa" w:w="3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Escalation counter / total interactions</w:t>
            </w:r>
          </w:p>
        </w:tc>
      </w:tr>
      <w:t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Distributor onboarding</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&lt; 15 minutes</w:t>
            </w:r>
          </w:p>
        </w:tc>
        <w:tc>
          <w:tcPr>
            <w:tcW w:type="dxa" w:w="3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Time from signup to first VaNi interaction</w:t>
            </w:r>
          </w:p>
        </w:tc>
      </w:tr>
      <w:tr>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Feature adoption</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&gt; 3 skills used/day/distributor</w:t>
            </w:r>
          </w:p>
        </w:tc>
        <w:tc>
          <w:tcPr>
            <w:tcW w:type="dxa" w:w="35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Skill invocation analytics</w:t>
            </w:r>
          </w:p>
        </w:tc>
      </w:tr>
    </w:tbl>
    <w:p>
      <w:pPr>
        <w:spacing w:after="200"/>
      </w:pPr>
    </w:p>
    <w:p>
      <w:pPr>
        <w:pBdr>
          <w:bottom w:val="single" w:color="D4E6F1" w:sz="4" w:space="8"/>
        </w:pBdr>
        <w:spacing w:after="200"/>
      </w:pPr>
    </w:p>
    <w:p>
      <w:pPr>
        <w:spacing w:after="120"/>
      </w:pPr>
      <w:r>
        <w:rPr>
          <w:rFonts w:ascii="Arial" w:cs="Arial" w:eastAsia="Arial" w:hAnsi="Arial"/>
          <w:i/>
          <w:iCs/>
          <w:color w:val="7F8C8D"/>
          <w:sz w:val="22"/>
          <w:szCs w:val="22"/>
        </w:rPr>
        <w:t xml:space="preserve">This document is a living specification. As skills are added and the system evolves, sections 3 (Skill Catalog), 5 (Folder Structure), and 6.2 (Screen Map) will be updated to reflect the current state.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5A5A6"/>
        <w:sz w:val="18"/>
        <w:szCs w:val="18"/>
      </w:rPr>
      <w:t xml:space="preserve">KI-PRIME  |  Agent-Shell Architecture &amp; PRD</w:t>
    </w:r>
    <w:r>
      <w:rPr>
        <w:rFonts w:ascii="Arial" w:cs="Arial" w:eastAsia="Arial" w:hAnsi="Arial"/>
        <w:color w:val="95A5A6"/>
        <w:sz w:val="18"/>
        <w:szCs w:val="18"/>
      </w:rPr>
      <w:ptab w:alignment="right" w:relativeTo="margin" w:leader="none"/>
    </w:r>
    <w:r>
      <w:rPr>
        <w:rFonts w:ascii="Arial" w:cs="Arial" w:eastAsia="Arial" w:hAnsi="Arial"/>
        <w:color w:val="95A5A6"/>
        <w:sz w:val="18"/>
        <w:szCs w:val="18"/>
      </w:rPr>
      <w:t xml:space="preserve">Vikuna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2026-03-20T04:36:46.941Z</dcterms:created>
  <dcterms:modified xsi:type="dcterms:W3CDTF">2026-03-20T04:36:46.942Z</dcterms:modified>
</cp:coreProperties>
</file>

<file path=docProps/custom.xml><?xml version="1.0" encoding="utf-8"?>
<Properties xmlns="http://schemas.openxmlformats.org/officeDocument/2006/custom-properties" xmlns:vt="http://schemas.openxmlformats.org/officeDocument/2006/docPropsVTypes"/>
</file>