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100"/>
        <w:jc w:val="center"/>
      </w:pPr>
      <w:r>
        <w:rPr>
          <w:rFonts w:ascii="Arial" w:cs="Arial" w:eastAsia="Arial" w:hAnsi="Arial"/>
          <w:b/>
          <w:bCs/>
          <w:caps/>
          <w:color w:val="7F8C8D"/>
          <w:sz w:val="24"/>
          <w:szCs w:val="24"/>
        </w:rPr>
        <w:t xml:space="preserve">VIKUNA TECHNOLOGIES</w:t>
      </w:r>
    </w:p>
    <w:p>
      <w:pPr>
        <w:spacing w:after="200"/>
      </w:pPr>
    </w:p>
    <w:p>
      <w:pPr>
        <w:spacing w:after="40"/>
        <w:jc w:val="center"/>
      </w:pPr>
      <w:r>
        <w:rPr>
          <w:rFonts w:ascii="Arial" w:cs="Arial" w:eastAsia="Arial" w:hAnsi="Arial"/>
          <w:b/>
          <w:bCs/>
          <w:color w:val="1B4F72"/>
          <w:sz w:val="56"/>
          <w:szCs w:val="56"/>
        </w:rPr>
        <w:t xml:space="preserve">VaNi Framework</w:t>
      </w:r>
    </w:p>
    <w:p>
      <w:pPr>
        <w:spacing w:after="20"/>
        <w:jc w:val="center"/>
      </w:pPr>
      <w:r>
        <w:rPr>
          <w:rFonts w:ascii="Arial" w:cs="Arial" w:eastAsia="Arial" w:hAnsi="Arial"/>
          <w:color w:val="E67E22"/>
          <w:sz w:val="36"/>
          <w:szCs w:val="36"/>
        </w:rPr>
        <w:t xml:space="preserve">Product Edition</w:t>
      </w:r>
    </w:p>
    <w:p>
      <w:pPr>
        <w:spacing w:after="200"/>
      </w:pPr>
    </w:p>
    <w:p>
      <w:pPr>
        <w:pBdr>
          <w:bottom w:val="single" w:color="1B4F72" w:sz="6" w:space="12"/>
        </w:pBdr>
        <w:spacing w:after="300"/>
        <w:jc w:val="center"/>
      </w:pPr>
    </w:p>
    <w:p>
      <w:pPr>
        <w:spacing w:after="80"/>
        <w:jc w:val="center"/>
      </w:pPr>
      <w:r>
        <w:rPr>
          <w:rFonts w:ascii="Arial" w:cs="Arial" w:eastAsia="Arial" w:hAnsi="Arial"/>
          <w:i/>
          <w:iCs/>
          <w:color w:val="5D6D7E"/>
          <w:sz w:val="24"/>
          <w:szCs w:val="24"/>
        </w:rPr>
        <w:t xml:space="preserve">A framework for building agent-powered multi-tenant SaaS products</w:t>
      </w:r>
    </w:p>
    <w:p>
      <w:pPr>
        <w:spacing w:after="80"/>
        <w:jc w:val="center"/>
      </w:pPr>
      <w:r>
        <w:rPr>
          <w:rFonts w:ascii="Arial" w:cs="Arial" w:eastAsia="Arial" w:hAnsi="Arial"/>
          <w:color w:val="7F8C8D"/>
          <w:sz w:val="22"/>
          <w:szCs w:val="22"/>
        </w:rPr>
        <w:t xml:space="preserve">Self-hosted LLM  |  Skill Architecture  |  Design Framework  |  Recipe System</w:t>
      </w:r>
    </w:p>
    <w:p>
      <w:pPr>
        <w:spacing w:after="200"/>
      </w:pPr>
    </w:p>
    <w:p>
      <w:pPr>
        <w:spacing w:after="200"/>
      </w:pPr>
    </w:p>
    <w:p>
      <w:pPr>
        <w:spacing w:after="200"/>
      </w:pPr>
    </w:p>
    <w:p>
      <w:pPr>
        <w:spacing w:after="200"/>
      </w:pPr>
    </w:p>
    <w:p>
      <w:pPr>
        <w:spacing w:after="40"/>
        <w:jc w:val="center"/>
      </w:pPr>
      <w:r>
        <w:rPr>
          <w:rFonts w:ascii="Arial" w:cs="Arial" w:eastAsia="Arial" w:hAnsi="Arial"/>
          <w:color w:val="95A5A6"/>
          <w:sz w:val="22"/>
          <w:szCs w:val="22"/>
        </w:rPr>
        <w:t xml:space="preserve">Version 2.0  |  March 2026</w:t>
      </w:r>
    </w:p>
    <w:p>
      <w:pPr>
        <w:spacing w:after="40"/>
        <w:jc w:val="center"/>
      </w:pPr>
      <w:r>
        <w:rPr>
          <w:rFonts w:ascii="Arial" w:cs="Arial" w:eastAsia="Arial" w:hAnsi="Arial"/>
          <w:color w:val="95A5A6"/>
          <w:sz w:val="22"/>
          <w:szCs w:val="22"/>
        </w:rPr>
        <w:t xml:space="preserve">Author: Charan Kamal Bommakanti, Founder &amp; CEO</w:t>
      </w:r>
    </w:p>
    <w:p>
      <w:pPr>
        <w:jc w:val="center"/>
      </w:pPr>
      <w:r>
        <w:rPr>
          <w:rFonts w:ascii="Arial" w:cs="Arial" w:eastAsia="Arial" w:hAnsi="Arial"/>
          <w:color w:val="BDC3C7"/>
          <w:sz w:val="20"/>
          <w:szCs w:val="20"/>
        </w:rPr>
        <w:t xml:space="preserve">Builds on: VaNi Framework v1.0 (Enterprise Edition) &amp; VaNi GTM Engine v1.0</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4F72"/>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b/>
          <w:bCs/>
          <w:color w:val="1B4F72"/>
          <w:sz w:val="32"/>
          <w:szCs w:val="32"/>
        </w:rPr>
        <w:t xml:space="preserve">1. The VaNi Family</w:t>
      </w:r>
    </w:p>
    <w:p>
      <w:pPr>
        <w:spacing w:after="120"/>
      </w:pPr>
      <w:r>
        <w:rPr>
          <w:rFonts w:ascii="Arial" w:cs="Arial" w:eastAsia="Arial" w:hAnsi="Arial"/>
          <w:color w:val="2C3E50"/>
          <w:sz w:val="22"/>
          <w:szCs w:val="22"/>
        </w:rPr>
        <w:t xml:space="preserve">VaNi (Vikuna AI Agents) is Vikuna Technologies’ proprietary platform for building production-grade AI agent systems. It exists as three editions, each applying the same core pattern to a different domain: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800"/>
        <w:gridCol w:w="2360"/>
      </w:tblGrid>
      <w:tr>
        <w:tc>
          <w:tcPr>
            <w:tcW w:type="dxa" w:w="2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Edition</w:t>
            </w:r>
          </w:p>
        </w:tc>
        <w:tc>
          <w:tcPr>
            <w:tcW w:type="dxa" w:w="2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Core Pattern</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VaNi Enterprise (v1.0)</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AI agents for enterprise workflows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Released Jan 2026</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Process Mining → Agent → Skill → Tool</w:t>
            </w:r>
          </w:p>
        </w:tc>
      </w:tr>
      <w:tr>
        <w:tc>
          <w:tcPr>
            <w:tcW w:type="dxa" w:w="2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VaNi GTM Engine (v1.0)</w:t>
            </w:r>
          </w:p>
        </w:tc>
        <w:tc>
          <w:tcPr>
            <w:tcW w:type="dxa" w:w="2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Agent-orchestrated go-to-market</w:t>
            </w:r>
          </w:p>
        </w:tc>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Released Mar 2026</w:t>
            </w:r>
          </w:p>
        </w:tc>
        <w:tc>
          <w:tcPr>
            <w:tcW w:type="dxa" w:w="2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Orchestrator → Agent → Skill → Tool</w:t>
            </w:r>
          </w:p>
        </w:tc>
      </w:tr>
      <w:tr>
        <w:tc>
          <w:tcPr>
            <w:tcW w:type="dxa" w:w="2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VaNi Product Framework (v2.0)</w:t>
            </w:r>
          </w:p>
        </w:tc>
        <w:tc>
          <w:tcPr>
            <w:tcW w:type="dxa" w:w="2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Build agent-powered SaaS products</w:t>
            </w:r>
          </w:p>
        </w:tc>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This document</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LLM Reasoning → Skill → Recipe → Shell</w:t>
            </w:r>
          </w:p>
        </w:tc>
      </w:tr>
    </w:tbl>
    <w:p>
      <w:pPr>
        <w:spacing w:after="200"/>
      </w:pPr>
    </w:p>
    <w:p>
      <w:pPr>
        <w:spacing w:after="120"/>
      </w:pPr>
      <w:r>
        <w:rPr>
          <w:rFonts w:ascii="Arial" w:cs="Arial" w:eastAsia="Arial" w:hAnsi="Arial"/>
          <w:color w:val="2C3E50"/>
          <w:sz w:val="22"/>
          <w:szCs w:val="22"/>
        </w:rPr>
        <w:t xml:space="preserve">All three editions share the foundational principle from VaNi v1.0:</w:t>
      </w:r>
    </w:p>
    <w:p>
      <w:pPr>
        <w:pBdr>
          <w:left w:val="single" w:color="E67E22" w:sz="8" w:space="8"/>
        </w:pBdr>
        <w:spacing w:after="160" w:before="120"/>
        <w:ind w:left="720"/>
      </w:pPr>
      <w:r>
        <w:rPr>
          <w:rFonts w:ascii="Arial" w:cs="Arial" w:eastAsia="Arial" w:hAnsi="Arial"/>
          <w:i/>
          <w:iCs/>
          <w:color w:val="5D6D7E"/>
          <w:sz w:val="22"/>
          <w:szCs w:val="22"/>
        </w:rPr>
        <w:t xml:space="preserve">Agents decide WHAT to do. Skills know HOW to do it. Tools EXECUTE the action.</w:t>
      </w:r>
    </w:p>
    <w:p>
      <w:pPr>
        <w:spacing w:after="120"/>
      </w:pPr>
      <w:r>
        <w:rPr>
          <w:rFonts w:ascii="Arial" w:cs="Arial" w:eastAsia="Arial" w:hAnsi="Arial"/>
          <w:color w:val="2C3E50"/>
          <w:sz w:val="22"/>
          <w:szCs w:val="22"/>
        </w:rPr>
        <w:t xml:space="preserve">The Product Framework extends this to user-facing applications by adding two new concepts: Recipes (UI composition descriptors) and the Shell (a thin rendering layer with a pre-built component library). Together, these enable building complete SaaS products where the AI agent drives the experience without generating UI markup.</w:t>
      </w:r>
    </w:p>
    <w:p>
      <w:pPr>
        <w:spacing w:after="200"/>
      </w:pPr>
    </w:p>
    <w:p>
      <w:pPr>
        <w:pStyle w:val="Heading2"/>
      </w:pPr>
      <w:r>
        <w:rPr>
          <w:rFonts w:ascii="Arial" w:cs="Arial" w:eastAsia="Arial" w:hAnsi="Arial"/>
          <w:b/>
          <w:bCs/>
          <w:color w:val="1B4F72"/>
          <w:sz w:val="28"/>
          <w:szCs w:val="28"/>
        </w:rPr>
        <w:t xml:space="preserve">1.1 What the Product Framework Adds</w:t>
      </w:r>
    </w:p>
    <w:p>
      <w:pPr>
        <w:spacing w:after="120"/>
      </w:pPr>
      <w:r>
        <w:rPr>
          <w:rFonts w:ascii="Arial" w:cs="Arial" w:eastAsia="Arial" w:hAnsi="Arial"/>
          <w:color w:val="2C3E50"/>
          <w:sz w:val="22"/>
          <w:szCs w:val="22"/>
        </w:rPr>
        <w:t xml:space="preserve">The Enterprise and GTM editions are backend-focused — they orchestrate workflows and outreach. The Product Framework adds the full-stack capability needed to ship user-facing SaaS products: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33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Enterprise / GTM</w:t>
            </w:r>
          </w:p>
        </w:tc>
        <w:tc>
          <w:tcPr>
            <w:tcW w:type="dxa" w:w="33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Product Framework</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Agent reasoning</w:t>
            </w:r>
          </w:p>
        </w:tc>
        <w:tc>
          <w:tcPr>
            <w:tcW w:type="dxa" w:w="33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Cloud LLM (Claude API)</w:t>
            </w:r>
          </w:p>
        </w:tc>
        <w:tc>
          <w:tcPr>
            <w:tcW w:type="dxa" w:w="33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Self-hosted LFM2 (zero marginal cost)</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Multi-tenancy</w:t>
            </w:r>
          </w:p>
        </w:tc>
        <w:tc>
          <w:tcPr>
            <w:tcW w:type="dxa" w:w="33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Per-client deployment</w:t>
            </w:r>
          </w:p>
        </w:tc>
        <w:tc>
          <w:tcPr>
            <w:tcW w:type="dxa" w:w="33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Shared infra, tenant context injection</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User interface</w:t>
            </w:r>
          </w:p>
        </w:tc>
        <w:tc>
          <w:tcPr>
            <w:tcW w:type="dxa" w:w="33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Dashboards / admin panels</w:t>
            </w:r>
          </w:p>
        </w:tc>
        <w:tc>
          <w:tcPr>
            <w:tcW w:type="dxa" w:w="33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Full shell with component library + recipes</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Skill output</w:t>
            </w:r>
          </w:p>
        </w:tc>
        <w:tc>
          <w:tcPr>
            <w:tcW w:type="dxa" w:w="33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Data + actions</w:t>
            </w:r>
          </w:p>
        </w:tc>
        <w:tc>
          <w:tcPr>
            <w:tcW w:type="dxa" w:w="33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Data + actions + UI recipe</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Channels</w:t>
            </w:r>
          </w:p>
        </w:tc>
        <w:tc>
          <w:tcPr>
            <w:tcW w:type="dxa" w:w="33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API + webhooks</w:t>
            </w:r>
          </w:p>
        </w:tc>
        <w:tc>
          <w:tcPr>
            <w:tcW w:type="dxa" w:w="33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Web app + WhatsApp + mobile + API</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Deployment model</w:t>
            </w:r>
          </w:p>
        </w:tc>
        <w:tc>
          <w:tcPr>
            <w:tcW w:type="dxa" w:w="33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Consulting engagement</w:t>
            </w:r>
          </w:p>
        </w:tc>
        <w:tc>
          <w:tcPr>
            <w:tcW w:type="dxa" w:w="33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SaaS product (subscription)</w:t>
            </w:r>
          </w:p>
        </w:tc>
      </w:tr>
    </w:tbl>
    <w:p>
      <w:pPr>
        <w:spacing w:after="200"/>
      </w:pPr>
    </w:p>
    <w:p>
      <w:r>
        <w:br w:type="page"/>
      </w:r>
    </w:p>
    <w:p>
      <w:pPr>
        <w:pStyle w:val="Heading1"/>
      </w:pPr>
      <w:r>
        <w:rPr>
          <w:rFonts w:ascii="Arial" w:cs="Arial" w:eastAsia="Arial" w:hAnsi="Arial"/>
          <w:b/>
          <w:bCs/>
          <w:color w:val="1B4F72"/>
          <w:sz w:val="32"/>
          <w:szCs w:val="32"/>
        </w:rPr>
        <w:t xml:space="preserve">2. Framework Architecture</w:t>
      </w:r>
    </w:p>
    <w:p>
      <w:pPr>
        <w:pStyle w:val="Heading2"/>
      </w:pPr>
      <w:r>
        <w:rPr>
          <w:rFonts w:ascii="Arial" w:cs="Arial" w:eastAsia="Arial" w:hAnsi="Arial"/>
          <w:b/>
          <w:bCs/>
          <w:color w:val="1B4F72"/>
          <w:sz w:val="28"/>
          <w:szCs w:val="28"/>
        </w:rPr>
        <w:t xml:space="preserve">2.1 The Five Layers</w:t>
      </w:r>
    </w:p>
    <w:p>
      <w:pPr>
        <w:spacing w:after="120"/>
      </w:pPr>
      <w:r>
        <w:rPr>
          <w:rFonts w:ascii="Arial" w:cs="Arial" w:eastAsia="Arial" w:hAnsi="Arial"/>
          <w:color w:val="2C3E50"/>
          <w:sz w:val="22"/>
          <w:szCs w:val="22"/>
        </w:rPr>
        <w:t xml:space="preserve">Every product built on the VaNi Product Framework has five layers. The framework provides layers 1-4. The product author provides layer 5 (skills and recipes).</w:t>
      </w:r>
    </w:p>
    <w:p>
      <w:pPr>
        <w:spacing w:after="200"/>
      </w:pPr>
    </w:p>
    <w:p>
      <w:pPr>
        <w:pStyle w:val="Heading3"/>
      </w:pPr>
      <w:r>
        <w:rPr>
          <w:rFonts w:ascii="Arial" w:cs="Arial" w:eastAsia="Arial" w:hAnsi="Arial"/>
          <w:b/>
          <w:bCs/>
          <w:color w:val="2C3E50"/>
          <w:sz w:val="24"/>
          <w:szCs w:val="24"/>
        </w:rPr>
        <w:t xml:space="preserve">Layer 1: Channel Gateway</w:t>
      </w:r>
    </w:p>
    <w:p>
      <w:pPr>
        <w:spacing w:after="120"/>
      </w:pPr>
      <w:r>
        <w:rPr>
          <w:rFonts w:ascii="Arial" w:cs="Arial" w:eastAsia="Arial" w:hAnsi="Arial"/>
          <w:color w:val="2C3E50"/>
          <w:sz w:val="22"/>
          <w:szCs w:val="22"/>
        </w:rPr>
        <w:t xml:space="preserve">Accepts requests from all channels (web UI, WhatsApp, mobile, API). Authenticates via JWT. Extracts tenant_id and user context. Normalizes all inputs into a standard VaNi message format. This layer is 100% reusable across products.</w:t>
      </w:r>
    </w:p>
    <w:p>
      <w:pPr>
        <w:spacing w:after="200"/>
      </w:pPr>
    </w:p>
    <w:p>
      <w:pPr>
        <w:pStyle w:val="Heading3"/>
      </w:pPr>
      <w:r>
        <w:rPr>
          <w:rFonts w:ascii="Arial" w:cs="Arial" w:eastAsia="Arial" w:hAnsi="Arial"/>
          <w:b/>
          <w:bCs/>
          <w:color w:val="2C3E50"/>
          <w:sz w:val="24"/>
          <w:szCs w:val="24"/>
        </w:rPr>
        <w:t xml:space="preserve">Layer 2: Tenant Context Builder</w:t>
      </w:r>
    </w:p>
    <w:p>
      <w:pPr>
        <w:spacing w:after="120"/>
      </w:pPr>
      <w:r>
        <w:rPr>
          <w:rFonts w:ascii="Arial" w:cs="Arial" w:eastAsia="Arial" w:hAnsi="Arial"/>
          <w:color w:val="2C3E50"/>
          <w:sz w:val="22"/>
          <w:szCs w:val="22"/>
        </w:rPr>
        <w:t xml:space="preserve">The critical multi-tenancy layer. For every request:</w:t>
      </w:r>
    </w:p>
    <w:p>
      <w:pPr>
        <w:pStyle w:val="ListParagraph"/>
        <w:numPr>
          <w:ilvl w:val="0"/>
          <w:numId w:val="2"/>
        </w:numPr>
        <w:spacing w:after="80"/>
      </w:pPr>
      <w:r>
        <w:rPr>
          <w:rFonts w:ascii="Arial" w:cs="Arial" w:eastAsia="Arial" w:hAnsi="Arial"/>
          <w:color w:val="2C3E50"/>
          <w:sz w:val="22"/>
          <w:szCs w:val="22"/>
        </w:rPr>
        <w:t xml:space="preserve">Loads tenant profile from JWT (subscription tier, preferences, identity)</w:t>
      </w:r>
    </w:p>
    <w:p>
      <w:pPr>
        <w:pStyle w:val="ListParagraph"/>
        <w:numPr>
          <w:ilvl w:val="0"/>
          <w:numId w:val="2"/>
        </w:numPr>
        <w:spacing w:after="80"/>
      </w:pPr>
      <w:r>
        <w:rPr>
          <w:rFonts w:ascii="Arial" w:cs="Arial" w:eastAsia="Arial" w:hAnsi="Arial"/>
          <w:color w:val="2C3E50"/>
          <w:sz w:val="22"/>
          <w:szCs w:val="22"/>
        </w:rPr>
        <w:t xml:space="preserve">Loads entity context if present (e.g., client_id for KI-Prime, contract_id for ContractNest)</w:t>
      </w:r>
    </w:p>
    <w:p>
      <w:pPr>
        <w:pStyle w:val="ListParagraph"/>
        <w:numPr>
          <w:ilvl w:val="0"/>
          <w:numId w:val="2"/>
        </w:numPr>
        <w:spacing w:after="80"/>
      </w:pPr>
      <w:r>
        <w:rPr>
          <w:rFonts w:ascii="Arial" w:cs="Arial" w:eastAsia="Arial" w:hAnsi="Arial"/>
          <w:color w:val="2C3E50"/>
          <w:sz w:val="22"/>
          <w:szCs w:val="22"/>
        </w:rPr>
        <w:t xml:space="preserve">Retrieves conversation memory (last N turns for this tenant + entity pair)</w:t>
      </w:r>
    </w:p>
    <w:p>
      <w:pPr>
        <w:pStyle w:val="ListParagraph"/>
        <w:numPr>
          <w:ilvl w:val="0"/>
          <w:numId w:val="2"/>
        </w:numPr>
        <w:spacing w:after="80"/>
      </w:pPr>
      <w:r>
        <w:rPr>
          <w:rFonts w:ascii="Arial" w:cs="Arial" w:eastAsia="Arial" w:hAnsi="Arial"/>
          <w:color w:val="2C3E50"/>
          <w:sz w:val="22"/>
          <w:szCs w:val="22"/>
        </w:rPr>
        <w:t xml:space="preserve">Filters the skill catalog based on tenant’s subscription tier</w:t>
      </w:r>
    </w:p>
    <w:p>
      <w:pPr>
        <w:pStyle w:val="ListParagraph"/>
        <w:numPr>
          <w:ilvl w:val="0"/>
          <w:numId w:val="2"/>
        </w:numPr>
        <w:spacing w:after="80"/>
      </w:pPr>
      <w:r>
        <w:rPr>
          <w:rFonts w:ascii="Arial" w:cs="Arial" w:eastAsia="Arial" w:hAnsi="Arial"/>
          <w:color w:val="2C3E50"/>
          <w:sz w:val="22"/>
          <w:szCs w:val="22"/>
        </w:rPr>
        <w:t xml:space="preserve">Assembles the complete system prompt with identity, context, available skills, and the user message</w:t>
      </w:r>
    </w:p>
    <w:p>
      <w:pPr>
        <w:spacing w:after="120"/>
      </w:pPr>
      <w:r>
        <w:rPr>
          <w:rFonts w:ascii="Arial" w:cs="Arial" w:eastAsia="Arial" w:hAnsi="Arial"/>
          <w:color w:val="2C3E50"/>
          <w:sz w:val="22"/>
          <w:szCs w:val="22"/>
        </w:rPr>
        <w:t xml:space="preserve">This layer is 100% reusable. The only product-specific input is the entity type (client, contract, document, etc.) which is configured at product setup.</w:t>
      </w:r>
    </w:p>
    <w:p>
      <w:pPr>
        <w:spacing w:after="200"/>
      </w:pPr>
    </w:p>
    <w:p>
      <w:pPr>
        <w:pStyle w:val="Heading3"/>
      </w:pPr>
      <w:r>
        <w:rPr>
          <w:rFonts w:ascii="Arial" w:cs="Arial" w:eastAsia="Arial" w:hAnsi="Arial"/>
          <w:b/>
          <w:bCs/>
          <w:color w:val="2C3E50"/>
          <w:sz w:val="24"/>
          <w:szCs w:val="24"/>
        </w:rPr>
        <w:t xml:space="preserve">Layer 3: VaNi Reasoning Engine</w:t>
      </w:r>
    </w:p>
    <w:p>
      <w:pPr>
        <w:spacing w:after="120"/>
      </w:pPr>
      <w:r>
        <w:rPr>
          <w:rFonts w:ascii="Arial" w:cs="Arial" w:eastAsia="Arial" w:hAnsi="Arial"/>
          <w:color w:val="2C3E50"/>
          <w:sz w:val="22"/>
          <w:szCs w:val="22"/>
        </w:rPr>
        <w:t xml:space="preserve">A self-hosted Liquid AI LFM2-2.6B model running via vLLM. VaNi’s job is narrow:</w:t>
      </w:r>
    </w:p>
    <w:p>
      <w:pPr>
        <w:pStyle w:val="ListParagraph"/>
        <w:numPr>
          <w:ilvl w:val="0"/>
          <w:numId w:val="2"/>
        </w:numPr>
        <w:spacing w:after="80"/>
      </w:pPr>
      <w:r>
        <w:rPr>
          <w:rFonts w:ascii="Arial" w:cs="Arial" w:eastAsia="Arial" w:hAnsi="Arial"/>
          <w:color w:val="2C3E50"/>
          <w:sz w:val="22"/>
          <w:szCs w:val="22"/>
        </w:rPr>
        <w:t xml:space="preserve">Parse user intent from the message</w:t>
      </w:r>
    </w:p>
    <w:p>
      <w:pPr>
        <w:pStyle w:val="ListParagraph"/>
        <w:numPr>
          <w:ilvl w:val="0"/>
          <w:numId w:val="2"/>
        </w:numPr>
        <w:spacing w:after="80"/>
      </w:pPr>
      <w:r>
        <w:rPr>
          <w:rFonts w:ascii="Arial" w:cs="Arial" w:eastAsia="Arial" w:hAnsi="Arial"/>
          <w:color w:val="2C3E50"/>
          <w:sz w:val="22"/>
          <w:szCs w:val="22"/>
        </w:rPr>
        <w:t xml:space="preserve">Decide which skill(s) to invoke and with what parameters</w:t>
      </w:r>
    </w:p>
    <w:p>
      <w:pPr>
        <w:pStyle w:val="ListParagraph"/>
        <w:numPr>
          <w:ilvl w:val="0"/>
          <w:numId w:val="2"/>
        </w:numPr>
        <w:spacing w:after="80"/>
      </w:pPr>
      <w:r>
        <w:rPr>
          <w:rFonts w:ascii="Arial" w:cs="Arial" w:eastAsia="Arial" w:hAnsi="Arial"/>
          <w:color w:val="2C3E50"/>
          <w:sz w:val="22"/>
          <w:szCs w:val="22"/>
        </w:rPr>
        <w:t xml:space="preserve">Decide which recipe to use for the response (or default to the skill’s default recipe)</w:t>
      </w:r>
    </w:p>
    <w:p>
      <w:pPr>
        <w:pStyle w:val="ListParagraph"/>
        <w:numPr>
          <w:ilvl w:val="0"/>
          <w:numId w:val="2"/>
        </w:numPr>
        <w:spacing w:after="80"/>
      </w:pPr>
      <w:r>
        <w:rPr>
          <w:rFonts w:ascii="Arial" w:cs="Arial" w:eastAsia="Arial" w:hAnsi="Arial"/>
          <w:color w:val="2C3E50"/>
          <w:sz w:val="22"/>
          <w:szCs w:val="22"/>
        </w:rPr>
        <w:t xml:space="preserve">After skill results return, compose a natural language summary if needed</w:t>
      </w:r>
    </w:p>
    <w:p>
      <w:pPr>
        <w:pStyle w:val="ListParagraph"/>
        <w:numPr>
          <w:ilvl w:val="0"/>
          <w:numId w:val="2"/>
        </w:numPr>
        <w:spacing w:after="80"/>
      </w:pPr>
      <w:r>
        <w:rPr>
          <w:rFonts w:ascii="Arial" w:cs="Arial" w:eastAsia="Arial" w:hAnsi="Arial"/>
          <w:color w:val="2C3E50"/>
          <w:sz w:val="22"/>
          <w:szCs w:val="22"/>
        </w:rPr>
        <w:t xml:space="preserve">If complex multi-factor reasoning is required, flag for escalation to Claude API</w:t>
      </w:r>
    </w:p>
    <w:p>
      <w:pPr>
        <w:spacing w:after="120"/>
      </w:pPr>
      <w:r>
        <w:rPr>
          <w:rFonts w:ascii="Arial" w:cs="Arial" w:eastAsia="Arial" w:hAnsi="Arial"/>
          <w:color w:val="2C3E50"/>
          <w:sz w:val="22"/>
          <w:szCs w:val="22"/>
        </w:rPr>
        <w:t xml:space="preserve">VaNi never generates UI markup, never calculates domain values, never queries databases directly. It routes, reasons, and selects recipes.</w:t>
      </w:r>
    </w:p>
    <w:p>
      <w:pPr>
        <w:spacing w:after="200"/>
      </w:pPr>
    </w:p>
    <w:p>
      <w:pPr>
        <w:spacing w:after="120"/>
      </w:pPr>
      <w:r>
        <w:rPr>
          <w:rFonts w:ascii="Arial" w:cs="Arial" w:eastAsia="Arial" w:hAnsi="Arial"/>
          <w:color w:val="2C3E50"/>
          <w:sz w:val="22"/>
          <w:szCs w:val="22"/>
        </w:rPr>
        <w:t xml:space="preserve">This layer is 100% reusable. The LLM does not change between products. Only the skill catalog presented in the system prompt changes.</w:t>
      </w:r>
    </w:p>
    <w:p>
      <w:pPr>
        <w:spacing w:after="200"/>
      </w:pPr>
    </w:p>
    <w:p>
      <w:pPr>
        <w:pStyle w:val="Heading3"/>
      </w:pPr>
      <w:r>
        <w:rPr>
          <w:rFonts w:ascii="Arial" w:cs="Arial" w:eastAsia="Arial" w:hAnsi="Arial"/>
          <w:b/>
          <w:bCs/>
          <w:color w:val="2C3E50"/>
          <w:sz w:val="24"/>
          <w:szCs w:val="24"/>
        </w:rPr>
        <w:t xml:space="preserve">Layer 4: Skill Execution Layer + Shell</w:t>
      </w:r>
    </w:p>
    <w:p>
      <w:pPr>
        <w:spacing w:after="120"/>
      </w:pPr>
      <w:r>
        <w:rPr>
          <w:rFonts w:ascii="Arial" w:cs="Arial" w:eastAsia="Arial" w:hAnsi="Arial"/>
          <w:color w:val="2C3E50"/>
          <w:sz w:val="22"/>
          <w:szCs w:val="22"/>
        </w:rPr>
        <w:t xml:space="preserve">Two sub-components:</w:t>
      </w:r>
    </w:p>
    <w:p>
      <w:pPr>
        <w:spacing w:after="200"/>
      </w:pPr>
    </w:p>
    <w:p>
      <w:pPr>
        <w:spacing w:after="100"/>
      </w:pPr>
      <w:r>
        <w:rPr>
          <w:rFonts w:ascii="Arial" w:cs="Arial" w:eastAsia="Arial" w:hAnsi="Arial"/>
          <w:b/>
          <w:bCs/>
          <w:color w:val="1B4F72"/>
          <w:sz w:val="22"/>
          <w:szCs w:val="22"/>
        </w:rPr>
        <w:t xml:space="preserve">Skill Executor: </w:t>
      </w:r>
      <w:r>
        <w:rPr>
          <w:rFonts w:ascii="Arial" w:cs="Arial" w:eastAsia="Arial" w:hAnsi="Arial"/>
          <w:color w:val="2C3E50"/>
          <w:sz w:val="22"/>
          <w:szCs w:val="22"/>
        </w:rPr>
        <w:t xml:space="preserve">Receives tool calls from VaNi, injects tenant_id into every function call, runs deterministic skill functions, returns structured results. 100% reusable — only the registered skills change per product.</w:t>
      </w:r>
    </w:p>
    <w:p>
      <w:pPr>
        <w:spacing w:after="200"/>
      </w:pPr>
    </w:p>
    <w:p>
      <w:pPr>
        <w:spacing w:after="100"/>
      </w:pPr>
      <w:r>
        <w:rPr>
          <w:rFonts w:ascii="Arial" w:cs="Arial" w:eastAsia="Arial" w:hAnsi="Arial"/>
          <w:b/>
          <w:bCs/>
          <w:color w:val="1B4F72"/>
          <w:sz w:val="22"/>
          <w:szCs w:val="22"/>
        </w:rPr>
        <w:t xml:space="preserve">Shell (Vikuna Design Framework): </w:t>
      </w:r>
      <w:r>
        <w:rPr>
          <w:rFonts w:ascii="Arial" w:cs="Arial" w:eastAsia="Arial" w:hAnsi="Arial"/>
          <w:color w:val="2C3E50"/>
          <w:sz w:val="22"/>
          <w:szCs w:val="22"/>
        </w:rPr>
        <w:t xml:space="preserve">A React-based rendering layer with a component library and recipe registry. The shell looks up the recipe named by the skill, maps each component slot to a pre-built React component, fills in data from the skill result, and renders instantly. The component library is shared across products. The recipe registry is product-specific.</w:t>
      </w:r>
    </w:p>
    <w:p>
      <w:pPr>
        <w:spacing w:after="200"/>
      </w:pPr>
    </w:p>
    <w:p>
      <w:pPr>
        <w:pStyle w:val="Heading3"/>
      </w:pPr>
      <w:r>
        <w:rPr>
          <w:rFonts w:ascii="Arial" w:cs="Arial" w:eastAsia="Arial" w:hAnsi="Arial"/>
          <w:b/>
          <w:bCs/>
          <w:color w:val="2C3E50"/>
          <w:sz w:val="24"/>
          <w:szCs w:val="24"/>
        </w:rPr>
        <w:t xml:space="preserve">Layer 5: Product Layer (author provides)</w:t>
      </w:r>
    </w:p>
    <w:p>
      <w:pPr>
        <w:spacing w:after="120"/>
      </w:pPr>
      <w:r>
        <w:rPr>
          <w:rFonts w:ascii="Arial" w:cs="Arial" w:eastAsia="Arial" w:hAnsi="Arial"/>
          <w:color w:val="2C3E50"/>
          <w:sz w:val="22"/>
          <w:szCs w:val="22"/>
        </w:rPr>
        <w:t xml:space="preserve">This is what makes each product unique:</w:t>
      </w:r>
    </w:p>
    <w:p>
      <w:pPr>
        <w:pStyle w:val="ListParagraph"/>
        <w:numPr>
          <w:ilvl w:val="0"/>
          <w:numId w:val="2"/>
        </w:numPr>
        <w:spacing w:after="80"/>
      </w:pPr>
      <w:r>
        <w:rPr>
          <w:rFonts w:ascii="Arial" w:cs="Arial" w:eastAsia="Arial" w:hAnsi="Arial"/>
          <w:color w:val="2C3E50"/>
          <w:sz w:val="22"/>
          <w:szCs w:val="22"/>
        </w:rPr>
        <w:t xml:space="preserve">Skills — domain-specific SKILL.md definitions + deterministic functions + SQL queries</w:t>
      </w:r>
    </w:p>
    <w:p>
      <w:pPr>
        <w:pStyle w:val="ListParagraph"/>
        <w:numPr>
          <w:ilvl w:val="0"/>
          <w:numId w:val="2"/>
        </w:numPr>
        <w:spacing w:after="80"/>
      </w:pPr>
      <w:r>
        <w:rPr>
          <w:rFonts w:ascii="Arial" w:cs="Arial" w:eastAsia="Arial" w:hAnsi="Arial"/>
          <w:color w:val="2C3E50"/>
          <w:sz w:val="22"/>
          <w:szCs w:val="22"/>
        </w:rPr>
        <w:t xml:space="preserve">Recipes — named UI compositions that reference shell components</w:t>
      </w:r>
    </w:p>
    <w:p>
      <w:pPr>
        <w:pStyle w:val="ListParagraph"/>
        <w:numPr>
          <w:ilvl w:val="0"/>
          <w:numId w:val="2"/>
        </w:numPr>
        <w:spacing w:after="80"/>
      </w:pPr>
      <w:r>
        <w:rPr>
          <w:rFonts w:ascii="Arial" w:cs="Arial" w:eastAsia="Arial" w:hAnsi="Arial"/>
          <w:color w:val="2C3E50"/>
          <w:sz w:val="22"/>
          <w:szCs w:val="22"/>
        </w:rPr>
        <w:t xml:space="preserve">Schema — product-specific PostgreSQL tables (with RLS) extending the framework’s base tables</w:t>
      </w:r>
    </w:p>
    <w:p>
      <w:pPr>
        <w:pStyle w:val="ListParagraph"/>
        <w:numPr>
          <w:ilvl w:val="0"/>
          <w:numId w:val="2"/>
        </w:numPr>
        <w:spacing w:after="80"/>
      </w:pPr>
      <w:r>
        <w:rPr>
          <w:rFonts w:ascii="Arial" w:cs="Arial" w:eastAsia="Arial" w:hAnsi="Arial"/>
          <w:color w:val="2C3E50"/>
          <w:sz w:val="22"/>
          <w:szCs w:val="22"/>
        </w:rPr>
        <w:t xml:space="preserve">Configuration — subscription tiers, entity types, channel settings</w:t>
      </w:r>
    </w:p>
    <w:p>
      <w:pPr>
        <w:spacing w:after="200"/>
      </w:pPr>
    </w:p>
    <w:p>
      <w:pPr>
        <w:pStyle w:val="Heading2"/>
      </w:pPr>
      <w:r>
        <w:rPr>
          <w:rFonts w:ascii="Arial" w:cs="Arial" w:eastAsia="Arial" w:hAnsi="Arial"/>
          <w:b/>
          <w:bCs/>
          <w:color w:val="1B4F72"/>
          <w:sz w:val="28"/>
          <w:szCs w:val="28"/>
        </w:rPr>
        <w:t xml:space="preserve">2.2 The Recipe System</w:t>
      </w:r>
    </w:p>
    <w:p>
      <w:pPr>
        <w:spacing w:after="120"/>
      </w:pPr>
      <w:r>
        <w:rPr>
          <w:rFonts w:ascii="Arial" w:cs="Arial" w:eastAsia="Arial" w:hAnsi="Arial"/>
          <w:color w:val="2C3E50"/>
          <w:sz w:val="22"/>
          <w:szCs w:val="22"/>
        </w:rPr>
        <w:t xml:space="preserve">Recipes are the bridge between skills (backend) and the shell (frontend). They solve the critical question: how does the agent control the UI without generating markup?</w:t>
      </w:r>
    </w:p>
    <w:p>
      <w:pPr>
        <w:spacing w:after="200"/>
      </w:pPr>
    </w:p>
    <w:p>
      <w:pPr>
        <w:spacing w:after="120"/>
      </w:pPr>
      <w:r>
        <w:rPr>
          <w:rFonts w:ascii="Arial" w:cs="Arial" w:eastAsia="Arial" w:hAnsi="Arial"/>
          <w:color w:val="2C3E50"/>
          <w:sz w:val="22"/>
          <w:szCs w:val="22"/>
        </w:rPr>
        <w:t xml:space="preserve">A recipe is a JSON descriptor stored in the recipe registry. It defines:</w:t>
      </w:r>
    </w:p>
    <w:p>
      <w:pPr>
        <w:pStyle w:val="ListParagraph"/>
        <w:numPr>
          <w:ilvl w:val="0"/>
          <w:numId w:val="2"/>
        </w:numPr>
        <w:spacing w:after="80"/>
      </w:pPr>
      <w:r>
        <w:rPr>
          <w:rFonts w:ascii="Arial" w:cs="Arial" w:eastAsia="Arial" w:hAnsi="Arial"/>
          <w:color w:val="2C3E50"/>
          <w:sz w:val="22"/>
          <w:szCs w:val="22"/>
        </w:rPr>
        <w:t xml:space="preserve">A name (referenced by skills and the agent)</w:t>
      </w:r>
    </w:p>
    <w:p>
      <w:pPr>
        <w:pStyle w:val="ListParagraph"/>
        <w:numPr>
          <w:ilvl w:val="0"/>
          <w:numId w:val="2"/>
        </w:numPr>
        <w:spacing w:after="80"/>
      </w:pPr>
      <w:r>
        <w:rPr>
          <w:rFonts w:ascii="Arial" w:cs="Arial" w:eastAsia="Arial" w:hAnsi="Arial"/>
          <w:color w:val="2C3E50"/>
          <w:sz w:val="22"/>
          <w:szCs w:val="22"/>
        </w:rPr>
        <w:t xml:space="preserve">A layout template (grid arrangement of component slots)</w:t>
      </w:r>
    </w:p>
    <w:p>
      <w:pPr>
        <w:pStyle w:val="ListParagraph"/>
        <w:numPr>
          <w:ilvl w:val="0"/>
          <w:numId w:val="2"/>
        </w:numPr>
        <w:spacing w:after="80"/>
      </w:pPr>
      <w:r>
        <w:rPr>
          <w:rFonts w:ascii="Arial" w:cs="Arial" w:eastAsia="Arial" w:hAnsi="Arial"/>
          <w:color w:val="2C3E50"/>
          <w:sz w:val="22"/>
          <w:szCs w:val="22"/>
        </w:rPr>
        <w:t xml:space="preserve">Component bindings (which shell component fills each slot, mapped to which data key from the skill result)</w:t>
      </w:r>
    </w:p>
    <w:p>
      <w:pPr>
        <w:pStyle w:val="ListParagraph"/>
        <w:numPr>
          <w:ilvl w:val="0"/>
          <w:numId w:val="2"/>
        </w:numPr>
        <w:spacing w:after="80"/>
      </w:pPr>
      <w:r>
        <w:rPr>
          <w:rFonts w:ascii="Arial" w:cs="Arial" w:eastAsia="Arial" w:hAnsi="Arial"/>
          <w:color w:val="2C3E50"/>
          <w:sz w:val="22"/>
          <w:szCs w:val="22"/>
        </w:rPr>
        <w:t xml:space="preserve">Responsive rules (how the layout adapts to mobile/tablet)</w:t>
      </w:r>
    </w:p>
    <w:p>
      <w:pPr>
        <w:spacing w:after="200"/>
      </w:pPr>
    </w:p>
    <w:p>
      <w:pPr>
        <w:spacing w:after="120"/>
      </w:pPr>
      <w:r>
        <w:rPr>
          <w:rFonts w:ascii="Arial" w:cs="Arial" w:eastAsia="Arial" w:hAnsi="Arial"/>
          <w:color w:val="2C3E50"/>
          <w:sz w:val="22"/>
          <w:szCs w:val="22"/>
        </w:rPr>
        <w:t xml:space="preserve">Example recipe for a goal dashboard:</w:t>
      </w:r>
    </w:p>
    <w:p>
      <w:pPr>
        <w:spacing w:after="200"/>
      </w:pPr>
    </w:p>
    <w:p>
      <w:pPr>
        <w:spacing w:after="20"/>
      </w:pPr>
      <w:r>
        <w:rPr>
          <w:rFonts w:ascii="Consolas" w:cs="Consolas" w:eastAsia="Consolas" w:hAnsi="Consolas"/>
          <w:color w:val="2C3E50"/>
          <w:sz w:val="18"/>
          <w:szCs w:val="18"/>
        </w:rPr>
        <w:t xml:space="preserve">{</w:t>
      </w:r>
    </w:p>
    <w:p>
      <w:pPr>
        <w:spacing w:after="20"/>
      </w:pPr>
      <w:r>
        <w:rPr>
          <w:rFonts w:ascii="Consolas" w:cs="Consolas" w:eastAsia="Consolas" w:hAnsi="Consolas"/>
          <w:color w:val="2C3E50"/>
          <w:sz w:val="18"/>
          <w:szCs w:val="18"/>
        </w:rPr>
        <w:t xml:space="preserve">  "name": "goal-dashboard",</w:t>
      </w:r>
    </w:p>
    <w:p>
      <w:pPr>
        <w:spacing w:after="20"/>
      </w:pPr>
      <w:r>
        <w:rPr>
          <w:rFonts w:ascii="Consolas" w:cs="Consolas" w:eastAsia="Consolas" w:hAnsi="Consolas"/>
          <w:color w:val="2C3E50"/>
          <w:sz w:val="18"/>
          <w:szCs w:val="18"/>
        </w:rPr>
        <w:t xml:space="preserve">  "layout": "dashboard-3row",</w:t>
      </w:r>
    </w:p>
    <w:p>
      <w:pPr>
        <w:spacing w:after="20"/>
      </w:pPr>
      <w:r>
        <w:rPr>
          <w:rFonts w:ascii="Consolas" w:cs="Consolas" w:eastAsia="Consolas" w:hAnsi="Consolas"/>
          <w:color w:val="2C3E50"/>
          <w:sz w:val="18"/>
          <w:szCs w:val="18"/>
        </w:rPr>
        <w:t xml:space="preserve">  "slots": [</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"row": 1,</w:t>
      </w:r>
    </w:p>
    <w:p>
      <w:pPr>
        <w:spacing w:after="20"/>
      </w:pPr>
      <w:r>
        <w:rPr>
          <w:rFonts w:ascii="Consolas" w:cs="Consolas" w:eastAsia="Consolas" w:hAnsi="Consolas"/>
          <w:color w:val="2C3E50"/>
          <w:sz w:val="18"/>
          <w:szCs w:val="18"/>
        </w:rPr>
        <w:t xml:space="preserve">      "components": [</w:t>
      </w:r>
    </w:p>
    <w:p>
      <w:pPr>
        <w:spacing w:after="20"/>
      </w:pPr>
      <w:r>
        <w:rPr>
          <w:rFonts w:ascii="Consolas" w:cs="Consolas" w:eastAsia="Consolas" w:hAnsi="Consolas"/>
          <w:color w:val="2C3E50"/>
          <w:sz w:val="18"/>
          <w:szCs w:val="18"/>
        </w:rPr>
        <w:t xml:space="preserve">        { "type": "kpi-card", "data": "goals[0]", "variant": "goal-progress" },</w:t>
      </w:r>
    </w:p>
    <w:p>
      <w:pPr>
        <w:spacing w:after="20"/>
      </w:pPr>
      <w:r>
        <w:rPr>
          <w:rFonts w:ascii="Consolas" w:cs="Consolas" w:eastAsia="Consolas" w:hAnsi="Consolas"/>
          <w:color w:val="2C3E50"/>
          <w:sz w:val="18"/>
          <w:szCs w:val="18"/>
        </w:rPr>
        <w:t xml:space="preserve">        { "type": "kpi-card", "data": "goals[1]", "variant": "goal-progress" },</w:t>
      </w:r>
    </w:p>
    <w:p>
      <w:pPr>
        <w:spacing w:after="20"/>
      </w:pPr>
      <w:r>
        <w:rPr>
          <w:rFonts w:ascii="Consolas" w:cs="Consolas" w:eastAsia="Consolas" w:hAnsi="Consolas"/>
          <w:color w:val="2C3E50"/>
          <w:sz w:val="18"/>
          <w:szCs w:val="18"/>
        </w:rPr>
        <w:t xml:space="preserve">        { "type": "kpi-card", "data": "goals[2]", "variant": "goal-progress" }</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"row": 2,</w:t>
      </w:r>
    </w:p>
    <w:p>
      <w:pPr>
        <w:spacing w:after="20"/>
      </w:pPr>
      <w:r>
        <w:rPr>
          <w:rFonts w:ascii="Consolas" w:cs="Consolas" w:eastAsia="Consolas" w:hAnsi="Consolas"/>
          <w:color w:val="2C3E50"/>
          <w:sz w:val="18"/>
          <w:szCs w:val="18"/>
        </w:rPr>
        <w:t xml:space="preserve">      "components": [</w:t>
      </w:r>
    </w:p>
    <w:p>
      <w:pPr>
        <w:spacing w:after="20"/>
      </w:pPr>
      <w:r>
        <w:rPr>
          <w:rFonts w:ascii="Consolas" w:cs="Consolas" w:eastAsia="Consolas" w:hAnsi="Consolas"/>
          <w:color w:val="2C3E50"/>
          <w:sz w:val="18"/>
          <w:szCs w:val="18"/>
        </w:rPr>
        <w:t xml:space="preserve">        { "type": "probability-chart", "data": "goals", "span": 2 },</w:t>
      </w:r>
    </w:p>
    <w:p>
      <w:pPr>
        <w:spacing w:after="20"/>
      </w:pPr>
      <w:r>
        <w:rPr>
          <w:rFonts w:ascii="Consolas" w:cs="Consolas" w:eastAsia="Consolas" w:hAnsi="Consolas"/>
          <w:color w:val="2C3E50"/>
          <w:sz w:val="18"/>
          <w:szCs w:val="18"/>
        </w:rPr>
        <w:t xml:space="preserve">        { "type": "doughnut", "data": "allocation" }</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"row": 3,</w:t>
      </w:r>
    </w:p>
    <w:p>
      <w:pPr>
        <w:spacing w:after="20"/>
      </w:pPr>
      <w:r>
        <w:rPr>
          <w:rFonts w:ascii="Consolas" w:cs="Consolas" w:eastAsia="Consolas" w:hAnsi="Consolas"/>
          <w:color w:val="2C3E50"/>
          <w:sz w:val="18"/>
          <w:szCs w:val="18"/>
        </w:rPr>
        <w:t xml:space="preserve">      "components": [</w:t>
      </w:r>
    </w:p>
    <w:p>
      <w:pPr>
        <w:spacing w:after="20"/>
      </w:pPr>
      <w:r>
        <w:rPr>
          <w:rFonts w:ascii="Consolas" w:cs="Consolas" w:eastAsia="Consolas" w:hAnsi="Consolas"/>
          <w:color w:val="2C3E50"/>
          <w:sz w:val="18"/>
          <w:szCs w:val="18"/>
        </w:rPr>
        <w:t xml:space="preserve">        { "type": "slider-panel", "data": "sip_what_if", "span": 2 },</w:t>
      </w:r>
    </w:p>
    <w:p>
      <w:pPr>
        <w:spacing w:after="20"/>
      </w:pPr>
      <w:r>
        <w:rPr>
          <w:rFonts w:ascii="Consolas" w:cs="Consolas" w:eastAsia="Consolas" w:hAnsi="Consolas"/>
          <w:color w:val="2C3E50"/>
          <w:sz w:val="18"/>
          <w:szCs w:val="18"/>
        </w:rPr>
        <w:t xml:space="preserve">        { "type": "suggestion", "data": "vani_insight" }</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w:t>
      </w:r>
    </w:p>
    <w:p>
      <w:pPr>
        <w:spacing w:after="200"/>
      </w:pPr>
    </w:p>
    <w:p>
      <w:pPr>
        <w:spacing w:after="120"/>
      </w:pPr>
      <w:r>
        <w:rPr>
          <w:rFonts w:ascii="Arial" w:cs="Arial" w:eastAsia="Arial" w:hAnsi="Arial"/>
          <w:color w:val="2C3E50"/>
          <w:sz w:val="22"/>
          <w:szCs w:val="22"/>
        </w:rPr>
        <w:t xml:space="preserve">The skill result includes a recipe field:</w:t>
      </w:r>
    </w:p>
    <w:p>
      <w:pPr>
        <w:spacing w:after="200"/>
      </w:pPr>
    </w:p>
    <w:p>
      <w:pPr>
        <w:spacing w:after="20"/>
      </w:pPr>
      <w:r>
        <w:rPr>
          <w:rFonts w:ascii="Consolas" w:cs="Consolas" w:eastAsia="Consolas" w:hAnsi="Consolas"/>
          <w:color w:val="2C3E50"/>
          <w:sz w:val="18"/>
          <w:szCs w:val="18"/>
        </w:rPr>
        <w:t xml:space="preserve">// planning-skill returns:</w:t>
      </w:r>
    </w:p>
    <w:p>
      <w:pPr>
        <w:spacing w:after="20"/>
      </w:pPr>
      <w:r>
        <w:rPr>
          <w:rFonts w:ascii="Consolas" w:cs="Consolas" w:eastAsia="Consolas" w:hAnsi="Consolas"/>
          <w:color w:val="2C3E50"/>
          <w:sz w:val="18"/>
          <w:szCs w:val="18"/>
        </w:rPr>
        <w:t xml:space="preserve">{</w:t>
      </w:r>
    </w:p>
    <w:p>
      <w:pPr>
        <w:spacing w:after="20"/>
      </w:pPr>
      <w:r>
        <w:rPr>
          <w:rFonts w:ascii="Consolas" w:cs="Consolas" w:eastAsia="Consolas" w:hAnsi="Consolas"/>
          <w:color w:val="2C3E50"/>
          <w:sz w:val="18"/>
          <w:szCs w:val="18"/>
        </w:rPr>
        <w:t xml:space="preserve">  "recipe": "goal-dashboard",</w:t>
      </w:r>
    </w:p>
    <w:p>
      <w:pPr>
        <w:spacing w:after="20"/>
      </w:pPr>
      <w:r>
        <w:rPr>
          <w:rFonts w:ascii="Consolas" w:cs="Consolas" w:eastAsia="Consolas" w:hAnsi="Consolas"/>
          <w:color w:val="2C3E50"/>
          <w:sz w:val="18"/>
          <w:szCs w:val="18"/>
        </w:rPr>
        <w:t xml:space="preserve">  "data": {</w:t>
      </w:r>
    </w:p>
    <w:p>
      <w:pPr>
        <w:spacing w:after="20"/>
      </w:pPr>
      <w:r>
        <w:rPr>
          <w:rFonts w:ascii="Consolas" w:cs="Consolas" w:eastAsia="Consolas" w:hAnsi="Consolas"/>
          <w:color w:val="2C3E50"/>
          <w:sz w:val="18"/>
          <w:szCs w:val="18"/>
        </w:rPr>
        <w:t xml:space="preserve">    "goals": [{ "name": "Retirement", "probability": 0.67, ... }],</w:t>
      </w:r>
    </w:p>
    <w:p>
      <w:pPr>
        <w:spacing w:after="20"/>
      </w:pPr>
      <w:r>
        <w:rPr>
          <w:rFonts w:ascii="Consolas" w:cs="Consolas" w:eastAsia="Consolas" w:hAnsi="Consolas"/>
          <w:color w:val="2C3E50"/>
          <w:sz w:val="18"/>
          <w:szCs w:val="18"/>
        </w:rPr>
        <w:t xml:space="preserve">    "allocation": { "equity": 65, "debt": 25, "gold": 10 },</w:t>
      </w:r>
    </w:p>
    <w:p>
      <w:pPr>
        <w:spacing w:after="20"/>
      </w:pPr>
      <w:r>
        <w:rPr>
          <w:rFonts w:ascii="Consolas" w:cs="Consolas" w:eastAsia="Consolas" w:hAnsi="Consolas"/>
          <w:color w:val="2C3E50"/>
          <w:sz w:val="18"/>
          <w:szCs w:val="18"/>
        </w:rPr>
        <w:t xml:space="preserve">    "sip_what_if": { "current_sip": 25000, "min": 10000, "max": 100000 },</w:t>
      </w:r>
    </w:p>
    <w:p>
      <w:pPr>
        <w:spacing w:after="20"/>
      </w:pPr>
      <w:r>
        <w:rPr>
          <w:rFonts w:ascii="Consolas" w:cs="Consolas" w:eastAsia="Consolas" w:hAnsi="Consolas"/>
          <w:color w:val="2C3E50"/>
          <w:sz w:val="18"/>
          <w:szCs w:val="18"/>
        </w:rPr>
        <w:t xml:space="preserve">    "vani_insight": "Priya's retirement goal needs a 15% SIP increase."</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w:t>
      </w:r>
    </w:p>
    <w:p>
      <w:pPr>
        <w:spacing w:after="200"/>
      </w:pPr>
    </w:p>
    <w:p>
      <w:pPr>
        <w:spacing w:after="120"/>
      </w:pPr>
      <w:r>
        <w:rPr>
          <w:rFonts w:ascii="Arial" w:cs="Arial" w:eastAsia="Arial" w:hAnsi="Arial"/>
          <w:color w:val="2C3E50"/>
          <w:sz w:val="22"/>
          <w:szCs w:val="22"/>
        </w:rPr>
        <w:t xml:space="preserve">The shell reads this, looks up the goal-dashboard recipe, and renders pre-built components filled with skill data. No LLM involvement in rendering. Instant display.</w:t>
      </w:r>
    </w:p>
    <w:p>
      <w:pPr>
        <w:spacing w:after="200"/>
      </w:pPr>
    </w:p>
    <w:p>
      <w:pPr>
        <w:pStyle w:val="Heading2"/>
      </w:pPr>
      <w:r>
        <w:rPr>
          <w:rFonts w:ascii="Arial" w:cs="Arial" w:eastAsia="Arial" w:hAnsi="Arial"/>
          <w:b/>
          <w:bCs/>
          <w:color w:val="1B4F72"/>
          <w:sz w:val="28"/>
          <w:szCs w:val="28"/>
        </w:rPr>
        <w:t xml:space="preserve">2.3 Why Not Agentic UI?</w:t>
      </w:r>
    </w:p>
    <w:p>
      <w:pPr>
        <w:spacing w:after="120"/>
      </w:pPr>
      <w:r>
        <w:rPr>
          <w:rFonts w:ascii="Arial" w:cs="Arial" w:eastAsia="Arial" w:hAnsi="Arial"/>
          <w:color w:val="2C3E50"/>
          <w:sz w:val="22"/>
          <w:szCs w:val="22"/>
        </w:rPr>
        <w:t xml:space="preserve">We explicitly chose against having the LLM generate UI markup (HTML/JSX) at runtime. This follows the VaNi principle that agents decide WHAT, never HOW. Reasons:</w:t>
      </w:r>
    </w:p>
    <w:p>
      <w:pPr>
        <w:spacing w:after="200"/>
      </w:pPr>
    </w:p>
    <w:p>
      <w:pPr>
        <w:pStyle w:val="ListParagraph"/>
        <w:numPr>
          <w:ilvl w:val="0"/>
          <w:numId w:val="2"/>
        </w:numPr>
        <w:spacing w:after="80"/>
      </w:pPr>
      <w:r>
        <w:rPr>
          <w:rFonts w:ascii="Arial" w:cs="Arial" w:eastAsia="Arial" w:hAnsi="Arial"/>
          <w:b/>
          <w:bCs/>
          <w:color w:val="2C3E50"/>
          <w:sz w:val="22"/>
          <w:szCs w:val="22"/>
        </w:rPr>
        <w:t xml:space="preserve">Consistency — </w:t>
      </w:r>
      <w:r>
        <w:rPr>
          <w:rFonts w:ascii="Arial" w:cs="Arial" w:eastAsia="Arial" w:hAnsi="Arial"/>
          <w:color w:val="2C3E50"/>
          <w:sz w:val="22"/>
          <w:szCs w:val="22"/>
        </w:rPr>
        <w:t xml:space="preserve">A pre-built recipe renders identically every time. LLM-generated layouts vary between requests, creating inconsistent UX.</w:t>
      </w:r>
    </w:p>
    <w:p>
      <w:pPr>
        <w:pStyle w:val="ListParagraph"/>
        <w:numPr>
          <w:ilvl w:val="0"/>
          <w:numId w:val="2"/>
        </w:numPr>
        <w:spacing w:after="80"/>
      </w:pPr>
      <w:r>
        <w:rPr>
          <w:rFonts w:ascii="Arial" w:cs="Arial" w:eastAsia="Arial" w:hAnsi="Arial"/>
          <w:b/>
          <w:bCs/>
          <w:color w:val="2C3E50"/>
          <w:sz w:val="22"/>
          <w:szCs w:val="22"/>
        </w:rPr>
        <w:t xml:space="preserve">Cost — </w:t>
      </w:r>
      <w:r>
        <w:rPr>
          <w:rFonts w:ascii="Arial" w:cs="Arial" w:eastAsia="Arial" w:hAnsi="Arial"/>
          <w:color w:val="2C3E50"/>
          <w:sz w:val="22"/>
          <w:szCs w:val="22"/>
        </w:rPr>
        <w:t xml:space="preserve">Every LLM call to generate layout markup costs tokens and latency. With recipes, the LLM makes a single routing decision (which recipe to use) and the shell renders for free.</w:t>
      </w:r>
    </w:p>
    <w:p>
      <w:pPr>
        <w:pStyle w:val="ListParagraph"/>
        <w:numPr>
          <w:ilvl w:val="0"/>
          <w:numId w:val="2"/>
        </w:numPr>
        <w:spacing w:after="80"/>
      </w:pPr>
      <w:r>
        <w:rPr>
          <w:rFonts w:ascii="Arial" w:cs="Arial" w:eastAsia="Arial" w:hAnsi="Arial"/>
          <w:b/>
          <w:bCs/>
          <w:color w:val="2C3E50"/>
          <w:sz w:val="22"/>
          <w:szCs w:val="22"/>
        </w:rPr>
        <w:t xml:space="preserve">QA-ability — </w:t>
      </w:r>
      <w:r>
        <w:rPr>
          <w:rFonts w:ascii="Arial" w:cs="Arial" w:eastAsia="Arial" w:hAnsi="Arial"/>
          <w:color w:val="2C3E50"/>
          <w:sz w:val="22"/>
          <w:szCs w:val="22"/>
        </w:rPr>
        <w:t xml:space="preserve">Recipes can be tested, reviewed, and approved. LLM-generated layouts cannot be pre-tested — every render is a new generation.</w:t>
      </w:r>
    </w:p>
    <w:p>
      <w:pPr>
        <w:pStyle w:val="ListParagraph"/>
        <w:numPr>
          <w:ilvl w:val="0"/>
          <w:numId w:val="2"/>
        </w:numPr>
        <w:spacing w:after="80"/>
      </w:pPr>
      <w:r>
        <w:rPr>
          <w:rFonts w:ascii="Arial" w:cs="Arial" w:eastAsia="Arial" w:hAnsi="Arial"/>
          <w:b/>
          <w:bCs/>
          <w:color w:val="2C3E50"/>
          <w:sz w:val="22"/>
          <w:szCs w:val="22"/>
        </w:rPr>
        <w:t xml:space="preserve">Speed — </w:t>
      </w:r>
      <w:r>
        <w:rPr>
          <w:rFonts w:ascii="Arial" w:cs="Arial" w:eastAsia="Arial" w:hAnsi="Arial"/>
          <w:color w:val="2C3E50"/>
          <w:sz w:val="22"/>
          <w:szCs w:val="22"/>
        </w:rPr>
        <w:t xml:space="preserve">Recipe lookup and component rendering takes &lt;100ms. LLM layout generation takes 2-3 seconds.</w:t>
      </w:r>
    </w:p>
    <w:p>
      <w:pPr>
        <w:pStyle w:val="ListParagraph"/>
        <w:numPr>
          <w:ilvl w:val="0"/>
          <w:numId w:val="2"/>
        </w:numPr>
        <w:spacing w:after="80"/>
      </w:pPr>
      <w:r>
        <w:rPr>
          <w:rFonts w:ascii="Arial" w:cs="Arial" w:eastAsia="Arial" w:hAnsi="Arial"/>
          <w:b/>
          <w:bCs/>
          <w:color w:val="2C3E50"/>
          <w:sz w:val="22"/>
          <w:szCs w:val="22"/>
        </w:rPr>
        <w:t xml:space="preserve">Safety — </w:t>
      </w:r>
      <w:r>
        <w:rPr>
          <w:rFonts w:ascii="Arial" w:cs="Arial" w:eastAsia="Arial" w:hAnsi="Arial"/>
          <w:color w:val="2C3E50"/>
          <w:sz w:val="22"/>
          <w:szCs w:val="22"/>
        </w:rPr>
        <w:t xml:space="preserve">The LLM never produces markup that could contain XSS, broken layouts, or accessibility violations. Components are pre-audited.</w:t>
      </w:r>
    </w:p>
    <w:p>
      <w:pPr>
        <w:spacing w:after="200"/>
      </w:pPr>
    </w:p>
    <w:p>
      <w:pPr>
        <w:spacing w:after="120"/>
      </w:pPr>
      <w:r>
        <w:rPr>
          <w:rFonts w:ascii="Arial" w:cs="Arial" w:eastAsia="Arial" w:hAnsi="Arial"/>
          <w:color w:val="2C3E50"/>
          <w:sz w:val="22"/>
          <w:szCs w:val="22"/>
        </w:rPr>
        <w:t xml:space="preserve">The agent’s only UI-related decision is: “Use recipe X.” This is a single token in the skill’s tool call response — trivial for even a 1.2B parameter model to handle.</w:t>
      </w:r>
    </w:p>
    <w:p>
      <w:pPr>
        <w:spacing w:after="200"/>
      </w:pPr>
    </w:p>
    <w:p>
      <w:r>
        <w:br w:type="page"/>
      </w:r>
    </w:p>
    <w:p>
      <w:pPr>
        <w:pStyle w:val="Heading1"/>
      </w:pPr>
      <w:r>
        <w:rPr>
          <w:rFonts w:ascii="Arial" w:cs="Arial" w:eastAsia="Arial" w:hAnsi="Arial"/>
          <w:b/>
          <w:bCs/>
          <w:color w:val="1B4F72"/>
          <w:sz w:val="32"/>
          <w:szCs w:val="32"/>
        </w:rPr>
        <w:t xml:space="preserve">3. Vikuna Design Framework (VDF)</w:t>
      </w:r>
    </w:p>
    <w:p>
      <w:pPr>
        <w:spacing w:after="120"/>
      </w:pPr>
      <w:r>
        <w:rPr>
          <w:rFonts w:ascii="Arial" w:cs="Arial" w:eastAsia="Arial" w:hAnsi="Arial"/>
          <w:color w:val="2C3E50"/>
          <w:sz w:val="22"/>
          <w:szCs w:val="22"/>
        </w:rPr>
        <w:t xml:space="preserve">The VDF is the shared component library and rendering system used by all products built on the VaNi Product Framework. It provides the visual building blocks that recipes compose.</w:t>
      </w:r>
    </w:p>
    <w:p>
      <w:pPr>
        <w:spacing w:after="200"/>
      </w:pPr>
    </w:p>
    <w:p>
      <w:pPr>
        <w:pStyle w:val="Heading2"/>
      </w:pPr>
      <w:r>
        <w:rPr>
          <w:rFonts w:ascii="Arial" w:cs="Arial" w:eastAsia="Arial" w:hAnsi="Arial"/>
          <w:b/>
          <w:bCs/>
          <w:color w:val="1B4F72"/>
          <w:sz w:val="28"/>
          <w:szCs w:val="28"/>
        </w:rPr>
        <w:t xml:space="preserve">3.1 Component Categories</w:t>
      </w:r>
    </w:p>
    <w:p>
      <w:pPr>
        <w:spacing w:after="200"/>
      </w:pPr>
    </w:p>
    <w:p>
      <w:pPr>
        <w:pStyle w:val="Heading3"/>
      </w:pPr>
      <w:r>
        <w:rPr>
          <w:rFonts w:ascii="Arial" w:cs="Arial" w:eastAsia="Arial" w:hAnsi="Arial"/>
          <w:b/>
          <w:bCs/>
          <w:color w:val="2C3E50"/>
          <w:sz w:val="24"/>
          <w:szCs w:val="24"/>
        </w:rPr>
        <w:t xml:space="preserve">Data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Variants</w:t>
            </w:r>
          </w:p>
        </w:tc>
        <w:tc>
          <w:tcPr>
            <w:tcW w:type="dxa" w:w="2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 Shape</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kpi-card</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Single metric with label, value, trend</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default, goal-progress, currency, percentage</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 label, value, trend?, status? }</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data-table</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Sortable, filterable rows</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compact, detailed, expandable</w:t>
            </w:r>
          </w:p>
        </w:tc>
        <w:tc>
          <w:tcPr>
            <w:tcW w:type="dxa" w:w="2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 columns[], rows[] }</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stat-row</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Horizontal row of labeled stats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default, comparison</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 stats: { label, value }[] }</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timeline</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Chronological event list</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activity, milestone</w:t>
            </w:r>
          </w:p>
        </w:tc>
        <w:tc>
          <w:tcPr>
            <w:tcW w:type="dxa" w:w="2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 events: { date, text, type }[] }</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badge</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Status indicator</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status, tier, risk, category</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 text, variant }</w:t>
            </w:r>
          </w:p>
        </w:tc>
      </w:tr>
    </w:tbl>
    <w:p>
      <w:pPr>
        <w:spacing w:after="200"/>
      </w:pPr>
    </w:p>
    <w:p>
      <w:pPr>
        <w:pStyle w:val="Heading3"/>
      </w:pPr>
      <w:r>
        <w:rPr>
          <w:rFonts w:ascii="Arial" w:cs="Arial" w:eastAsia="Arial" w:hAnsi="Arial"/>
          <w:b/>
          <w:bCs/>
          <w:color w:val="2C3E50"/>
          <w:sz w:val="24"/>
          <w:szCs w:val="24"/>
        </w:rPr>
        <w:t xml:space="preserve">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3160"/>
      </w:tblGrid>
      <w:tr>
        <w:tc>
          <w:tcPr>
            <w:tcW w:type="dxa" w:w="20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1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Library</w:t>
            </w:r>
          </w:p>
        </w:tc>
        <w:tc>
          <w:tcPr>
            <w:tcW w:type="dxa" w:w="31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 Shape</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doughnut</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Proportional breakdown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Chart.js</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 segments: { label, value, color }[] }</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line-chart</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Trend over time</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Chart.js</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 series: { label, data[] }[], xLabels[] }</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bar-chart</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Category comparison</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Chart.js</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 categories[], values[] }</w:t>
            </w:r>
          </w:p>
        </w:tc>
      </w:tr>
      <w:tr>
        <w:tc>
          <w:tcPr>
            <w:tcW w:type="dxa" w:w="20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probability-gauge</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Goal probability visualization</w:t>
            </w:r>
          </w:p>
        </w:tc>
        <w:tc>
          <w:tcPr>
            <w:tcW w:type="dxa" w:w="1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Custom SVG</w:t>
            </w:r>
          </w:p>
        </w:tc>
        <w:tc>
          <w:tcPr>
            <w:tcW w:type="dxa" w:w="31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 probability: 0-1, target, label }</w:t>
            </w:r>
          </w:p>
        </w:tc>
      </w:tr>
      <w:tr>
        <w:tc>
          <w:tcPr>
            <w:tcW w:type="dxa" w:w="20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sparkline</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Inline mini trend</w:t>
            </w:r>
          </w:p>
        </w:tc>
        <w:tc>
          <w:tcPr>
            <w:tcW w:type="dxa" w:w="1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Custom SVG</w:t>
            </w:r>
          </w:p>
        </w:tc>
        <w:tc>
          <w:tcPr>
            <w:tcW w:type="dxa" w:w="31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 values[], color }</w:t>
            </w:r>
          </w:p>
        </w:tc>
      </w:tr>
    </w:tbl>
    <w:p>
      <w:pPr>
        <w:spacing w:after="200"/>
      </w:pPr>
    </w:p>
    <w:p>
      <w:pPr>
        <w:pStyle w:val="Heading3"/>
      </w:pPr>
      <w:r>
        <w:rPr>
          <w:rFonts w:ascii="Arial" w:cs="Arial" w:eastAsia="Arial" w:hAnsi="Arial"/>
          <w:b/>
          <w:bCs/>
          <w:color w:val="2C3E50"/>
          <w:sz w:val="24"/>
          <w:szCs w:val="24"/>
        </w:rPr>
        <w:t xml:space="preserve">Interactive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Behavior</w:t>
            </w:r>
          </w:p>
        </w:tc>
        <w:tc>
          <w:tcPr>
            <w:tcW w:type="dxa" w:w="2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 Shape</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slider-panel</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What-if scenario adjustment</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Slider + live recalculation</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 label, min, max, current, onChange }</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action-bar</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Actionable buttons</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Click triggers skill call</w:t>
            </w:r>
          </w:p>
        </w:tc>
        <w:tc>
          <w:tcPr>
            <w:tcW w:type="dxa" w:w="2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 actions: { label, skill, params }[] }</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filter-row</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Data filtering controls</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Dropdowns, search, toggles</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 filters: { type, options }[] }</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wizard</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Multi-step form</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Step-through with validation</w:t>
            </w:r>
          </w:p>
        </w:tc>
        <w:tc>
          <w:tcPr>
            <w:tcW w:type="dxa" w:w="2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 steps: { title, fields[] }[] }</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approval-card</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Agent proposal for user approval</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Accept / Modify / Reject</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 proposal, reasoning, actions }</w:t>
            </w:r>
          </w:p>
        </w:tc>
      </w:tr>
    </w:tbl>
    <w:p>
      <w:pPr>
        <w:spacing w:after="200"/>
      </w:pPr>
    </w:p>
    <w:p>
      <w:pPr>
        <w:pStyle w:val="Heading3"/>
      </w:pPr>
      <w:r>
        <w:rPr>
          <w:rFonts w:ascii="Arial" w:cs="Arial" w:eastAsia="Arial" w:hAnsi="Arial"/>
          <w:b/>
          <w:bCs/>
          <w:color w:val="2C3E50"/>
          <w:sz w:val="24"/>
          <w:szCs w:val="24"/>
        </w:rPr>
        <w:t xml:space="preserve">VaNi-Specific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c>
          <w:tcPr>
            <w:tcW w:type="dxa" w:w="18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Purpose</w:t>
            </w:r>
          </w:p>
        </w:tc>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Placement</w:t>
            </w:r>
          </w:p>
        </w:tc>
        <w:tc>
          <w:tcPr>
            <w:tcW w:type="dxa" w:w="23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Data Shape</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insight-card</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VaNi proactive insight</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Briefing panel, home screen</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 title, body, severity, action? }</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briefing-panel</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Daily digest of insights</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Home screen</w:t>
            </w:r>
          </w:p>
        </w:tc>
        <w:tc>
          <w:tcPr>
            <w:tcW w:type="dxa" w:w="2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 insights: InsightCard[], date }</w:t>
            </w:r>
          </w:p>
        </w:tc>
      </w:tr>
      <w:tr>
        <w:tc>
          <w:tcPr>
            <w:tcW w:type="dxa" w:w="18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suggestion</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VaNi recommendation</w:t>
            </w:r>
          </w:p>
        </w:tc>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Within any recipe</w:t>
            </w:r>
          </w:p>
        </w:tc>
        <w:tc>
          <w:tcPr>
            <w:tcW w:type="dxa" w:w="23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 text, confidence, action? }</w:t>
            </w:r>
          </w:p>
        </w:tc>
      </w:tr>
      <w:tr>
        <w:tc>
          <w:tcPr>
            <w:tcW w:type="dxa" w:w="18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chat-panel</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Conversational VaNi interface</w:t>
            </w:r>
          </w:p>
        </w:tc>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Slide-in from any screen</w:t>
            </w:r>
          </w:p>
        </w:tc>
        <w:tc>
          <w:tcPr>
            <w:tcW w:type="dxa" w:w="23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 messages[], onSend }</w:t>
            </w:r>
          </w:p>
        </w:tc>
      </w:tr>
    </w:tbl>
    <w:p>
      <w:pPr>
        <w:spacing w:after="200"/>
      </w:pPr>
    </w:p>
    <w:p>
      <w:pPr>
        <w:pStyle w:val="Heading2"/>
      </w:pPr>
      <w:r>
        <w:rPr>
          <w:rFonts w:ascii="Arial" w:cs="Arial" w:eastAsia="Arial" w:hAnsi="Arial"/>
          <w:b/>
          <w:bCs/>
          <w:color w:val="1B4F72"/>
          <w:sz w:val="28"/>
          <w:szCs w:val="28"/>
        </w:rPr>
        <w:t xml:space="preserve">3.2 Layout Templates</w:t>
      </w:r>
    </w:p>
    <w:p>
      <w:pPr>
        <w:spacing w:after="120"/>
      </w:pPr>
      <w:r>
        <w:rPr>
          <w:rFonts w:ascii="Arial" w:cs="Arial" w:eastAsia="Arial" w:hAnsi="Arial"/>
          <w:color w:val="2C3E50"/>
          <w:sz w:val="22"/>
          <w:szCs w:val="22"/>
        </w:rPr>
        <w:t xml:space="preserve">Recipes reference a layout template that defines the grid structure. Standard templates: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Template</w:t>
            </w:r>
          </w:p>
        </w:tc>
        <w:tc>
          <w:tcPr>
            <w:tcW w:type="dxa" w:w="35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Structure</w:t>
            </w:r>
          </w:p>
        </w:tc>
        <w:tc>
          <w:tcPr>
            <w:tcW w:type="dxa" w:w="36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Best For</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dashboard-3row</w:t>
            </w:r>
          </w:p>
        </w:tc>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3 rows: KPIs | Charts | Interactive</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Overview screens</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detail-sidebar</w:t>
            </w:r>
          </w:p>
        </w:tc>
        <w:tc>
          <w:tcPr>
            <w:tcW w:type="dxa" w:w="3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Main content + right sidebar</w:t>
            </w:r>
          </w:p>
        </w:tc>
        <w:tc>
          <w:tcPr>
            <w:tcW w:type="dxa" w:w="36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Entity detail (Client 360, Contract view)</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list-detail</w:t>
            </w:r>
          </w:p>
        </w:tc>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Left list + right detail panel</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Client list, scheme explorer</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wizard-flow</w:t>
            </w:r>
          </w:p>
        </w:tc>
        <w:tc>
          <w:tcPr>
            <w:tcW w:type="dxa" w:w="3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Full-width stepped form</w:t>
            </w:r>
          </w:p>
        </w:tc>
        <w:tc>
          <w:tcPr>
            <w:tcW w:type="dxa" w:w="36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Onboarding, goal creation</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briefing</w:t>
            </w:r>
          </w:p>
        </w:tc>
        <w:tc>
          <w:tcPr>
            <w:tcW w:type="dxa" w:w="35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Stacked insight cards + actions</w:t>
            </w:r>
          </w:p>
        </w:tc>
        <w:tc>
          <w:tcPr>
            <w:tcW w:type="dxa" w:w="36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VaNi home screen</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comparison</w:t>
            </w:r>
          </w:p>
        </w:tc>
        <w:tc>
          <w:tcPr>
            <w:tcW w:type="dxa" w:w="35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Side-by-side panels</w:t>
            </w:r>
          </w:p>
        </w:tc>
        <w:tc>
          <w:tcPr>
            <w:tcW w:type="dxa" w:w="36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Scheme compare, plan vs reality</w:t>
            </w:r>
          </w:p>
        </w:tc>
      </w:tr>
    </w:tbl>
    <w:p>
      <w:pPr>
        <w:spacing w:after="200"/>
      </w:pPr>
    </w:p>
    <w:p>
      <w:pPr>
        <w:pStyle w:val="Heading2"/>
      </w:pPr>
      <w:r>
        <w:rPr>
          <w:rFonts w:ascii="Arial" w:cs="Arial" w:eastAsia="Arial" w:hAnsi="Arial"/>
          <w:b/>
          <w:bCs/>
          <w:color w:val="1B4F72"/>
          <w:sz w:val="28"/>
          <w:szCs w:val="28"/>
        </w:rPr>
        <w:t xml:space="preserve">3.3 Theme Engine</w:t>
      </w:r>
    </w:p>
    <w:p>
      <w:pPr>
        <w:spacing w:after="120"/>
      </w:pPr>
      <w:r>
        <w:rPr>
          <w:rFonts w:ascii="Arial" w:cs="Arial" w:eastAsia="Arial" w:hAnsi="Arial"/>
          <w:color w:val="2C3E50"/>
          <w:sz w:val="22"/>
          <w:szCs w:val="22"/>
        </w:rPr>
        <w:t xml:space="preserve">Six themes with automatic light/dark mode, implemented via CSS custom properties. All VDF components read from theme variables, never hardcoded colors. The theme engine carries forward from the KI-Prime prototype:</w:t>
      </w:r>
    </w:p>
    <w:p>
      <w:pPr>
        <w:pStyle w:val="ListParagraph"/>
        <w:numPr>
          <w:ilvl w:val="0"/>
          <w:numId w:val="2"/>
        </w:numPr>
        <w:spacing w:after="80"/>
      </w:pPr>
      <w:r>
        <w:rPr>
          <w:rFonts w:ascii="Arial" w:cs="Arial" w:eastAsia="Arial" w:hAnsi="Arial"/>
          <w:color w:val="2C3E50"/>
          <w:sz w:val="22"/>
          <w:szCs w:val="22"/>
        </w:rPr>
        <w:t xml:space="preserve">Ocean Blue (default), Emerald Green, Sunset Amber, Royal Purple, Coral Reef, Slate Gray</w:t>
      </w:r>
    </w:p>
    <w:p>
      <w:pPr>
        <w:pStyle w:val="ListParagraph"/>
        <w:numPr>
          <w:ilvl w:val="0"/>
          <w:numId w:val="2"/>
        </w:numPr>
        <w:spacing w:after="80"/>
      </w:pPr>
      <w:r>
        <w:rPr>
          <w:rFonts w:ascii="Arial" w:cs="Arial" w:eastAsia="Arial" w:hAnsi="Arial"/>
          <w:color w:val="2C3E50"/>
          <w:sz w:val="22"/>
          <w:szCs w:val="22"/>
        </w:rPr>
        <w:t xml:space="preserve">Each theme defines: brand primary, brand secondary, semantic colors (success, warning, danger, info), surface colors, text colors, border colors</w:t>
      </w:r>
    </w:p>
    <w:p>
      <w:pPr>
        <w:pStyle w:val="ListParagraph"/>
        <w:numPr>
          <w:ilvl w:val="0"/>
          <w:numId w:val="2"/>
        </w:numPr>
        <w:spacing w:after="80"/>
      </w:pPr>
      <w:r>
        <w:rPr>
          <w:rFonts w:ascii="Arial" w:cs="Arial" w:eastAsia="Arial" w:hAnsi="Arial"/>
          <w:color w:val="2C3E50"/>
          <w:sz w:val="22"/>
          <w:szCs w:val="22"/>
        </w:rPr>
        <w:t xml:space="preserve">Switchable at runtime via a single CSS variable swap</w:t>
      </w:r>
    </w:p>
    <w:p>
      <w:pPr>
        <w:pStyle w:val="ListParagraph"/>
        <w:numPr>
          <w:ilvl w:val="0"/>
          <w:numId w:val="2"/>
        </w:numPr>
        <w:spacing w:after="80"/>
      </w:pPr>
      <w:r>
        <w:rPr>
          <w:rFonts w:ascii="Arial" w:cs="Arial" w:eastAsia="Arial" w:hAnsi="Arial"/>
          <w:color w:val="2C3E50"/>
          <w:sz w:val="22"/>
          <w:szCs w:val="22"/>
        </w:rPr>
        <w:t xml:space="preserve">Products can add custom themes by extending the base theme definition</w:t>
      </w:r>
    </w:p>
    <w:p>
      <w:pPr>
        <w:spacing w:after="200"/>
      </w:pPr>
    </w:p>
    <w:p>
      <w:r>
        <w:br w:type="page"/>
      </w:r>
    </w:p>
    <w:p>
      <w:pPr>
        <w:pStyle w:val="Heading1"/>
      </w:pPr>
      <w:r>
        <w:rPr>
          <w:rFonts w:ascii="Arial" w:cs="Arial" w:eastAsia="Arial" w:hAnsi="Arial"/>
          <w:b/>
          <w:bCs/>
          <w:color w:val="1B4F72"/>
          <w:sz w:val="32"/>
          <w:szCs w:val="32"/>
        </w:rPr>
        <w:t xml:space="preserve">4. Skill System</w:t>
      </w:r>
    </w:p>
    <w:p>
      <w:pPr>
        <w:spacing w:after="120"/>
      </w:pPr>
      <w:r>
        <w:rPr>
          <w:rFonts w:ascii="Arial" w:cs="Arial" w:eastAsia="Arial" w:hAnsi="Arial"/>
          <w:color w:val="2C3E50"/>
          <w:sz w:val="22"/>
          <w:szCs w:val="22"/>
        </w:rPr>
        <w:t xml:space="preserve">Skills are the domain-specific modules that give each product its capabilities. The framework provides the skill execution engine; product authors write the skills.</w:t>
      </w:r>
    </w:p>
    <w:p>
      <w:pPr>
        <w:spacing w:after="200"/>
      </w:pPr>
    </w:p>
    <w:p>
      <w:pPr>
        <w:pStyle w:val="Heading2"/>
      </w:pPr>
      <w:r>
        <w:rPr>
          <w:rFonts w:ascii="Arial" w:cs="Arial" w:eastAsia="Arial" w:hAnsi="Arial"/>
          <w:b/>
          <w:bCs/>
          <w:color w:val="1B4F72"/>
          <w:sz w:val="28"/>
          <w:szCs w:val="28"/>
        </w:rPr>
        <w:t xml:space="preserve">4.1 Skill Anatomy</w:t>
      </w:r>
    </w:p>
    <w:p>
      <w:pPr>
        <w:spacing w:after="120"/>
      </w:pPr>
      <w:r>
        <w:rPr>
          <w:rFonts w:ascii="Arial" w:cs="Arial" w:eastAsia="Arial" w:hAnsi="Arial"/>
          <w:color w:val="2C3E50"/>
          <w:sz w:val="22"/>
          <w:szCs w:val="22"/>
        </w:rPr>
        <w:t xml:space="preserve">Every skill follows the same directory structure:</w:t>
      </w:r>
    </w:p>
    <w:p>
      <w:pPr>
        <w:spacing w:after="200"/>
      </w:pPr>
    </w:p>
    <w:p>
      <w:pPr>
        <w:spacing w:after="20"/>
      </w:pPr>
      <w:r>
        <w:rPr>
          <w:rFonts w:ascii="Consolas" w:cs="Consolas" w:eastAsia="Consolas" w:hAnsi="Consolas"/>
          <w:color w:val="2C3E50"/>
          <w:sz w:val="18"/>
          <w:szCs w:val="18"/>
        </w:rPr>
        <w:t xml:space="preserve">skills/</w:t>
      </w:r>
    </w:p>
    <w:p>
      <w:pPr>
        <w:spacing w:after="20"/>
      </w:pPr>
      <w:r>
        <w:rPr>
          <w:rFonts w:ascii="Consolas" w:cs="Consolas" w:eastAsia="Consolas" w:hAnsi="Consolas"/>
          <w:color w:val="2C3E50"/>
          <w:sz w:val="18"/>
          <w:szCs w:val="18"/>
        </w:rPr>
        <w:t xml:space="preserve">  portfolio-skill/</w:t>
      </w:r>
    </w:p>
    <w:p>
      <w:pPr>
        <w:spacing w:after="20"/>
      </w:pPr>
      <w:r>
        <w:rPr>
          <w:rFonts w:ascii="Consolas" w:cs="Consolas" w:eastAsia="Consolas" w:hAnsi="Consolas"/>
          <w:color w:val="2C3E50"/>
          <w:sz w:val="18"/>
          <w:szCs w:val="18"/>
        </w:rPr>
        <w:t xml:space="preserve">    SKILL.md              # LLM-readable capability descriptor</w:t>
      </w:r>
    </w:p>
    <w:p>
      <w:pPr>
        <w:spacing w:after="20"/>
      </w:pPr>
      <w:r>
        <w:rPr>
          <w:rFonts w:ascii="Consolas" w:cs="Consolas" w:eastAsia="Consolas" w:hAnsi="Consolas"/>
          <w:color w:val="2C3E50"/>
          <w:sz w:val="18"/>
          <w:szCs w:val="18"/>
        </w:rPr>
        <w:t xml:space="preserve">    functions/             # Deterministic TypeScript functions</w:t>
      </w:r>
    </w:p>
    <w:p>
      <w:pPr>
        <w:spacing w:after="20"/>
      </w:pPr>
      <w:r>
        <w:rPr>
          <w:rFonts w:ascii="Consolas" w:cs="Consolas" w:eastAsia="Consolas" w:hAnsi="Consolas"/>
          <w:color w:val="2C3E50"/>
          <w:sz w:val="18"/>
          <w:szCs w:val="18"/>
        </w:rPr>
        <w:t xml:space="preserve">      get-holdings.ts</w:t>
      </w:r>
    </w:p>
    <w:p>
      <w:pPr>
        <w:spacing w:after="20"/>
      </w:pPr>
      <w:r>
        <w:rPr>
          <w:rFonts w:ascii="Consolas" w:cs="Consolas" w:eastAsia="Consolas" w:hAnsi="Consolas"/>
          <w:color w:val="2C3E50"/>
          <w:sz w:val="18"/>
          <w:szCs w:val="18"/>
        </w:rPr>
        <w:t xml:space="preserve">      calc-xirr.ts</w:t>
      </w:r>
    </w:p>
    <w:p>
      <w:pPr>
        <w:spacing w:after="20"/>
      </w:pPr>
      <w:r>
        <w:rPr>
          <w:rFonts w:ascii="Consolas" w:cs="Consolas" w:eastAsia="Consolas" w:hAnsi="Consolas"/>
          <w:color w:val="2C3E50"/>
          <w:sz w:val="18"/>
          <w:szCs w:val="18"/>
        </w:rPr>
        <w:t xml:space="preserve">    queries/               # SQL templates with $tenant_id</w:t>
      </w:r>
    </w:p>
    <w:p>
      <w:pPr>
        <w:spacing w:after="20"/>
      </w:pPr>
      <w:r>
        <w:rPr>
          <w:rFonts w:ascii="Consolas" w:cs="Consolas" w:eastAsia="Consolas" w:hAnsi="Consolas"/>
          <w:color w:val="2C3E50"/>
          <w:sz w:val="18"/>
          <w:szCs w:val="18"/>
        </w:rPr>
        <w:t xml:space="preserve">      holdings-by-client.sql</w:t>
      </w:r>
    </w:p>
    <w:p>
      <w:pPr>
        <w:spacing w:after="20"/>
      </w:pPr>
      <w:r>
        <w:rPr>
          <w:rFonts w:ascii="Consolas" w:cs="Consolas" w:eastAsia="Consolas" w:hAnsi="Consolas"/>
          <w:color w:val="2C3E50"/>
          <w:sz w:val="18"/>
          <w:szCs w:val="18"/>
        </w:rPr>
        <w:t xml:space="preserve">    recipes/               # Default recipes for this skill's outputs</w:t>
      </w:r>
    </w:p>
    <w:p>
      <w:pPr>
        <w:spacing w:after="20"/>
      </w:pPr>
      <w:r>
        <w:rPr>
          <w:rFonts w:ascii="Consolas" w:cs="Consolas" w:eastAsia="Consolas" w:hAnsi="Consolas"/>
          <w:color w:val="2C3E50"/>
          <w:sz w:val="18"/>
          <w:szCs w:val="18"/>
        </w:rPr>
        <w:t xml:space="preserve">      portfolio-view.json</w:t>
      </w:r>
    </w:p>
    <w:p>
      <w:pPr>
        <w:spacing w:after="20"/>
      </w:pPr>
      <w:r>
        <w:rPr>
          <w:rFonts w:ascii="Consolas" w:cs="Consolas" w:eastAsia="Consolas" w:hAnsi="Consolas"/>
          <w:color w:val="2C3E50"/>
          <w:sz w:val="18"/>
          <w:szCs w:val="18"/>
        </w:rPr>
        <w:t xml:space="preserve">      portfolio-summary.json</w:t>
      </w:r>
    </w:p>
    <w:p>
      <w:pPr>
        <w:spacing w:after="20"/>
      </w:pPr>
      <w:r>
        <w:rPr>
          <w:rFonts w:ascii="Consolas" w:cs="Consolas" w:eastAsia="Consolas" w:hAnsi="Consolas"/>
          <w:color w:val="2C3E50"/>
          <w:sz w:val="18"/>
          <w:szCs w:val="18"/>
        </w:rPr>
        <w:t xml:space="preserve">    tests/                 # Unit tests (tenant isolation verified)</w:t>
      </w:r>
    </w:p>
    <w:p>
      <w:pPr>
        <w:spacing w:after="20"/>
      </w:pPr>
      <w:r>
        <w:rPr>
          <w:rFonts w:ascii="Consolas" w:cs="Consolas" w:eastAsia="Consolas" w:hAnsi="Consolas"/>
          <w:color w:val="2C3E50"/>
          <w:sz w:val="18"/>
          <w:szCs w:val="18"/>
        </w:rPr>
        <w:t xml:space="preserve">      get-holdings.test.ts</w:t>
      </w:r>
    </w:p>
    <w:p>
      <w:pPr>
        <w:spacing w:after="200"/>
      </w:pPr>
    </w:p>
    <w:p>
      <w:pPr>
        <w:pStyle w:val="Heading2"/>
      </w:pPr>
      <w:r>
        <w:rPr>
          <w:rFonts w:ascii="Arial" w:cs="Arial" w:eastAsia="Arial" w:hAnsi="Arial"/>
          <w:b/>
          <w:bCs/>
          <w:color w:val="1B4F72"/>
          <w:sz w:val="28"/>
          <w:szCs w:val="28"/>
        </w:rPr>
        <w:t xml:space="preserve">4.2 SKILL.md Specification</w:t>
      </w:r>
    </w:p>
    <w:p>
      <w:pPr>
        <w:spacing w:after="120"/>
      </w:pPr>
      <w:r>
        <w:rPr>
          <w:rFonts w:ascii="Arial" w:cs="Arial" w:eastAsia="Arial" w:hAnsi="Arial"/>
          <w:color w:val="2C3E50"/>
          <w:sz w:val="22"/>
          <w:szCs w:val="22"/>
        </w:rPr>
        <w:t xml:space="preserve">The SKILL.md file is read by the VaNi reasoning engine (LFM2) at prompt assembly time. It tells the LLM what the skill can do and how to invoke it:</w:t>
      </w:r>
    </w:p>
    <w:p>
      <w:pPr>
        <w:spacing w:after="200"/>
      </w:pPr>
    </w:p>
    <w:p>
      <w:pPr>
        <w:spacing w:after="20"/>
      </w:pPr>
      <w:r>
        <w:rPr>
          <w:rFonts w:ascii="Consolas" w:cs="Consolas" w:eastAsia="Consolas" w:hAnsi="Consolas"/>
          <w:color w:val="2C3E50"/>
          <w:sz w:val="18"/>
          <w:szCs w:val="18"/>
        </w:rPr>
        <w:t xml:space="preserve">---</w:t>
      </w:r>
    </w:p>
    <w:p>
      <w:pPr>
        <w:spacing w:after="20"/>
      </w:pPr>
      <w:r>
        <w:rPr>
          <w:rFonts w:ascii="Consolas" w:cs="Consolas" w:eastAsia="Consolas" w:hAnsi="Consolas"/>
          <w:color w:val="2C3E50"/>
          <w:sz w:val="18"/>
          <w:szCs w:val="18"/>
        </w:rPr>
        <w:t xml:space="preserve">name: portfolio-skill</w:t>
      </w:r>
    </w:p>
    <w:p>
      <w:pPr>
        <w:spacing w:after="20"/>
      </w:pPr>
      <w:r>
        <w:rPr>
          <w:rFonts w:ascii="Consolas" w:cs="Consolas" w:eastAsia="Consolas" w:hAnsi="Consolas"/>
          <w:color w:val="2C3E50"/>
          <w:sz w:val="18"/>
          <w:szCs w:val="18"/>
        </w:rPr>
        <w:t xml:space="preserve">version: 1.0.0</w:t>
      </w:r>
    </w:p>
    <w:p>
      <w:pPr>
        <w:spacing w:after="20"/>
      </w:pPr>
      <w:r>
        <w:rPr>
          <w:rFonts w:ascii="Consolas" w:cs="Consolas" w:eastAsia="Consolas" w:hAnsi="Consolas"/>
          <w:color w:val="2C3E50"/>
          <w:sz w:val="18"/>
          <w:szCs w:val="18"/>
        </w:rPr>
        <w:t xml:space="preserve">description: Portfolio holdings, valuation, asset allocation, returns</w:t>
      </w:r>
    </w:p>
    <w:p>
      <w:pPr>
        <w:spacing w:after="20"/>
      </w:pPr>
      <w:r>
        <w:rPr>
          <w:rFonts w:ascii="Consolas" w:cs="Consolas" w:eastAsia="Consolas" w:hAnsi="Consolas"/>
          <w:color w:val="2C3E50"/>
          <w:sz w:val="18"/>
          <w:szCs w:val="18"/>
        </w:rPr>
        <w:t xml:space="preserve">tier: starter</w:t>
      </w:r>
    </w:p>
    <w:p>
      <w:pPr>
        <w:spacing w:after="20"/>
      </w:pPr>
      <w:r>
        <w:rPr>
          <w:rFonts w:ascii="Consolas" w:cs="Consolas" w:eastAsia="Consolas" w:hAnsi="Consolas"/>
          <w:color w:val="2C3E50"/>
          <w:sz w:val="18"/>
          <w:szCs w:val="18"/>
        </w:rPr>
        <w:t xml:space="preserve">default_recipe: portfolio-view</w:t>
      </w:r>
    </w:p>
    <w:p>
      <w:pPr>
        <w:spacing w:after="20"/>
      </w:pPr>
      <w:r>
        <w:rPr>
          <w:rFonts w:ascii="Consolas" w:cs="Consolas" w:eastAsia="Consolas" w:hAnsi="Consolas"/>
          <w:color w:val="2C3E50"/>
          <w:sz w:val="18"/>
          <w:szCs w:val="18"/>
        </w:rPr>
        <w:t xml:space="preserve">---</w:t>
      </w:r>
    </w:p>
    <w:p>
      <w:pPr>
        <w:spacing w:after="20"/>
      </w:pPr>
      <w:r>
        <w:rPr>
          <w:rFonts w:ascii="Consolas" w:cs="Consolas" w:eastAsia="Consolas" w:hAnsi="Consolas"/>
          <w:color w:val="2C3E50"/>
          <w:sz w:val="18"/>
          <w:szCs w:val="18"/>
        </w:rPr>
        <w:t xml:space="preserve"/>
      </w:r>
    </w:p>
    <w:p>
      <w:pPr>
        <w:spacing w:after="20"/>
      </w:pPr>
      <w:r>
        <w:rPr>
          <w:rFonts w:ascii="Consolas" w:cs="Consolas" w:eastAsia="Consolas" w:hAnsi="Consolas"/>
          <w:color w:val="2C3E50"/>
          <w:sz w:val="18"/>
          <w:szCs w:val="18"/>
        </w:rPr>
        <w:t xml:space="preserve"># Portfolio Skill</w:t>
      </w:r>
    </w:p>
    <w:p>
      <w:pPr>
        <w:spacing w:after="20"/>
      </w:pPr>
      <w:r>
        <w:rPr>
          <w:rFonts w:ascii="Consolas" w:cs="Consolas" w:eastAsia="Consolas" w:hAnsi="Consolas"/>
          <w:color w:val="2C3E50"/>
          <w:sz w:val="18"/>
          <w:szCs w:val="18"/>
        </w:rPr>
        <w:t xml:space="preserve"/>
      </w:r>
    </w:p>
    <w:p>
      <w:pPr>
        <w:spacing w:after="20"/>
      </w:pPr>
      <w:r>
        <w:rPr>
          <w:rFonts w:ascii="Consolas" w:cs="Consolas" w:eastAsia="Consolas" w:hAnsi="Consolas"/>
          <w:color w:val="2C3E50"/>
          <w:sz w:val="18"/>
          <w:szCs w:val="18"/>
        </w:rPr>
        <w:t xml:space="preserve">## Functions</w:t>
      </w:r>
    </w:p>
    <w:p>
      <w:pPr>
        <w:spacing w:after="20"/>
      </w:pPr>
      <w:r>
        <w:rPr>
          <w:rFonts w:ascii="Consolas" w:cs="Consolas" w:eastAsia="Consolas" w:hAnsi="Consolas"/>
          <w:color w:val="2C3E50"/>
          <w:sz w:val="18"/>
          <w:szCs w:val="18"/>
        </w:rPr>
        <w:t xml:space="preserve"/>
      </w:r>
    </w:p>
    <w:p>
      <w:pPr>
        <w:spacing w:after="20"/>
      </w:pPr>
      <w:r>
        <w:rPr>
          <w:rFonts w:ascii="Consolas" w:cs="Consolas" w:eastAsia="Consolas" w:hAnsi="Consolas"/>
          <w:color w:val="2C3E50"/>
          <w:sz w:val="18"/>
          <w:szCs w:val="18"/>
        </w:rPr>
        <w:t xml:space="preserve">### get_holdings</w:t>
      </w:r>
    </w:p>
    <w:p>
      <w:pPr>
        <w:spacing w:after="20"/>
      </w:pPr>
      <w:r>
        <w:rPr>
          <w:rFonts w:ascii="Consolas" w:cs="Consolas" w:eastAsia="Consolas" w:hAnsi="Consolas"/>
          <w:color w:val="2C3E50"/>
          <w:sz w:val="18"/>
          <w:szCs w:val="18"/>
        </w:rPr>
        <w:t xml:space="preserve">Returns current holdings for a client.</w:t>
      </w:r>
    </w:p>
    <w:p>
      <w:pPr>
        <w:spacing w:after="20"/>
      </w:pPr>
      <w:r>
        <w:rPr>
          <w:rFonts w:ascii="Consolas" w:cs="Consolas" w:eastAsia="Consolas" w:hAnsi="Consolas"/>
          <w:color w:val="2C3E50"/>
          <w:sz w:val="18"/>
          <w:szCs w:val="18"/>
        </w:rPr>
        <w:t xml:space="preserve">- Parameters: client_id (required, integer)</w:t>
      </w:r>
    </w:p>
    <w:p>
      <w:pPr>
        <w:spacing w:after="20"/>
      </w:pPr>
      <w:r>
        <w:rPr>
          <w:rFonts w:ascii="Consolas" w:cs="Consolas" w:eastAsia="Consolas" w:hAnsi="Consolas"/>
          <w:color w:val="2C3E50"/>
          <w:sz w:val="18"/>
          <w:szCs w:val="18"/>
        </w:rPr>
        <w:t xml:space="preserve">- Returns: { holdings[], summary, recipe: 'portfolio-view' }</w:t>
      </w:r>
    </w:p>
    <w:p>
      <w:pPr>
        <w:spacing w:after="20"/>
      </w:pPr>
      <w:r>
        <w:rPr>
          <w:rFonts w:ascii="Consolas" w:cs="Consolas" w:eastAsia="Consolas" w:hAnsi="Consolas"/>
          <w:color w:val="2C3E50"/>
          <w:sz w:val="18"/>
          <w:szCs w:val="18"/>
        </w:rPr>
        <w:t xml:space="preserve"/>
      </w:r>
    </w:p>
    <w:p>
      <w:pPr>
        <w:spacing w:after="20"/>
      </w:pPr>
      <w:r>
        <w:rPr>
          <w:rFonts w:ascii="Consolas" w:cs="Consolas" w:eastAsia="Consolas" w:hAnsi="Consolas"/>
          <w:color w:val="2C3E50"/>
          <w:sz w:val="18"/>
          <w:szCs w:val="18"/>
        </w:rPr>
        <w:t xml:space="preserve">### get_allocation</w:t>
      </w:r>
    </w:p>
    <w:p>
      <w:pPr>
        <w:spacing w:after="20"/>
      </w:pPr>
      <w:r>
        <w:rPr>
          <w:rFonts w:ascii="Consolas" w:cs="Consolas" w:eastAsia="Consolas" w:hAnsi="Consolas"/>
          <w:color w:val="2C3E50"/>
          <w:sz w:val="18"/>
          <w:szCs w:val="18"/>
        </w:rPr>
        <w:t xml:space="preserve">Returns asset allocation breakdown.</w:t>
      </w:r>
    </w:p>
    <w:p>
      <w:pPr>
        <w:spacing w:after="20"/>
      </w:pPr>
      <w:r>
        <w:rPr>
          <w:rFonts w:ascii="Consolas" w:cs="Consolas" w:eastAsia="Consolas" w:hAnsi="Consolas"/>
          <w:color w:val="2C3E50"/>
          <w:sz w:val="18"/>
          <w:szCs w:val="18"/>
        </w:rPr>
        <w:t xml:space="preserve">- Parameters: client_id (required, integer)</w:t>
      </w:r>
    </w:p>
    <w:p>
      <w:pPr>
        <w:spacing w:after="20"/>
      </w:pPr>
      <w:r>
        <w:rPr>
          <w:rFonts w:ascii="Consolas" w:cs="Consolas" w:eastAsia="Consolas" w:hAnsi="Consolas"/>
          <w:color w:val="2C3E50"/>
          <w:sz w:val="18"/>
          <w:szCs w:val="18"/>
        </w:rPr>
        <w:t xml:space="preserve">- Returns: { allocation[], recipe: 'allocation-ring' }</w:t>
      </w:r>
    </w:p>
    <w:p>
      <w:pPr>
        <w:spacing w:after="20"/>
      </w:pPr>
      <w:r>
        <w:rPr>
          <w:rFonts w:ascii="Consolas" w:cs="Consolas" w:eastAsia="Consolas" w:hAnsi="Consolas"/>
          <w:color w:val="2C3E50"/>
          <w:sz w:val="18"/>
          <w:szCs w:val="18"/>
        </w:rPr>
        <w:t xml:space="preserve"/>
      </w:r>
    </w:p>
    <w:p>
      <w:pPr>
        <w:spacing w:after="20"/>
      </w:pPr>
      <w:r>
        <w:rPr>
          <w:rFonts w:ascii="Consolas" w:cs="Consolas" w:eastAsia="Consolas" w:hAnsi="Consolas"/>
          <w:color w:val="2C3E50"/>
          <w:sz w:val="18"/>
          <w:szCs w:val="18"/>
        </w:rPr>
        <w:t xml:space="preserve">### calc_xirr</w:t>
      </w:r>
    </w:p>
    <w:p>
      <w:pPr>
        <w:spacing w:after="20"/>
      </w:pPr>
      <w:r>
        <w:rPr>
          <w:rFonts w:ascii="Consolas" w:cs="Consolas" w:eastAsia="Consolas" w:hAnsi="Consolas"/>
          <w:color w:val="2C3E50"/>
          <w:sz w:val="18"/>
          <w:szCs w:val="18"/>
        </w:rPr>
        <w:t xml:space="preserve">Calculates extended IRR for portfolio or scheme.</w:t>
      </w:r>
    </w:p>
    <w:p>
      <w:pPr>
        <w:spacing w:after="20"/>
      </w:pPr>
      <w:r>
        <w:rPr>
          <w:rFonts w:ascii="Consolas" w:cs="Consolas" w:eastAsia="Consolas" w:hAnsi="Consolas"/>
          <w:color w:val="2C3E50"/>
          <w:sz w:val="18"/>
          <w:szCs w:val="18"/>
        </w:rPr>
        <w:t xml:space="preserve">- Parameters: client_id (required), scheme_code (optional)</w:t>
      </w:r>
    </w:p>
    <w:p>
      <w:pPr>
        <w:spacing w:after="20"/>
      </w:pPr>
      <w:r>
        <w:rPr>
          <w:rFonts w:ascii="Consolas" w:cs="Consolas" w:eastAsia="Consolas" w:hAnsi="Consolas"/>
          <w:color w:val="2C3E50"/>
          <w:sz w:val="18"/>
          <w:szCs w:val="18"/>
        </w:rPr>
        <w:t xml:space="preserve">- Returns: { xirr_pct, period_days, recipe: 'returns-card' }</w:t>
      </w:r>
    </w:p>
    <w:p>
      <w:pPr>
        <w:spacing w:after="200"/>
      </w:pPr>
    </w:p>
    <w:p>
      <w:pPr>
        <w:spacing w:after="120"/>
      </w:pPr>
      <w:r>
        <w:rPr>
          <w:rFonts w:ascii="Arial" w:cs="Arial" w:eastAsia="Arial" w:hAnsi="Arial"/>
          <w:color w:val="2C3E50"/>
          <w:sz w:val="22"/>
          <w:szCs w:val="22"/>
        </w:rPr>
        <w:t xml:space="preserve">Key design rule: each function declares its default recipe. The LLM can override this (e.g., choosing a different recipe based on conversational context), but the skill author always provides a sensible default.</w:t>
      </w:r>
    </w:p>
    <w:p>
      <w:pPr>
        <w:spacing w:after="200"/>
      </w:pPr>
    </w:p>
    <w:p>
      <w:pPr>
        <w:pStyle w:val="Heading2"/>
      </w:pPr>
      <w:r>
        <w:rPr>
          <w:rFonts w:ascii="Arial" w:cs="Arial" w:eastAsia="Arial" w:hAnsi="Arial"/>
          <w:b/>
          <w:bCs/>
          <w:color w:val="1B4F72"/>
          <w:sz w:val="28"/>
          <w:szCs w:val="28"/>
        </w:rPr>
        <w:t xml:space="preserve">4.3 Tenant Scoping (Mandatory)</w:t>
      </w:r>
    </w:p>
    <w:p>
      <w:pPr>
        <w:spacing w:after="120"/>
      </w:pPr>
      <w:r>
        <w:rPr>
          <w:rFonts w:ascii="Arial" w:cs="Arial" w:eastAsia="Arial" w:hAnsi="Arial"/>
          <w:color w:val="2C3E50"/>
          <w:sz w:val="22"/>
          <w:szCs w:val="22"/>
        </w:rPr>
        <w:t xml:space="preserve">Every skill function receives a SkillContext object injected by the executor:</w:t>
      </w:r>
    </w:p>
    <w:p>
      <w:pPr>
        <w:spacing w:after="200"/>
      </w:pPr>
    </w:p>
    <w:p>
      <w:pPr>
        <w:spacing w:after="20"/>
      </w:pPr>
      <w:r>
        <w:rPr>
          <w:rFonts w:ascii="Consolas" w:cs="Consolas" w:eastAsia="Consolas" w:hAnsi="Consolas"/>
          <w:color w:val="2C3E50"/>
          <w:sz w:val="18"/>
          <w:szCs w:val="18"/>
        </w:rPr>
        <w:t xml:space="preserve">interface SkillContext {</w:t>
      </w:r>
    </w:p>
    <w:p>
      <w:pPr>
        <w:spacing w:after="20"/>
      </w:pPr>
      <w:r>
        <w:rPr>
          <w:rFonts w:ascii="Consolas" w:cs="Consolas" w:eastAsia="Consolas" w:hAnsi="Consolas"/>
          <w:color w:val="2C3E50"/>
          <w:sz w:val="18"/>
          <w:szCs w:val="18"/>
        </w:rPr>
        <w:t xml:space="preserve">  tenantId: string;       // From JWT, never from LLM</w:t>
      </w:r>
    </w:p>
    <w:p>
      <w:pPr>
        <w:spacing w:after="20"/>
      </w:pPr>
      <w:r>
        <w:rPr>
          <w:rFonts w:ascii="Consolas" w:cs="Consolas" w:eastAsia="Consolas" w:hAnsi="Consolas"/>
          <w:color w:val="2C3E50"/>
          <w:sz w:val="18"/>
          <w:szCs w:val="18"/>
        </w:rPr>
        <w:t xml:space="preserve">  userId: string;         // Authenticated user</w:t>
      </w:r>
    </w:p>
    <w:p>
      <w:pPr>
        <w:spacing w:after="20"/>
      </w:pPr>
      <w:r>
        <w:rPr>
          <w:rFonts w:ascii="Consolas" w:cs="Consolas" w:eastAsia="Consolas" w:hAnsi="Consolas"/>
          <w:color w:val="2C3E50"/>
          <w:sz w:val="18"/>
          <w:szCs w:val="18"/>
        </w:rPr>
        <w:t xml:space="preserve">  tier: 'starter' | 'professional' | 'enterprise';</w:t>
      </w:r>
    </w:p>
    <w:p>
      <w:pPr>
        <w:spacing w:after="20"/>
      </w:pPr>
      <w:r>
        <w:rPr>
          <w:rFonts w:ascii="Consolas" w:cs="Consolas" w:eastAsia="Consolas" w:hAnsi="Consolas"/>
          <w:color w:val="2C3E50"/>
          <w:sz w:val="18"/>
          <w:szCs w:val="18"/>
        </w:rPr>
        <w:t xml:space="preserve">  db: TenantScopedDB;     // Pre-scoped database client</w:t>
      </w:r>
    </w:p>
    <w:p>
      <w:pPr>
        <w:spacing w:after="20"/>
      </w:pPr>
      <w:r>
        <w:rPr>
          <w:rFonts w:ascii="Consolas" w:cs="Consolas" w:eastAsia="Consolas" w:hAnsi="Consolas"/>
          <w:color w:val="2C3E50"/>
          <w:sz w:val="18"/>
          <w:szCs w:val="18"/>
        </w:rPr>
        <w:t xml:space="preserve">  memory: MemoryStore;    // Tenant-scoped conversation memory</w:t>
      </w:r>
    </w:p>
    <w:p>
      <w:pPr>
        <w:spacing w:after="20"/>
      </w:pPr>
      <w:r>
        <w:rPr>
          <w:rFonts w:ascii="Consolas" w:cs="Consolas" w:eastAsia="Consolas" w:hAnsi="Consolas"/>
          <w:color w:val="2C3E50"/>
          <w:sz w:val="18"/>
          <w:szCs w:val="18"/>
        </w:rPr>
        <w:t xml:space="preserve">  escalate: (prompt: string) =&gt; Promise&lt;string&gt;; // Claude API</w:t>
      </w:r>
    </w:p>
    <w:p>
      <w:pPr>
        <w:spacing w:after="20"/>
      </w:pPr>
      <w:r>
        <w:rPr>
          <w:rFonts w:ascii="Consolas" w:cs="Consolas" w:eastAsia="Consolas" w:hAnsi="Consolas"/>
          <w:color w:val="2C3E50"/>
          <w:sz w:val="18"/>
          <w:szCs w:val="18"/>
        </w:rPr>
        <w:t xml:space="preserve">}</w:t>
      </w:r>
    </w:p>
    <w:p>
      <w:pPr>
        <w:spacing w:after="200"/>
      </w:pPr>
    </w:p>
    <w:p>
      <w:pPr>
        <w:spacing w:after="120"/>
      </w:pPr>
      <w:r>
        <w:rPr>
          <w:rFonts w:ascii="Arial" w:cs="Arial" w:eastAsia="Arial" w:hAnsi="Arial"/>
          <w:color w:val="2C3E50"/>
          <w:sz w:val="22"/>
          <w:szCs w:val="22"/>
        </w:rPr>
        <w:t xml:space="preserve">The db client automatically adds WHERE tenant_id = $tenantId to every query. PostgreSQL row-level security provides a second enforcement layer. A skill function cannot access another tenant’s data even if it tries.</w:t>
      </w:r>
    </w:p>
    <w:p>
      <w:pPr>
        <w:spacing w:after="200"/>
      </w:pPr>
    </w:p>
    <w:p>
      <w:pPr>
        <w:pStyle w:val="Heading2"/>
      </w:pPr>
      <w:r>
        <w:rPr>
          <w:rFonts w:ascii="Arial" w:cs="Arial" w:eastAsia="Arial" w:hAnsi="Arial"/>
          <w:b/>
          <w:bCs/>
          <w:color w:val="1B4F72"/>
          <w:sz w:val="28"/>
          <w:szCs w:val="28"/>
        </w:rPr>
        <w:t xml:space="preserve">4.4 Adding Skills to a Product</w:t>
      </w:r>
    </w:p>
    <w:p>
      <w:pPr>
        <w:spacing w:after="120"/>
      </w:pPr>
      <w:r>
        <w:rPr>
          <w:rFonts w:ascii="Arial" w:cs="Arial" w:eastAsia="Arial" w:hAnsi="Arial"/>
          <w:color w:val="2C3E50"/>
          <w:sz w:val="22"/>
          <w:szCs w:val="22"/>
        </w:rPr>
        <w:t xml:space="preserve">Checklist for adding a new skill:</w:t>
      </w:r>
    </w:p>
    <w:p>
      <w:pPr>
        <w:pStyle w:val="ListParagraph"/>
        <w:numPr>
          <w:ilvl w:val="0"/>
          <w:numId w:val="3"/>
        </w:numPr>
        <w:spacing w:after="80"/>
      </w:pPr>
      <w:r>
        <w:rPr>
          <w:rFonts w:ascii="Arial" w:cs="Arial" w:eastAsia="Arial" w:hAnsi="Arial"/>
          <w:color w:val="2C3E50"/>
          <w:sz w:val="22"/>
          <w:szCs w:val="22"/>
        </w:rPr>
        <w:t xml:space="preserve">1. Create skill directory with SKILL.md, functions/, queries/, recipes/, tests/</w:t>
      </w:r>
    </w:p>
    <w:p>
      <w:pPr>
        <w:pStyle w:val="ListParagraph"/>
        <w:numPr>
          <w:ilvl w:val="0"/>
          <w:numId w:val="3"/>
        </w:numPr>
        <w:spacing w:after="80"/>
      </w:pPr>
      <w:r>
        <w:rPr>
          <w:rFonts w:ascii="Arial" w:cs="Arial" w:eastAsia="Arial" w:hAnsi="Arial"/>
          <w:color w:val="2C3E50"/>
          <w:sz w:val="22"/>
          <w:szCs w:val="22"/>
        </w:rPr>
        <w:t xml:space="preserve">2. Write deterministic functions with SkillContext parameter</w:t>
      </w:r>
    </w:p>
    <w:p>
      <w:pPr>
        <w:pStyle w:val="ListParagraph"/>
        <w:numPr>
          <w:ilvl w:val="0"/>
          <w:numId w:val="3"/>
        </w:numPr>
        <w:spacing w:after="80"/>
      </w:pPr>
      <w:r>
        <w:rPr>
          <w:rFonts w:ascii="Arial" w:cs="Arial" w:eastAsia="Arial" w:hAnsi="Arial"/>
          <w:color w:val="2C3E50"/>
          <w:sz w:val="22"/>
          <w:szCs w:val="22"/>
        </w:rPr>
        <w:t xml:space="preserve">3. Write SQL templates with mandatory $tenant_id</w:t>
      </w:r>
    </w:p>
    <w:p>
      <w:pPr>
        <w:pStyle w:val="ListParagraph"/>
        <w:numPr>
          <w:ilvl w:val="0"/>
          <w:numId w:val="3"/>
        </w:numPr>
        <w:spacing w:after="80"/>
      </w:pPr>
      <w:r>
        <w:rPr>
          <w:rFonts w:ascii="Arial" w:cs="Arial" w:eastAsia="Arial" w:hAnsi="Arial"/>
          <w:color w:val="2C3E50"/>
          <w:sz w:val="22"/>
          <w:szCs w:val="22"/>
        </w:rPr>
        <w:t xml:space="preserve">4. Define default recipes for each function’s output shape</w:t>
      </w:r>
    </w:p>
    <w:p>
      <w:pPr>
        <w:pStyle w:val="ListParagraph"/>
        <w:numPr>
          <w:ilvl w:val="0"/>
          <w:numId w:val="3"/>
        </w:numPr>
        <w:spacing w:after="80"/>
      </w:pPr>
      <w:r>
        <w:rPr>
          <w:rFonts w:ascii="Arial" w:cs="Arial" w:eastAsia="Arial" w:hAnsi="Arial"/>
          <w:color w:val="2C3E50"/>
          <w:sz w:val="22"/>
          <w:szCs w:val="22"/>
        </w:rPr>
        <w:t xml:space="preserve">5. Register skill in _registry.ts with tier mapping</w:t>
      </w:r>
    </w:p>
    <w:p>
      <w:pPr>
        <w:pStyle w:val="ListParagraph"/>
        <w:numPr>
          <w:ilvl w:val="0"/>
          <w:numId w:val="3"/>
        </w:numPr>
        <w:spacing w:after="80"/>
      </w:pPr>
      <w:r>
        <w:rPr>
          <w:rFonts w:ascii="Arial" w:cs="Arial" w:eastAsia="Arial" w:hAnsi="Arial"/>
          <w:color w:val="2C3E50"/>
          <w:sz w:val="22"/>
          <w:szCs w:val="22"/>
        </w:rPr>
        <w:t xml:space="preserve">6. Add any new DB tables to migrations/ with RLS policies</w:t>
      </w:r>
    </w:p>
    <w:p>
      <w:pPr>
        <w:pStyle w:val="ListParagraph"/>
        <w:numPr>
          <w:ilvl w:val="0"/>
          <w:numId w:val="3"/>
        </w:numPr>
        <w:spacing w:after="80"/>
      </w:pPr>
      <w:r>
        <w:rPr>
          <w:rFonts w:ascii="Arial" w:cs="Arial" w:eastAsia="Arial" w:hAnsi="Arial"/>
          <w:color w:val="2C3E50"/>
          <w:sz w:val="22"/>
          <w:szCs w:val="22"/>
        </w:rPr>
        <w:t xml:space="preserve">7. Write unit tests verifying tenant isolation</w:t>
      </w:r>
    </w:p>
    <w:p>
      <w:pPr>
        <w:pStyle w:val="ListParagraph"/>
        <w:numPr>
          <w:ilvl w:val="0"/>
          <w:numId w:val="3"/>
        </w:numPr>
        <w:spacing w:after="80"/>
      </w:pPr>
      <w:r>
        <w:rPr>
          <w:rFonts w:ascii="Arial" w:cs="Arial" w:eastAsia="Arial" w:hAnsi="Arial"/>
          <w:color w:val="2C3E50"/>
          <w:sz w:val="22"/>
          <w:szCs w:val="22"/>
        </w:rPr>
        <w:t xml:space="preserve">8. Test via VaNi chat: ask questions that should trigger the skill</w:t>
      </w:r>
    </w:p>
    <w:p>
      <w:pPr>
        <w:spacing w:after="200"/>
      </w:pPr>
    </w:p>
    <w:p>
      <w:r>
        <w:br w:type="page"/>
      </w:r>
    </w:p>
    <w:p>
      <w:pPr>
        <w:pStyle w:val="Heading1"/>
      </w:pPr>
      <w:r>
        <w:rPr>
          <w:rFonts w:ascii="Arial" w:cs="Arial" w:eastAsia="Arial" w:hAnsi="Arial"/>
          <w:b/>
          <w:bCs/>
          <w:color w:val="1B4F72"/>
          <w:sz w:val="32"/>
          <w:szCs w:val="32"/>
        </w:rPr>
        <w:t xml:space="preserve">5. Multi-Tenancy</w:t>
      </w:r>
    </w:p>
    <w:p>
      <w:pPr>
        <w:pStyle w:val="Heading2"/>
      </w:pPr>
      <w:r>
        <w:rPr>
          <w:rFonts w:ascii="Arial" w:cs="Arial" w:eastAsia="Arial" w:hAnsi="Arial"/>
          <w:b/>
          <w:bCs/>
          <w:color w:val="1B4F72"/>
          <w:sz w:val="28"/>
          <w:szCs w:val="28"/>
        </w:rPr>
        <w:t xml:space="preserve">5.1 Tenant Context Injection</w:t>
      </w:r>
    </w:p>
    <w:p>
      <w:pPr>
        <w:spacing w:after="120"/>
      </w:pPr>
      <w:r>
        <w:rPr>
          <w:rFonts w:ascii="Arial" w:cs="Arial" w:eastAsia="Arial" w:hAnsi="Arial"/>
          <w:color w:val="2C3E50"/>
          <w:sz w:val="22"/>
          <w:szCs w:val="22"/>
        </w:rPr>
        <w:t xml:space="preserve">The VaNi Product Framework uses a stateless LLM with tenant context injected per request. This is fundamentally different from single-user agent architectures like OpenClaw: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Dimension</w:t>
            </w:r>
          </w:p>
        </w:tc>
        <w:tc>
          <w:tcPr>
            <w:tcW w:type="dxa" w:w="33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OpenClaw (single-user)</w:t>
            </w:r>
          </w:p>
        </w:tc>
        <w:tc>
          <w:tcPr>
            <w:tcW w:type="dxa" w:w="33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VaNi Product Framework</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LLM</w:t>
            </w:r>
          </w:p>
        </w:tc>
        <w:tc>
          <w:tcPr>
            <w:tcW w:type="dxa" w:w="33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User’s own API key</w:t>
            </w:r>
          </w:p>
        </w:tc>
        <w:tc>
          <w:tcPr>
            <w:tcW w:type="dxa" w:w="33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Shared self-hosted LFM2</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Skills</w:t>
            </w:r>
          </w:p>
        </w:tc>
        <w:tc>
          <w:tcPr>
            <w:tcW w:type="dxa" w:w="33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Local filesystem</w:t>
            </w:r>
          </w:p>
        </w:tc>
        <w:tc>
          <w:tcPr>
            <w:tcW w:type="dxa" w:w="33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Shared catalog, tenant-scoped execution</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Memory</w:t>
            </w:r>
          </w:p>
        </w:tc>
        <w:tc>
          <w:tcPr>
            <w:tcW w:type="dxa" w:w="33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Local SQLite</w:t>
            </w:r>
          </w:p>
        </w:tc>
        <w:tc>
          <w:tcPr>
            <w:tcW w:type="dxa" w:w="33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Tenant-isolated PostgreSQL + pgvector</w:t>
            </w:r>
          </w:p>
        </w:tc>
      </w:tr>
      <w:tr>
        <w:tc>
          <w:tcPr>
            <w:tcW w:type="dxa" w:w="26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Data isolation</w:t>
            </w:r>
          </w:p>
        </w:tc>
        <w:tc>
          <w:tcPr>
            <w:tcW w:type="dxa" w:w="33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Not needed</w:t>
            </w:r>
          </w:p>
        </w:tc>
        <w:tc>
          <w:tcPr>
            <w:tcW w:type="dxa" w:w="33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RLS + context injection + executor enforcement</w:t>
            </w:r>
          </w:p>
        </w:tc>
      </w:tr>
      <w:tr>
        <w:tc>
          <w:tcPr>
            <w:tcW w:type="dxa" w:w="26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Deployment</w:t>
            </w:r>
          </w:p>
        </w:tc>
        <w:tc>
          <w:tcPr>
            <w:tcW w:type="dxa" w:w="33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Docker on user’s machine</w:t>
            </w:r>
          </w:p>
        </w:tc>
        <w:tc>
          <w:tcPr>
            <w:tcW w:type="dxa" w:w="33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Shared cloud infrastructure</w:t>
            </w:r>
          </w:p>
        </w:tc>
      </w:tr>
    </w:tbl>
    <w:p>
      <w:pPr>
        <w:spacing w:after="200"/>
      </w:pPr>
    </w:p>
    <w:p>
      <w:pPr>
        <w:spacing w:after="120"/>
      </w:pPr>
      <w:r>
        <w:rPr>
          <w:rFonts w:ascii="Arial" w:cs="Arial" w:eastAsia="Arial" w:hAnsi="Arial"/>
          <w:color w:val="2C3E50"/>
          <w:sz w:val="22"/>
          <w:szCs w:val="22"/>
        </w:rPr>
        <w:t xml:space="preserve">Request flow:</w:t>
      </w:r>
    </w:p>
    <w:p>
      <w:pPr>
        <w:pStyle w:val="ListParagraph"/>
        <w:numPr>
          <w:ilvl w:val="0"/>
          <w:numId w:val="2"/>
        </w:numPr>
        <w:spacing w:after="80"/>
      </w:pPr>
      <w:r>
        <w:rPr>
          <w:rFonts w:ascii="Arial" w:cs="Arial" w:eastAsia="Arial" w:hAnsi="Arial"/>
          <w:color w:val="2C3E50"/>
          <w:sz w:val="22"/>
          <w:szCs w:val="22"/>
        </w:rPr>
        <w:t xml:space="preserve">JWT arrives with tenant_id → Context Builder loads tenant profile + entity context + memory + filtered skill catalog → System prompt assembled → LFM2 reasons + outputs tool calls → Skill Executor injects tenant_id into every query → Skill runs deterministic functions → Results + recipe returned → Shell renders</w:t>
      </w:r>
    </w:p>
    <w:p>
      <w:pPr>
        <w:spacing w:after="200"/>
      </w:pPr>
    </w:p>
    <w:p>
      <w:pPr>
        <w:pStyle w:val="Heading2"/>
      </w:pPr>
      <w:r>
        <w:rPr>
          <w:rFonts w:ascii="Arial" w:cs="Arial" w:eastAsia="Arial" w:hAnsi="Arial"/>
          <w:b/>
          <w:bCs/>
          <w:color w:val="1B4F72"/>
          <w:sz w:val="28"/>
          <w:szCs w:val="28"/>
        </w:rPr>
        <w:t xml:space="preserve">5.2 Three Layers of Data Isolation</w:t>
      </w:r>
    </w:p>
    <w:p>
      <w:pPr>
        <w:pStyle w:val="ListParagraph"/>
        <w:numPr>
          <w:ilvl w:val="0"/>
          <w:numId w:val="2"/>
        </w:numPr>
        <w:spacing w:after="80"/>
      </w:pPr>
      <w:r>
        <w:rPr>
          <w:rFonts w:ascii="Arial" w:cs="Arial" w:eastAsia="Arial" w:hAnsi="Arial"/>
          <w:b/>
          <w:bCs/>
          <w:color w:val="2C3E50"/>
          <w:sz w:val="22"/>
          <w:szCs w:val="22"/>
        </w:rPr>
        <w:t xml:space="preserve">Layer 1: Context injection — </w:t>
      </w:r>
      <w:r>
        <w:rPr>
          <w:rFonts w:ascii="Arial" w:cs="Arial" w:eastAsia="Arial" w:hAnsi="Arial"/>
          <w:color w:val="2C3E50"/>
          <w:sz w:val="22"/>
          <w:szCs w:val="22"/>
        </w:rPr>
        <w:t xml:space="preserve">tenant_id comes from verified JWT, never from user input or LLM output.</w:t>
      </w:r>
    </w:p>
    <w:p>
      <w:pPr>
        <w:pStyle w:val="ListParagraph"/>
        <w:numPr>
          <w:ilvl w:val="0"/>
          <w:numId w:val="2"/>
        </w:numPr>
        <w:spacing w:after="80"/>
      </w:pPr>
      <w:r>
        <w:rPr>
          <w:rFonts w:ascii="Arial" w:cs="Arial" w:eastAsia="Arial" w:hAnsi="Arial"/>
          <w:b/>
          <w:bCs/>
          <w:color w:val="2C3E50"/>
          <w:sz w:val="22"/>
          <w:szCs w:val="22"/>
        </w:rPr>
        <w:t xml:space="preserve">Layer 2: Executor enforcement — </w:t>
      </w:r>
      <w:r>
        <w:rPr>
          <w:rFonts w:ascii="Arial" w:cs="Arial" w:eastAsia="Arial" w:hAnsi="Arial"/>
          <w:color w:val="2C3E50"/>
          <w:sz w:val="22"/>
          <w:szCs w:val="22"/>
        </w:rPr>
        <w:t xml:space="preserve">Every SQL template requires $tenant_id. The executor injects it before running. Missing tenant_id = execution error.</w:t>
      </w:r>
    </w:p>
    <w:p>
      <w:pPr>
        <w:pStyle w:val="ListParagraph"/>
        <w:numPr>
          <w:ilvl w:val="0"/>
          <w:numId w:val="2"/>
        </w:numPr>
        <w:spacing w:after="80"/>
      </w:pPr>
      <w:r>
        <w:rPr>
          <w:rFonts w:ascii="Arial" w:cs="Arial" w:eastAsia="Arial" w:hAnsi="Arial"/>
          <w:b/>
          <w:bCs/>
          <w:color w:val="2C3E50"/>
          <w:sz w:val="22"/>
          <w:szCs w:val="22"/>
        </w:rPr>
        <w:t xml:space="preserve">Layer 3: PostgreSQL RLS — </w:t>
      </w:r>
      <w:r>
        <w:rPr>
          <w:rFonts w:ascii="Arial" w:cs="Arial" w:eastAsia="Arial" w:hAnsi="Arial"/>
          <w:color w:val="2C3E50"/>
          <w:sz w:val="22"/>
          <w:szCs w:val="22"/>
        </w:rPr>
        <w:t xml:space="preserve">Row-level security policies on all tenant-scoped tables. Even bypassing the executor, RLS prevents cross-tenant access.</w:t>
      </w:r>
    </w:p>
    <w:p>
      <w:pPr>
        <w:spacing w:after="200"/>
      </w:pPr>
    </w:p>
    <w:p>
      <w:r>
        <w:br w:type="page"/>
      </w:r>
    </w:p>
    <w:p>
      <w:pPr>
        <w:pStyle w:val="Heading1"/>
      </w:pPr>
      <w:r>
        <w:rPr>
          <w:rFonts w:ascii="Arial" w:cs="Arial" w:eastAsia="Arial" w:hAnsi="Arial"/>
          <w:b/>
          <w:bCs/>
          <w:color w:val="1B4F72"/>
          <w:sz w:val="32"/>
          <w:szCs w:val="32"/>
        </w:rPr>
        <w:t xml:space="preserve">6.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40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376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Rationale</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LLM (primary)</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Liquid AI LFM2-2.6B via vLLM</w:t>
            </w:r>
          </w:p>
        </w:tc>
        <w:tc>
          <w:tcPr>
            <w:tcW w:type="dxa" w:w="3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Self-hosted, tool-calling native, 700MB RAM, zero API cost</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LLM (escalation)</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Anthropic Claude API (Sonnet)</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Complex reasoning, &lt;5% of requests</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API server</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Node.js + Express + TypeScript</w:t>
            </w:r>
          </w:p>
        </w:tc>
        <w:tc>
          <w:tcPr>
            <w:tcW w:type="dxa" w:w="3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Skill functions in same runtime, existing expertise</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Shell framework</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Next.js 14 + React + TypeScript</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Server components, app router, ISR for recipes</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Database</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PostgreSQL 16 + pgvector</w:t>
            </w:r>
          </w:p>
        </w:tc>
        <w:tc>
          <w:tcPr>
            <w:tcW w:type="dxa" w:w="3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RLS, JSONB, vector search for memory</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Cache</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Redis 7</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Session state, skill result caching, rate limiting</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Inference</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vLLM on GPU VPS</w:t>
            </w:r>
          </w:p>
        </w:tc>
        <w:tc>
          <w:tcPr>
            <w:tcW w:type="dxa" w:w="3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Batched LFM2 inference, high throughput</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Queue</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BullMQ (Redis-backed)</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Async skill execution, scheduled briefings</w:t>
            </w:r>
          </w:p>
        </w:tc>
      </w:tr>
      <w:tr>
        <w:tc>
          <w:tcPr>
            <w:tcW w:type="dxa" w:w="22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WhatsApp</w:t>
            </w:r>
          </w:p>
        </w:tc>
        <w:tc>
          <w:tcPr>
            <w:tcW w:type="dxa" w:w="340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WhatsApp Business Cloud API</w:t>
            </w:r>
          </w:p>
        </w:tc>
        <w:tc>
          <w:tcPr>
            <w:tcW w:type="dxa" w:w="376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Conversational agent channel</w:t>
            </w:r>
          </w:p>
        </w:tc>
      </w:tr>
      <w:tr>
        <w:tc>
          <w:tcPr>
            <w:tcW w:type="dxa" w:w="22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Deployment</w:t>
            </w:r>
          </w:p>
        </w:tc>
        <w:tc>
          <w:tcPr>
            <w:tcW w:type="dxa" w:w="340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Docker Compose → K8s</w:t>
            </w:r>
          </w:p>
        </w:tc>
        <w:tc>
          <w:tcPr>
            <w:tcW w:type="dxa" w:w="376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Progressive scaling</w:t>
            </w:r>
          </w:p>
        </w:tc>
      </w:tr>
    </w:tbl>
    <w:p>
      <w:pPr>
        <w:spacing w:after="200"/>
      </w:pPr>
    </w:p>
    <w:p>
      <w:r>
        <w:br w:type="page"/>
      </w:r>
    </w:p>
    <w:p>
      <w:pPr>
        <w:pStyle w:val="Heading1"/>
      </w:pPr>
      <w:r>
        <w:rPr>
          <w:rFonts w:ascii="Arial" w:cs="Arial" w:eastAsia="Arial" w:hAnsi="Arial"/>
          <w:b/>
          <w:bCs/>
          <w:color w:val="1B4F72"/>
          <w:sz w:val="32"/>
          <w:szCs w:val="32"/>
        </w:rPr>
        <w:t xml:space="preserve">7. Building a Product on VaNi</w:t>
      </w:r>
    </w:p>
    <w:p>
      <w:pPr>
        <w:spacing w:after="120"/>
      </w:pPr>
      <w:r>
        <w:rPr>
          <w:rFonts w:ascii="Arial" w:cs="Arial" w:eastAsia="Arial" w:hAnsi="Arial"/>
          <w:color w:val="2C3E50"/>
          <w:sz w:val="22"/>
          <w:szCs w:val="22"/>
        </w:rPr>
        <w:t xml:space="preserve">This section is the practical guide for building a new SaaS product on the VaNi Product Framework. The framework provides the engine; you provide the domain.</w:t>
      </w:r>
    </w:p>
    <w:p>
      <w:pPr>
        <w:spacing w:after="200"/>
      </w:pPr>
    </w:p>
    <w:p>
      <w:pPr>
        <w:pStyle w:val="Heading2"/>
      </w:pPr>
      <w:r>
        <w:rPr>
          <w:rFonts w:ascii="Arial" w:cs="Arial" w:eastAsia="Arial" w:hAnsi="Arial"/>
          <w:b/>
          <w:bCs/>
          <w:color w:val="1B4F72"/>
          <w:sz w:val="28"/>
          <w:szCs w:val="28"/>
        </w:rPr>
        <w:t xml:space="preserve">7.1 What You Build vs What the Framework Gives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Framework provides (reuse)</w:t>
            </w:r>
          </w:p>
        </w:tc>
        <w:tc>
          <w:tcPr>
            <w:tcW w:type="dxa" w:w="4680"/>
            <w:tcBorders>
              <w:top w:val="single" w:color="D5D8DC" w:sz="1"/>
              <w:left w:val="single" w:color="D5D8DC" w:sz="1"/>
              <w:bottom w:val="single" w:color="D5D8DC" w:sz="1"/>
              <w:right w:val="single" w:color="D5D8D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Product author builds (unique)</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Channel gateway + JWT auth</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Product-specific API endpoints</w:t>
            </w:r>
          </w:p>
        </w:tc>
      </w:tr>
      <w:tr>
        <w:tc>
          <w:tcPr>
            <w:tcW w:type="dxa" w:w="4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Tenant context builder</w:t>
            </w:r>
          </w:p>
        </w:tc>
        <w:tc>
          <w:tcPr>
            <w:tcW w:type="dxa" w:w="4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Entity types (client, contract, document)</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VaNi reasoning engine (LFM2)</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Skill catalog (SKILL.md + functions)</w:t>
            </w:r>
          </w:p>
        </w:tc>
      </w:tr>
      <w:tr>
        <w:tc>
          <w:tcPr>
            <w:tcW w:type="dxa" w:w="4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Skill executor with tenant scoping</w:t>
            </w:r>
          </w:p>
        </w:tc>
        <w:tc>
          <w:tcPr>
            <w:tcW w:type="dxa" w:w="4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SQL templates + migrations</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Shell + VDF component library</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Recipe registry (UI compositions)</w:t>
            </w:r>
          </w:p>
        </w:tc>
      </w:tr>
      <w:tr>
        <w:tc>
          <w:tcPr>
            <w:tcW w:type="dxa" w:w="4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Theme engine (6 themes)</w:t>
            </w:r>
          </w:p>
        </w:tc>
        <w:tc>
          <w:tcPr>
            <w:tcW w:type="dxa" w:w="4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Custom themes (optional)</w:t>
            </w:r>
          </w:p>
        </w:tc>
      </w:tr>
      <w:tr>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Memory store (pgvector)</w:t>
            </w:r>
          </w:p>
        </w:tc>
        <w:tc>
          <w:tcPr>
            <w:tcW w:type="dxa" w:w="4680"/>
            <w:tcBorders>
              <w:top w:val="single" w:color="D5D8DC" w:sz="1"/>
              <w:left w:val="single" w:color="D5D8DC" w:sz="1"/>
              <w:bottom w:val="single" w:color="D5D8DC" w:sz="1"/>
              <w:right w:val="single" w:color="D5D8DC" w:sz="1"/>
            </w:tcBorders>
            <w:tcMar>
              <w:top w:type="dxa" w:w="60"/>
              <w:left w:type="dxa" w:w="100"/>
              <w:bottom w:type="dxa" w:w="60"/>
              <w:right w:type="dxa" w:w="100"/>
            </w:tcMar>
          </w:tcPr>
          <w:p>
            <w:r>
              <w:rPr>
                <w:rFonts w:ascii="Arial" w:cs="Arial" w:eastAsia="Arial" w:hAnsi="Arial"/>
                <w:b w:val="false"/>
                <w:bCs w:val="false"/>
                <w:color w:val="2C3E50"/>
                <w:sz w:val="20"/>
                <w:szCs w:val="20"/>
              </w:rPr>
              <w:t xml:space="preserve">Subscription tier definitions</w:t>
            </w:r>
          </w:p>
        </w:tc>
      </w:tr>
      <w:tr>
        <w:tc>
          <w:tcPr>
            <w:tcW w:type="dxa" w:w="4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Escalation to Claude API</w:t>
            </w:r>
          </w:p>
        </w:tc>
        <w:tc>
          <w:tcPr>
            <w:tcW w:type="dxa" w:w="4680"/>
            <w:tcBorders>
              <w:top w:val="single" w:color="D5D8DC" w:sz="1"/>
              <w:left w:val="single" w:color="D5D8DC" w:sz="1"/>
              <w:bottom w:val="single" w:color="D5D8DC" w:sz="1"/>
              <w:right w:val="single" w:color="D5D8DC" w:sz="1"/>
            </w:tcBorders>
            <w:shd w:fill="F2F3F4" w:val="clear"/>
            <w:tcMar>
              <w:top w:type="dxa" w:w="60"/>
              <w:left w:type="dxa" w:w="100"/>
              <w:bottom w:type="dxa" w:w="60"/>
              <w:right w:type="dxa" w:w="100"/>
            </w:tcMar>
          </w:tcPr>
          <w:p>
            <w:r>
              <w:rPr>
                <w:rFonts w:ascii="Arial" w:cs="Arial" w:eastAsia="Arial" w:hAnsi="Arial"/>
                <w:b w:val="false"/>
                <w:bCs w:val="false"/>
                <w:color w:val="2C3E50"/>
                <w:sz w:val="20"/>
                <w:szCs w:val="20"/>
              </w:rPr>
              <w:t xml:space="preserve">Domain-specific escalation prompts</w:t>
            </w:r>
          </w:p>
        </w:tc>
      </w:tr>
    </w:tbl>
    <w:p>
      <w:pPr>
        <w:spacing w:after="200"/>
      </w:pPr>
    </w:p>
    <w:p>
      <w:pPr>
        <w:pStyle w:val="Heading2"/>
      </w:pPr>
      <w:r>
        <w:rPr>
          <w:rFonts w:ascii="Arial" w:cs="Arial" w:eastAsia="Arial" w:hAnsi="Arial"/>
          <w:b/>
          <w:bCs/>
          <w:color w:val="1B4F72"/>
          <w:sz w:val="28"/>
          <w:szCs w:val="28"/>
        </w:rPr>
        <w:t xml:space="preserve">7.2 Product Folder Structure</w:t>
      </w:r>
    </w:p>
    <w:p>
      <w:pPr>
        <w:spacing w:after="120"/>
      </w:pPr>
      <w:r>
        <w:rPr>
          <w:rFonts w:ascii="Arial" w:cs="Arial" w:eastAsia="Arial" w:hAnsi="Arial"/>
          <w:color w:val="2C3E50"/>
          <w:sz w:val="22"/>
          <w:szCs w:val="22"/>
        </w:rPr>
        <w:t xml:space="preserve">A product built on the framework extends the base:</w:t>
      </w:r>
    </w:p>
    <w:p>
      <w:pPr>
        <w:spacing w:after="200"/>
      </w:pPr>
    </w:p>
    <w:p>
      <w:pPr>
        <w:spacing w:after="20"/>
      </w:pPr>
      <w:r>
        <w:rPr>
          <w:rFonts w:ascii="Consolas" w:cs="Consolas" w:eastAsia="Consolas" w:hAnsi="Consolas"/>
          <w:color w:val="2C3E50"/>
          <w:sz w:val="18"/>
          <w:szCs w:val="18"/>
        </w:rPr>
        <w:t xml:space="preserve">ki-prime/                         # Product root</w:t>
      </w:r>
    </w:p>
    <w:p>
      <w:pPr>
        <w:spacing w:after="20"/>
      </w:pPr>
      <w:r>
        <w:rPr>
          <w:rFonts w:ascii="Consolas" w:cs="Consolas" w:eastAsia="Consolas" w:hAnsi="Consolas"/>
          <w:color w:val="2C3E50"/>
          <w:sz w:val="18"/>
          <w:szCs w:val="18"/>
        </w:rPr>
        <w:t xml:space="preserve">├── vani.config.ts                  # Product configuration</w:t>
      </w:r>
    </w:p>
    <w:p>
      <w:pPr>
        <w:spacing w:after="20"/>
      </w:pPr>
      <w:r>
        <w:rPr>
          <w:rFonts w:ascii="Consolas" w:cs="Consolas" w:eastAsia="Consolas" w:hAnsi="Consolas"/>
          <w:color w:val="2C3E50"/>
          <w:sz w:val="18"/>
          <w:szCs w:val="18"/>
        </w:rPr>
        <w:t xml:space="preserve">├── skills/                          # Product-specific skills</w:t>
      </w:r>
    </w:p>
    <w:p>
      <w:pPr>
        <w:spacing w:after="20"/>
      </w:pPr>
      <w:r>
        <w:rPr>
          <w:rFonts w:ascii="Consolas" w:cs="Consolas" w:eastAsia="Consolas" w:hAnsi="Consolas"/>
          <w:color w:val="2C3E50"/>
          <w:sz w:val="18"/>
          <w:szCs w:val="18"/>
        </w:rPr>
        <w:t xml:space="preserve">│   ├── portfolio-skill/</w:t>
      </w:r>
    </w:p>
    <w:p>
      <w:pPr>
        <w:spacing w:after="20"/>
      </w:pPr>
      <w:r>
        <w:rPr>
          <w:rFonts w:ascii="Consolas" w:cs="Consolas" w:eastAsia="Consolas" w:hAnsi="Consolas"/>
          <w:color w:val="2C3E50"/>
          <w:sz w:val="18"/>
          <w:szCs w:val="18"/>
        </w:rPr>
        <w:t xml:space="preserve">│   ├── planning-skill/</w:t>
      </w:r>
    </w:p>
    <w:p>
      <w:pPr>
        <w:spacing w:after="20"/>
      </w:pPr>
      <w:r>
        <w:rPr>
          <w:rFonts w:ascii="Consolas" w:cs="Consolas" w:eastAsia="Consolas" w:hAnsi="Consolas"/>
          <w:color w:val="2C3E50"/>
          <w:sz w:val="18"/>
          <w:szCs w:val="18"/>
        </w:rPr>
        <w:t xml:space="preserve">│   ├── market-skill/</w:t>
      </w:r>
    </w:p>
    <w:p>
      <w:pPr>
        <w:spacing w:after="20"/>
      </w:pPr>
      <w:r>
        <w:rPr>
          <w:rFonts w:ascii="Consolas" w:cs="Consolas" w:eastAsia="Consolas" w:hAnsi="Consolas"/>
          <w:color w:val="2C3E50"/>
          <w:sz w:val="18"/>
          <w:szCs w:val="18"/>
        </w:rPr>
        <w:t xml:space="preserve">│   ├── client-skill/</w:t>
      </w:r>
    </w:p>
    <w:p>
      <w:pPr>
        <w:spacing w:after="20"/>
      </w:pPr>
      <w:r>
        <w:rPr>
          <w:rFonts w:ascii="Consolas" w:cs="Consolas" w:eastAsia="Consolas" w:hAnsi="Consolas"/>
          <w:color w:val="2C3E50"/>
          <w:sz w:val="18"/>
          <w:szCs w:val="18"/>
        </w:rPr>
        <w:t xml:space="preserve">│   ├── alert-skill/</w:t>
      </w:r>
    </w:p>
    <w:p>
      <w:pPr>
        <w:spacing w:after="20"/>
      </w:pPr>
      <w:r>
        <w:rPr>
          <w:rFonts w:ascii="Consolas" w:cs="Consolas" w:eastAsia="Consolas" w:hAnsi="Consolas"/>
          <w:color w:val="2C3E50"/>
          <w:sz w:val="18"/>
          <w:szCs w:val="18"/>
        </w:rPr>
        <w:t xml:space="preserve">│   ├── report-skill/</w:t>
      </w:r>
    </w:p>
    <w:p>
      <w:pPr>
        <w:spacing w:after="20"/>
      </w:pPr>
      <w:r>
        <w:rPr>
          <w:rFonts w:ascii="Consolas" w:cs="Consolas" w:eastAsia="Consolas" w:hAnsi="Consolas"/>
          <w:color w:val="2C3E50"/>
          <w:sz w:val="18"/>
          <w:szCs w:val="18"/>
        </w:rPr>
        <w:t xml:space="preserve">│   ├── comms-skill/</w:t>
      </w:r>
    </w:p>
    <w:p>
      <w:pPr>
        <w:spacing w:after="20"/>
      </w:pPr>
      <w:r>
        <w:rPr>
          <w:rFonts w:ascii="Consolas" w:cs="Consolas" w:eastAsia="Consolas" w:hAnsi="Consolas"/>
          <w:color w:val="2C3E50"/>
          <w:sz w:val="18"/>
          <w:szCs w:val="18"/>
        </w:rPr>
        <w:t xml:space="preserve">│   └── import-skill/</w:t>
      </w:r>
    </w:p>
    <w:p>
      <w:pPr>
        <w:spacing w:after="20"/>
      </w:pPr>
      <w:r>
        <w:rPr>
          <w:rFonts w:ascii="Consolas" w:cs="Consolas" w:eastAsia="Consolas" w:hAnsi="Consolas"/>
          <w:color w:val="2C3E50"/>
          <w:sz w:val="18"/>
          <w:szCs w:val="18"/>
        </w:rPr>
        <w:t xml:space="preserve">├── recipes/                         # Product-specific recipes</w:t>
      </w:r>
    </w:p>
    <w:p>
      <w:pPr>
        <w:spacing w:after="20"/>
      </w:pPr>
      <w:r>
        <w:rPr>
          <w:rFonts w:ascii="Consolas" w:cs="Consolas" w:eastAsia="Consolas" w:hAnsi="Consolas"/>
          <w:color w:val="2C3E50"/>
          <w:sz w:val="18"/>
          <w:szCs w:val="18"/>
        </w:rPr>
        <w:t xml:space="preserve">│   ├── goal-dashboard.json</w:t>
      </w:r>
    </w:p>
    <w:p>
      <w:pPr>
        <w:spacing w:after="20"/>
      </w:pPr>
      <w:r>
        <w:rPr>
          <w:rFonts w:ascii="Consolas" w:cs="Consolas" w:eastAsia="Consolas" w:hAnsi="Consolas"/>
          <w:color w:val="2C3E50"/>
          <w:sz w:val="18"/>
          <w:szCs w:val="18"/>
        </w:rPr>
        <w:t xml:space="preserve">│   ├── client-360.json</w:t>
      </w:r>
    </w:p>
    <w:p>
      <w:pPr>
        <w:spacing w:after="20"/>
      </w:pPr>
      <w:r>
        <w:rPr>
          <w:rFonts w:ascii="Consolas" w:cs="Consolas" w:eastAsia="Consolas" w:hAnsi="Consolas"/>
          <w:color w:val="2C3E50"/>
          <w:sz w:val="18"/>
          <w:szCs w:val="18"/>
        </w:rPr>
        <w:t xml:space="preserve">│   ├── portfolio-view.json</w:t>
      </w:r>
    </w:p>
    <w:p>
      <w:pPr>
        <w:spacing w:after="20"/>
      </w:pPr>
      <w:r>
        <w:rPr>
          <w:rFonts w:ascii="Consolas" w:cs="Consolas" w:eastAsia="Consolas" w:hAnsi="Consolas"/>
          <w:color w:val="2C3E50"/>
          <w:sz w:val="18"/>
          <w:szCs w:val="18"/>
        </w:rPr>
        <w:t xml:space="preserve">│   ├── daily-briefing.json</w:t>
      </w:r>
    </w:p>
    <w:p>
      <w:pPr>
        <w:spacing w:after="20"/>
      </w:pPr>
      <w:r>
        <w:rPr>
          <w:rFonts w:ascii="Consolas" w:cs="Consolas" w:eastAsia="Consolas" w:hAnsi="Consolas"/>
          <w:color w:val="2C3E50"/>
          <w:sz w:val="18"/>
          <w:szCs w:val="18"/>
        </w:rPr>
        <w:t xml:space="preserve">│   └── scheme-explorer.json</w:t>
      </w:r>
    </w:p>
    <w:p>
      <w:pPr>
        <w:spacing w:after="20"/>
      </w:pPr>
      <w:r>
        <w:rPr>
          <w:rFonts w:ascii="Consolas" w:cs="Consolas" w:eastAsia="Consolas" w:hAnsi="Consolas"/>
          <w:color w:val="2C3E50"/>
          <w:sz w:val="18"/>
          <w:szCs w:val="18"/>
        </w:rPr>
        <w:t xml:space="preserve">├── migrations/                      # Product-specific DB tables</w:t>
      </w:r>
    </w:p>
    <w:p>
      <w:pPr>
        <w:spacing w:after="20"/>
      </w:pPr>
      <w:r>
        <w:rPr>
          <w:rFonts w:ascii="Consolas" w:cs="Consolas" w:eastAsia="Consolas" w:hAnsi="Consolas"/>
          <w:color w:val="2C3E50"/>
          <w:sz w:val="18"/>
          <w:szCs w:val="18"/>
        </w:rPr>
        <w:t xml:space="preserve">│   ├── 001_clients.sql</w:t>
      </w:r>
    </w:p>
    <w:p>
      <w:pPr>
        <w:spacing w:after="20"/>
      </w:pPr>
      <w:r>
        <w:rPr>
          <w:rFonts w:ascii="Consolas" w:cs="Consolas" w:eastAsia="Consolas" w:hAnsi="Consolas"/>
          <w:color w:val="2C3E50"/>
          <w:sz w:val="18"/>
          <w:szCs w:val="18"/>
        </w:rPr>
        <w:t xml:space="preserve">│   ├── 002_portfolios.sql</w:t>
      </w:r>
    </w:p>
    <w:p>
      <w:pPr>
        <w:spacing w:after="20"/>
      </w:pPr>
      <w:r>
        <w:rPr>
          <w:rFonts w:ascii="Consolas" w:cs="Consolas" w:eastAsia="Consolas" w:hAnsi="Consolas"/>
          <w:color w:val="2C3E50"/>
          <w:sz w:val="18"/>
          <w:szCs w:val="18"/>
        </w:rPr>
        <w:t xml:space="preserve">│   ├── 003_goals.sql</w:t>
      </w:r>
    </w:p>
    <w:p>
      <w:pPr>
        <w:spacing w:after="20"/>
      </w:pPr>
      <w:r>
        <w:rPr>
          <w:rFonts w:ascii="Consolas" w:cs="Consolas" w:eastAsia="Consolas" w:hAnsi="Consolas"/>
          <w:color w:val="2C3E50"/>
          <w:sz w:val="18"/>
          <w:szCs w:val="18"/>
        </w:rPr>
        <w:t xml:space="preserve">│   └── 004_schemes.sql</w:t>
      </w:r>
    </w:p>
    <w:p>
      <w:pPr>
        <w:spacing w:after="20"/>
      </w:pPr>
      <w:r>
        <w:rPr>
          <w:rFonts w:ascii="Consolas" w:cs="Consolas" w:eastAsia="Consolas" w:hAnsi="Consolas"/>
          <w:color w:val="2C3E50"/>
          <w:sz w:val="18"/>
          <w:szCs w:val="18"/>
        </w:rPr>
        <w:t xml:space="preserve">├── seeds/                           # Demo data</w:t>
      </w:r>
    </w:p>
    <w:p>
      <w:pPr>
        <w:spacing w:after="20"/>
      </w:pPr>
      <w:r>
        <w:rPr>
          <w:rFonts w:ascii="Consolas" w:cs="Consolas" w:eastAsia="Consolas" w:hAnsi="Consolas"/>
          <w:color w:val="2C3E50"/>
          <w:sz w:val="18"/>
          <w:szCs w:val="18"/>
        </w:rPr>
        <w:t xml:space="preserve">├── tiers.config.ts                  # Subscription tiers</w:t>
      </w:r>
    </w:p>
    <w:p>
      <w:pPr>
        <w:spacing w:after="20"/>
      </w:pPr>
      <w:r>
        <w:rPr>
          <w:rFonts w:ascii="Consolas" w:cs="Consolas" w:eastAsia="Consolas" w:hAnsi="Consolas"/>
          <w:color w:val="2C3E50"/>
          <w:sz w:val="18"/>
          <w:szCs w:val="18"/>
        </w:rPr>
        <w:t xml:space="preserve">└── README.md                        # Product-specific docs</w:t>
      </w:r>
    </w:p>
    <w:p>
      <w:pPr>
        <w:spacing w:after="200"/>
      </w:pPr>
    </w:p>
    <w:p>
      <w:pPr>
        <w:spacing w:after="120"/>
      </w:pPr>
      <w:r>
        <w:rPr>
          <w:rFonts w:ascii="Arial" w:cs="Arial" w:eastAsia="Arial" w:hAnsi="Arial"/>
          <w:color w:val="2C3E50"/>
          <w:sz w:val="22"/>
          <w:szCs w:val="22"/>
        </w:rPr>
        <w:t xml:space="preserve">Note: the framework packages (api, shell, shared, infra) are imported as dependencies. The product directory contains only what’s unique to this product.</w:t>
      </w:r>
    </w:p>
    <w:p>
      <w:pPr>
        <w:spacing w:after="200"/>
      </w:pPr>
    </w:p>
    <w:p>
      <w:pPr>
        <w:pStyle w:val="Heading2"/>
      </w:pPr>
      <w:r>
        <w:rPr>
          <w:rFonts w:ascii="Arial" w:cs="Arial" w:eastAsia="Arial" w:hAnsi="Arial"/>
          <w:b/>
          <w:bCs/>
          <w:color w:val="1B4F72"/>
          <w:sz w:val="28"/>
          <w:szCs w:val="28"/>
        </w:rPr>
        <w:t xml:space="preserve">7.3 Product Configuration</w:t>
      </w:r>
    </w:p>
    <w:p>
      <w:pPr>
        <w:spacing w:after="120"/>
      </w:pPr>
      <w:r>
        <w:rPr>
          <w:rFonts w:ascii="Arial" w:cs="Arial" w:eastAsia="Arial" w:hAnsi="Arial"/>
          <w:color w:val="2C3E50"/>
          <w:sz w:val="22"/>
          <w:szCs w:val="22"/>
        </w:rPr>
        <w:t xml:space="preserve">Every product defines a vani.config.ts that tells the framework how to behave:</w:t>
      </w:r>
    </w:p>
    <w:p>
      <w:pPr>
        <w:spacing w:after="200"/>
      </w:pPr>
    </w:p>
    <w:p>
      <w:pPr>
        <w:spacing w:after="20"/>
      </w:pPr>
      <w:r>
        <w:rPr>
          <w:rFonts w:ascii="Consolas" w:cs="Consolas" w:eastAsia="Consolas" w:hAnsi="Consolas"/>
          <w:color w:val="2C3E50"/>
          <w:sz w:val="18"/>
          <w:szCs w:val="18"/>
        </w:rPr>
        <w:t xml:space="preserve">// ki-prime/vani.config.ts</w:t>
      </w:r>
    </w:p>
    <w:p>
      <w:pPr>
        <w:spacing w:after="20"/>
      </w:pPr>
      <w:r>
        <w:rPr>
          <w:rFonts w:ascii="Consolas" w:cs="Consolas" w:eastAsia="Consolas" w:hAnsi="Consolas"/>
          <w:color w:val="2C3E50"/>
          <w:sz w:val="18"/>
          <w:szCs w:val="18"/>
        </w:rPr>
        <w:t xml:space="preserve">export default {</w:t>
      </w:r>
    </w:p>
    <w:p>
      <w:pPr>
        <w:spacing w:after="20"/>
      </w:pPr>
      <w:r>
        <w:rPr>
          <w:rFonts w:ascii="Consolas" w:cs="Consolas" w:eastAsia="Consolas" w:hAnsi="Consolas"/>
          <w:color w:val="2C3E50"/>
          <w:sz w:val="18"/>
          <w:szCs w:val="18"/>
        </w:rPr>
        <w:t xml:space="preserve">  product: {</w:t>
      </w:r>
    </w:p>
    <w:p>
      <w:pPr>
        <w:spacing w:after="20"/>
      </w:pPr>
      <w:r>
        <w:rPr>
          <w:rFonts w:ascii="Consolas" w:cs="Consolas" w:eastAsia="Consolas" w:hAnsi="Consolas"/>
          <w:color w:val="2C3E50"/>
          <w:sz w:val="18"/>
          <w:szCs w:val="18"/>
        </w:rPr>
        <w:t xml:space="preserve">    name: 'KI-Prime',</w:t>
      </w:r>
    </w:p>
    <w:p>
      <w:pPr>
        <w:spacing w:after="20"/>
      </w:pPr>
      <w:r>
        <w:rPr>
          <w:rFonts w:ascii="Consolas" w:cs="Consolas" w:eastAsia="Consolas" w:hAnsi="Consolas"/>
          <w:color w:val="2C3E50"/>
          <w:sz w:val="18"/>
          <w:szCs w:val="18"/>
        </w:rPr>
        <w:t xml:space="preserve">    description: 'Financial planning agent for MFDs',</w:t>
      </w:r>
    </w:p>
    <w:p>
      <w:pPr>
        <w:spacing w:after="20"/>
      </w:pPr>
      <w:r>
        <w:rPr>
          <w:rFonts w:ascii="Consolas" w:cs="Consolas" w:eastAsia="Consolas" w:hAnsi="Consolas"/>
          <w:color w:val="2C3E50"/>
          <w:sz w:val="18"/>
          <w:szCs w:val="18"/>
        </w:rPr>
        <w:t xml:space="preserve">    entityType: 'client',     // Primary entity type</w:t>
      </w:r>
    </w:p>
    <w:p>
      <w:pPr>
        <w:spacing w:after="20"/>
      </w:pPr>
      <w:r>
        <w:rPr>
          <w:rFonts w:ascii="Consolas" w:cs="Consolas" w:eastAsia="Consolas" w:hAnsi="Consolas"/>
          <w:color w:val="2C3E50"/>
          <w:sz w:val="18"/>
          <w:szCs w:val="18"/>
        </w:rPr>
        <w:t xml:space="preserve">    entityLabel: 'Client',</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vani: {</w:t>
      </w:r>
    </w:p>
    <w:p>
      <w:pPr>
        <w:spacing w:after="20"/>
      </w:pPr>
      <w:r>
        <w:rPr>
          <w:rFonts w:ascii="Consolas" w:cs="Consolas" w:eastAsia="Consolas" w:hAnsi="Consolas"/>
          <w:color w:val="2C3E50"/>
          <w:sz w:val="18"/>
          <w:szCs w:val="18"/>
        </w:rPr>
        <w:t xml:space="preserve">    systemPrompt: 'You are VaNi, a financial planning assistant...',</w:t>
      </w:r>
    </w:p>
    <w:p>
      <w:pPr>
        <w:spacing w:after="20"/>
      </w:pPr>
      <w:r>
        <w:rPr>
          <w:rFonts w:ascii="Consolas" w:cs="Consolas" w:eastAsia="Consolas" w:hAnsi="Consolas"/>
          <w:color w:val="2C3E50"/>
          <w:sz w:val="18"/>
          <w:szCs w:val="18"/>
        </w:rPr>
        <w:t xml:space="preserve">    defaultRecipe: 'daily-briefing',</w:t>
      </w:r>
    </w:p>
    <w:p>
      <w:pPr>
        <w:spacing w:after="20"/>
      </w:pPr>
      <w:r>
        <w:rPr>
          <w:rFonts w:ascii="Consolas" w:cs="Consolas" w:eastAsia="Consolas" w:hAnsi="Consolas"/>
          <w:color w:val="2C3E50"/>
          <w:sz w:val="18"/>
          <w:szCs w:val="18"/>
        </w:rPr>
        <w:t xml:space="preserve">    escalationThreshold: 0.6,  // Below this confidence → Claude</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tiers: {</w:t>
      </w:r>
    </w:p>
    <w:p>
      <w:pPr>
        <w:spacing w:after="20"/>
      </w:pPr>
      <w:r>
        <w:rPr>
          <w:rFonts w:ascii="Consolas" w:cs="Consolas" w:eastAsia="Consolas" w:hAnsi="Consolas"/>
          <w:color w:val="2C3E50"/>
          <w:sz w:val="18"/>
          <w:szCs w:val="18"/>
        </w:rPr>
        <w:t xml:space="preserve">    starter:      { skills: ['portfolio', 'market', 'client'], maxEntities: 100 },</w:t>
      </w:r>
    </w:p>
    <w:p>
      <w:pPr>
        <w:spacing w:after="20"/>
      </w:pPr>
      <w:r>
        <w:rPr>
          <w:rFonts w:ascii="Consolas" w:cs="Consolas" w:eastAsia="Consolas" w:hAnsi="Consolas"/>
          <w:color w:val="2C3E50"/>
          <w:sz w:val="18"/>
          <w:szCs w:val="18"/>
        </w:rPr>
        <w:t xml:space="preserve">    professional: { skills: ['*'], maxEntities: 500 },</w:t>
      </w:r>
    </w:p>
    <w:p>
      <w:pPr>
        <w:spacing w:after="20"/>
      </w:pPr>
      <w:r>
        <w:rPr>
          <w:rFonts w:ascii="Consolas" w:cs="Consolas" w:eastAsia="Consolas" w:hAnsi="Consolas"/>
          <w:color w:val="2C3E50"/>
          <w:sz w:val="18"/>
          <w:szCs w:val="18"/>
        </w:rPr>
        <w:t xml:space="preserve">    enterprise:   { skills: ['*'], maxEntities: Infinity },</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channels: ['web', 'whatsapp', 'api'],</w:t>
      </w:r>
    </w:p>
    <w:p>
      <w:pPr>
        <w:spacing w:after="20"/>
      </w:pPr>
      <w:r>
        <w:rPr>
          <w:rFonts w:ascii="Consolas" w:cs="Consolas" w:eastAsia="Consolas" w:hAnsi="Consolas"/>
          <w:color w:val="2C3E50"/>
          <w:sz w:val="18"/>
          <w:szCs w:val="18"/>
        </w:rPr>
        <w:t xml:space="preserve">  themes: ['ocean-blue', 'emerald-green', 'sunset-amber',</w:t>
      </w:r>
    </w:p>
    <w:p>
      <w:pPr>
        <w:spacing w:after="20"/>
      </w:pPr>
      <w:r>
        <w:rPr>
          <w:rFonts w:ascii="Consolas" w:cs="Consolas" w:eastAsia="Consolas" w:hAnsi="Consolas"/>
          <w:color w:val="2C3E50"/>
          <w:sz w:val="18"/>
          <w:szCs w:val="18"/>
        </w:rPr>
        <w:t xml:space="preserve">           'royal-purple', 'coral-reef', 'slate-gray'],</w:t>
      </w:r>
    </w:p>
    <w:p>
      <w:pPr>
        <w:spacing w:after="20"/>
      </w:pPr>
      <w:r>
        <w:rPr>
          <w:rFonts w:ascii="Consolas" w:cs="Consolas" w:eastAsia="Consolas" w:hAnsi="Consolas"/>
          <w:color w:val="2C3E50"/>
          <w:sz w:val="18"/>
          <w:szCs w:val="18"/>
        </w:rPr>
        <w:t xml:space="preserve">}</w:t>
      </w:r>
    </w:p>
    <w:p>
      <w:pPr>
        <w:spacing w:after="200"/>
      </w:pPr>
    </w:p>
    <w:p>
      <w:pPr>
        <w:pStyle w:val="Heading2"/>
      </w:pPr>
      <w:r>
        <w:rPr>
          <w:rFonts w:ascii="Arial" w:cs="Arial" w:eastAsia="Arial" w:hAnsi="Arial"/>
          <w:b/>
          <w:bCs/>
          <w:color w:val="1B4F72"/>
          <w:sz w:val="28"/>
          <w:szCs w:val="28"/>
        </w:rPr>
        <w:t xml:space="preserve">7.4 Example: KI-Prime (First Product)</w:t>
      </w:r>
    </w:p>
    <w:p>
      <w:pPr>
        <w:spacing w:after="100"/>
      </w:pPr>
      <w:r>
        <w:rPr>
          <w:rFonts w:ascii="Arial" w:cs="Arial" w:eastAsia="Arial" w:hAnsi="Arial"/>
          <w:b/>
          <w:bCs/>
          <w:color w:val="1B4F72"/>
          <w:sz w:val="22"/>
          <w:szCs w:val="22"/>
        </w:rPr>
        <w:t xml:space="preserve">Domain: </w:t>
      </w:r>
      <w:r>
        <w:rPr>
          <w:rFonts w:ascii="Arial" w:cs="Arial" w:eastAsia="Arial" w:hAnsi="Arial"/>
          <w:color w:val="2C3E50"/>
          <w:sz w:val="22"/>
          <w:szCs w:val="22"/>
        </w:rPr>
        <w:t xml:space="preserve">Financial planning for mutual fund distributors in India</w:t>
      </w:r>
    </w:p>
    <w:p>
      <w:pPr>
        <w:spacing w:after="100"/>
      </w:pPr>
      <w:r>
        <w:rPr>
          <w:rFonts w:ascii="Arial" w:cs="Arial" w:eastAsia="Arial" w:hAnsi="Arial"/>
          <w:b/>
          <w:bCs/>
          <w:color w:val="1B4F72"/>
          <w:sz w:val="22"/>
          <w:szCs w:val="22"/>
        </w:rPr>
        <w:t xml:space="preserve">Entity: </w:t>
      </w:r>
      <w:r>
        <w:rPr>
          <w:rFonts w:ascii="Arial" w:cs="Arial" w:eastAsia="Arial" w:hAnsi="Arial"/>
          <w:color w:val="2C3E50"/>
          <w:sz w:val="22"/>
          <w:szCs w:val="22"/>
        </w:rPr>
        <w:t xml:space="preserve">Client (a distributor’s investor)</w:t>
      </w:r>
    </w:p>
    <w:p>
      <w:pPr>
        <w:spacing w:after="100"/>
      </w:pPr>
      <w:r>
        <w:rPr>
          <w:rFonts w:ascii="Arial" w:cs="Arial" w:eastAsia="Arial" w:hAnsi="Arial"/>
          <w:b/>
          <w:bCs/>
          <w:color w:val="1B4F72"/>
          <w:sz w:val="22"/>
          <w:szCs w:val="22"/>
        </w:rPr>
        <w:t xml:space="preserve">Skills: </w:t>
      </w:r>
      <w:r>
        <w:rPr>
          <w:rFonts w:ascii="Arial" w:cs="Arial" w:eastAsia="Arial" w:hAnsi="Arial"/>
          <w:color w:val="2C3E50"/>
          <w:sz w:val="22"/>
          <w:szCs w:val="22"/>
        </w:rPr>
        <w:t xml:space="preserve">portfolio, planning, market, client, alert, report, comms, import</w:t>
      </w:r>
    </w:p>
    <w:p>
      <w:pPr>
        <w:spacing w:after="100"/>
      </w:pPr>
      <w:r>
        <w:rPr>
          <w:rFonts w:ascii="Arial" w:cs="Arial" w:eastAsia="Arial" w:hAnsi="Arial"/>
          <w:b/>
          <w:bCs/>
          <w:color w:val="1B4F72"/>
          <w:sz w:val="22"/>
          <w:szCs w:val="22"/>
        </w:rPr>
        <w:t xml:space="preserve">Recipes: </w:t>
      </w:r>
      <w:r>
        <w:rPr>
          <w:rFonts w:ascii="Arial" w:cs="Arial" w:eastAsia="Arial" w:hAnsi="Arial"/>
          <w:color w:val="2C3E50"/>
          <w:sz w:val="22"/>
          <w:szCs w:val="22"/>
        </w:rPr>
        <w:t xml:space="preserve">daily-briefing, client-360, goal-dashboard, goal-deep-dive, portfolio-view, scheme-explorer, planning-playground, plan-vs-reality</w:t>
      </w:r>
    </w:p>
    <w:p>
      <w:pPr>
        <w:spacing w:after="100"/>
      </w:pPr>
      <w:r>
        <w:rPr>
          <w:rFonts w:ascii="Arial" w:cs="Arial" w:eastAsia="Arial" w:hAnsi="Arial"/>
          <w:b/>
          <w:bCs/>
          <w:color w:val="1B4F72"/>
          <w:sz w:val="22"/>
          <w:szCs w:val="22"/>
        </w:rPr>
        <w:t xml:space="preserve">Channels: </w:t>
      </w:r>
      <w:r>
        <w:rPr>
          <w:rFonts w:ascii="Arial" w:cs="Arial" w:eastAsia="Arial" w:hAnsi="Arial"/>
          <w:color w:val="2C3E50"/>
          <w:sz w:val="22"/>
          <w:szCs w:val="22"/>
        </w:rPr>
        <w:t xml:space="preserve">Web app, WhatsApp, REST API</w:t>
      </w:r>
    </w:p>
    <w:p>
      <w:pPr>
        <w:spacing w:after="100"/>
      </w:pPr>
      <w:r>
        <w:rPr>
          <w:rFonts w:ascii="Arial" w:cs="Arial" w:eastAsia="Arial" w:hAnsi="Arial"/>
          <w:b/>
          <w:bCs/>
          <w:color w:val="1B4F72"/>
          <w:sz w:val="22"/>
          <w:szCs w:val="22"/>
        </w:rPr>
        <w:t xml:space="preserve">Tiers: </w:t>
      </w:r>
      <w:r>
        <w:rPr>
          <w:rFonts w:ascii="Arial" w:cs="Arial" w:eastAsia="Arial" w:hAnsi="Arial"/>
          <w:color w:val="2C3E50"/>
          <w:sz w:val="22"/>
          <w:szCs w:val="22"/>
        </w:rPr>
        <w:t xml:space="preserve">Starter (₹499/mo), Professional (₹1,499/mo), Enterprise (₹3,999/mo)</w:t>
      </w:r>
    </w:p>
    <w:p>
      <w:pPr>
        <w:spacing w:after="200"/>
      </w:pPr>
    </w:p>
    <w:p>
      <w:pPr>
        <w:pStyle w:val="Heading2"/>
      </w:pPr>
      <w:r>
        <w:rPr>
          <w:rFonts w:ascii="Arial" w:cs="Arial" w:eastAsia="Arial" w:hAnsi="Arial"/>
          <w:b/>
          <w:bCs/>
          <w:color w:val="1B4F72"/>
          <w:sz w:val="28"/>
          <w:szCs w:val="28"/>
        </w:rPr>
        <w:t xml:space="preserve">7.5 Example: ContractNest (Second Product)</w:t>
      </w:r>
    </w:p>
    <w:p>
      <w:pPr>
        <w:spacing w:after="100"/>
      </w:pPr>
      <w:r>
        <w:rPr>
          <w:rFonts w:ascii="Arial" w:cs="Arial" w:eastAsia="Arial" w:hAnsi="Arial"/>
          <w:b/>
          <w:bCs/>
          <w:color w:val="1B4F72"/>
          <w:sz w:val="22"/>
          <w:szCs w:val="22"/>
        </w:rPr>
        <w:t xml:space="preserve">Domain: </w:t>
      </w:r>
      <w:r>
        <w:rPr>
          <w:rFonts w:ascii="Arial" w:cs="Arial" w:eastAsia="Arial" w:hAnsi="Arial"/>
          <w:color w:val="2C3E50"/>
          <w:sz w:val="22"/>
          <w:szCs w:val="22"/>
        </w:rPr>
        <w:t xml:space="preserve">AI-powered service contract management</w:t>
      </w:r>
    </w:p>
    <w:p>
      <w:pPr>
        <w:spacing w:after="100"/>
      </w:pPr>
      <w:r>
        <w:rPr>
          <w:rFonts w:ascii="Arial" w:cs="Arial" w:eastAsia="Arial" w:hAnsi="Arial"/>
          <w:b/>
          <w:bCs/>
          <w:color w:val="1B4F72"/>
          <w:sz w:val="22"/>
          <w:szCs w:val="22"/>
        </w:rPr>
        <w:t xml:space="preserve">Entity: </w:t>
      </w:r>
      <w:r>
        <w:rPr>
          <w:rFonts w:ascii="Arial" w:cs="Arial" w:eastAsia="Arial" w:hAnsi="Arial"/>
          <w:color w:val="2C3E50"/>
          <w:sz w:val="22"/>
          <w:szCs w:val="22"/>
        </w:rPr>
        <w:t xml:space="preserve">Contract</w:t>
      </w:r>
    </w:p>
    <w:p>
      <w:pPr>
        <w:spacing w:after="100"/>
      </w:pPr>
      <w:r>
        <w:rPr>
          <w:rFonts w:ascii="Arial" w:cs="Arial" w:eastAsia="Arial" w:hAnsi="Arial"/>
          <w:b/>
          <w:bCs/>
          <w:color w:val="1B4F72"/>
          <w:sz w:val="22"/>
          <w:szCs w:val="22"/>
        </w:rPr>
        <w:t xml:space="preserve">Skills: </w:t>
      </w:r>
      <w:r>
        <w:rPr>
          <w:rFonts w:ascii="Arial" w:cs="Arial" w:eastAsia="Arial" w:hAnsi="Arial"/>
          <w:color w:val="2C3E50"/>
          <w:sz w:val="22"/>
          <w:szCs w:val="22"/>
        </w:rPr>
        <w:t xml:space="preserve">contract, sla, vendor, compliance, renewal, catalog, report</w:t>
      </w:r>
    </w:p>
    <w:p>
      <w:pPr>
        <w:spacing w:after="100"/>
      </w:pPr>
      <w:r>
        <w:rPr>
          <w:rFonts w:ascii="Arial" w:cs="Arial" w:eastAsia="Arial" w:hAnsi="Arial"/>
          <w:b/>
          <w:bCs/>
          <w:color w:val="1B4F72"/>
          <w:sz w:val="22"/>
          <w:szCs w:val="22"/>
        </w:rPr>
        <w:t xml:space="preserve">Recipes: </w:t>
      </w:r>
      <w:r>
        <w:rPr>
          <w:rFonts w:ascii="Arial" w:cs="Arial" w:eastAsia="Arial" w:hAnsi="Arial"/>
          <w:color w:val="2C3E50"/>
          <w:sz w:val="22"/>
          <w:szCs w:val="22"/>
        </w:rPr>
        <w:t xml:space="preserve">contract-dashboard, contract-detail, sla-tracker, vendor-360, renewal-pipeline, compliance-matrix</w:t>
      </w:r>
    </w:p>
    <w:p>
      <w:pPr>
        <w:spacing w:after="100"/>
      </w:pPr>
      <w:r>
        <w:rPr>
          <w:rFonts w:ascii="Arial" w:cs="Arial" w:eastAsia="Arial" w:hAnsi="Arial"/>
          <w:b/>
          <w:bCs/>
          <w:color w:val="1B4F72"/>
          <w:sz w:val="22"/>
          <w:szCs w:val="22"/>
        </w:rPr>
        <w:t xml:space="preserve">Channels: </w:t>
      </w:r>
      <w:r>
        <w:rPr>
          <w:rFonts w:ascii="Arial" w:cs="Arial" w:eastAsia="Arial" w:hAnsi="Arial"/>
          <w:color w:val="2C3E50"/>
          <w:sz w:val="22"/>
          <w:szCs w:val="22"/>
        </w:rPr>
        <w:t xml:space="preserve">Web app, Email, REST API</w:t>
      </w:r>
    </w:p>
    <w:p>
      <w:pPr>
        <w:spacing w:after="100"/>
      </w:pPr>
      <w:r>
        <w:rPr>
          <w:rFonts w:ascii="Arial" w:cs="Arial" w:eastAsia="Arial" w:hAnsi="Arial"/>
          <w:b/>
          <w:bCs/>
          <w:color w:val="1B4F72"/>
          <w:sz w:val="22"/>
          <w:szCs w:val="22"/>
        </w:rPr>
        <w:t xml:space="preserve">Tiers: </w:t>
      </w:r>
      <w:r>
        <w:rPr>
          <w:rFonts w:ascii="Arial" w:cs="Arial" w:eastAsia="Arial" w:hAnsi="Arial"/>
          <w:color w:val="2C3E50"/>
          <w:sz w:val="22"/>
          <w:szCs w:val="22"/>
        </w:rPr>
        <w:t xml:space="preserve">Starter, Professional, Enterprise</w:t>
      </w:r>
    </w:p>
    <w:p>
      <w:pPr>
        <w:spacing w:after="200"/>
      </w:pPr>
    </w:p>
    <w:p>
      <w:r>
        <w:br w:type="page"/>
      </w:r>
    </w:p>
    <w:p>
      <w:pPr>
        <w:pStyle w:val="Heading1"/>
      </w:pPr>
      <w:r>
        <w:rPr>
          <w:rFonts w:ascii="Arial" w:cs="Arial" w:eastAsia="Arial" w:hAnsi="Arial"/>
          <w:b/>
          <w:bCs/>
          <w:color w:val="1B4F72"/>
          <w:sz w:val="32"/>
          <w:szCs w:val="32"/>
        </w:rPr>
        <w:t xml:space="preserve">8. Build Sequence</w:t>
      </w:r>
    </w:p>
    <w:p>
      <w:pPr>
        <w:spacing w:after="120"/>
      </w:pPr>
      <w:r>
        <w:rPr>
          <w:rFonts w:ascii="Arial" w:cs="Arial" w:eastAsia="Arial" w:hAnsi="Arial"/>
          <w:color w:val="2C3E50"/>
          <w:sz w:val="22"/>
          <w:szCs w:val="22"/>
        </w:rPr>
        <w:t xml:space="preserve">Building the framework and the first product (KI-Prime) in parallel:</w:t>
      </w:r>
    </w:p>
    <w:p>
      <w:pPr>
        <w:spacing w:after="200"/>
      </w:pPr>
    </w:p>
    <w:p>
      <w:pPr>
        <w:pStyle w:val="Heading2"/>
      </w:pPr>
      <w:r>
        <w:rPr>
          <w:rFonts w:ascii="Arial" w:cs="Arial" w:eastAsia="Arial" w:hAnsi="Arial"/>
          <w:b/>
          <w:bCs/>
          <w:color w:val="1B4F72"/>
          <w:sz w:val="28"/>
          <w:szCs w:val="28"/>
        </w:rPr>
        <w:t xml:space="preserve">Phase 1: Framework Foundation (Weeks 1-4)</w:t>
      </w:r>
    </w:p>
    <w:p>
      <w:pPr>
        <w:spacing w:after="100"/>
      </w:pPr>
      <w:r>
        <w:rPr>
          <w:rFonts w:ascii="Arial" w:cs="Arial" w:eastAsia="Arial" w:hAnsi="Arial"/>
          <w:b/>
          <w:bCs/>
          <w:color w:val="1B4F72"/>
          <w:sz w:val="22"/>
          <w:szCs w:val="22"/>
        </w:rPr>
        <w:t xml:space="preserve">Deliverable: </w:t>
      </w:r>
      <w:r>
        <w:rPr>
          <w:rFonts w:ascii="Arial" w:cs="Arial" w:eastAsia="Arial" w:hAnsi="Arial"/>
          <w:color w:val="2C3E50"/>
          <w:sz w:val="22"/>
          <w:szCs w:val="22"/>
        </w:rPr>
        <w:t xml:space="preserve">Working agent loop with one skill on shared infrastructure</w:t>
      </w:r>
    </w:p>
    <w:p>
      <w:pPr>
        <w:pStyle w:val="ListParagraph"/>
        <w:numPr>
          <w:ilvl w:val="0"/>
          <w:numId w:val="2"/>
        </w:numPr>
        <w:spacing w:after="80"/>
      </w:pPr>
      <w:r>
        <w:rPr>
          <w:rFonts w:ascii="Arial" w:cs="Arial" w:eastAsia="Arial" w:hAnsi="Arial"/>
          <w:color w:val="2C3E50"/>
          <w:sz w:val="22"/>
          <w:szCs w:val="22"/>
        </w:rPr>
        <w:t xml:space="preserve">Framework: Channel gateway, JWT auth, tenant context builder</w:t>
      </w:r>
    </w:p>
    <w:p>
      <w:pPr>
        <w:pStyle w:val="ListParagraph"/>
        <w:numPr>
          <w:ilvl w:val="0"/>
          <w:numId w:val="2"/>
        </w:numPr>
        <w:spacing w:after="80"/>
      </w:pPr>
      <w:r>
        <w:rPr>
          <w:rFonts w:ascii="Arial" w:cs="Arial" w:eastAsia="Arial" w:hAnsi="Arial"/>
          <w:color w:val="2C3E50"/>
          <w:sz w:val="22"/>
          <w:szCs w:val="22"/>
        </w:rPr>
        <w:t xml:space="preserve">Framework: VaNi engine (LFM2 via vLLM), skill executor with tenant scoping</w:t>
      </w:r>
    </w:p>
    <w:p>
      <w:pPr>
        <w:pStyle w:val="ListParagraph"/>
        <w:numPr>
          <w:ilvl w:val="0"/>
          <w:numId w:val="2"/>
        </w:numPr>
        <w:spacing w:after="80"/>
      </w:pPr>
      <w:r>
        <w:rPr>
          <w:rFonts w:ascii="Arial" w:cs="Arial" w:eastAsia="Arial" w:hAnsi="Arial"/>
          <w:color w:val="2C3E50"/>
          <w:sz w:val="22"/>
          <w:szCs w:val="22"/>
        </w:rPr>
        <w:t xml:space="preserve">Framework: Shell scaffolding with 5 core VDF components (kpi-card, data-table, doughnut, insight-card, chat-panel)</w:t>
      </w:r>
    </w:p>
    <w:p>
      <w:pPr>
        <w:pStyle w:val="ListParagraph"/>
        <w:numPr>
          <w:ilvl w:val="0"/>
          <w:numId w:val="2"/>
        </w:numPr>
        <w:spacing w:after="80"/>
      </w:pPr>
      <w:r>
        <w:rPr>
          <w:rFonts w:ascii="Arial" w:cs="Arial" w:eastAsia="Arial" w:hAnsi="Arial"/>
          <w:color w:val="2C3E50"/>
          <w:sz w:val="22"/>
          <w:szCs w:val="22"/>
        </w:rPr>
        <w:t xml:space="preserve">Framework: Recipe registry with dynamic page renderer</w:t>
      </w:r>
    </w:p>
    <w:p>
      <w:pPr>
        <w:pStyle w:val="ListParagraph"/>
        <w:numPr>
          <w:ilvl w:val="0"/>
          <w:numId w:val="2"/>
        </w:numPr>
        <w:spacing w:after="80"/>
      </w:pPr>
      <w:r>
        <w:rPr>
          <w:rFonts w:ascii="Arial" w:cs="Arial" w:eastAsia="Arial" w:hAnsi="Arial"/>
          <w:color w:val="2C3E50"/>
          <w:sz w:val="22"/>
          <w:szCs w:val="22"/>
        </w:rPr>
        <w:t xml:space="preserve">Framework: Base PostgreSQL schema (tenants, users) with RLS</w:t>
      </w:r>
    </w:p>
    <w:p>
      <w:pPr>
        <w:pStyle w:val="ListParagraph"/>
        <w:numPr>
          <w:ilvl w:val="0"/>
          <w:numId w:val="2"/>
        </w:numPr>
        <w:spacing w:after="80"/>
      </w:pPr>
      <w:r>
        <w:rPr>
          <w:rFonts w:ascii="Arial" w:cs="Arial" w:eastAsia="Arial" w:hAnsi="Arial"/>
          <w:color w:val="2C3E50"/>
          <w:sz w:val="22"/>
          <w:szCs w:val="22"/>
        </w:rPr>
        <w:t xml:space="preserve">KI-Prime: portfolio-skill (get_holdings, get_allocation)</w:t>
      </w:r>
    </w:p>
    <w:p>
      <w:pPr>
        <w:pStyle w:val="ListParagraph"/>
        <w:numPr>
          <w:ilvl w:val="0"/>
          <w:numId w:val="2"/>
        </w:numPr>
        <w:spacing w:after="80"/>
      </w:pPr>
      <w:r>
        <w:rPr>
          <w:rFonts w:ascii="Arial" w:cs="Arial" w:eastAsia="Arial" w:hAnsi="Arial"/>
          <w:color w:val="2C3E50"/>
          <w:sz w:val="22"/>
          <w:szCs w:val="22"/>
        </w:rPr>
        <w:t xml:space="preserve">KI-Prime: portfolio-view recipe</w:t>
      </w:r>
    </w:p>
    <w:p>
      <w:pPr>
        <w:pStyle w:val="ListParagraph"/>
        <w:numPr>
          <w:ilvl w:val="0"/>
          <w:numId w:val="2"/>
        </w:numPr>
        <w:spacing w:after="80"/>
      </w:pPr>
      <w:r>
        <w:rPr>
          <w:rFonts w:ascii="Arial" w:cs="Arial" w:eastAsia="Arial" w:hAnsi="Arial"/>
          <w:color w:val="2C3E50"/>
          <w:sz w:val="22"/>
          <w:szCs w:val="22"/>
        </w:rPr>
        <w:t xml:space="preserve">Docker Compose: API + vLLM + Postgres + Redis + Shell</w:t>
      </w:r>
    </w:p>
    <w:p>
      <w:pPr>
        <w:spacing w:after="200"/>
      </w:pPr>
    </w:p>
    <w:p>
      <w:pPr>
        <w:pStyle w:val="Heading2"/>
      </w:pPr>
      <w:r>
        <w:rPr>
          <w:rFonts w:ascii="Arial" w:cs="Arial" w:eastAsia="Arial" w:hAnsi="Arial"/>
          <w:b/>
          <w:bCs/>
          <w:color w:val="1B4F72"/>
          <w:sz w:val="28"/>
          <w:szCs w:val="28"/>
        </w:rPr>
        <w:t xml:space="preserve">Phase 2: Core Product (Weeks 5-8)</w:t>
      </w:r>
    </w:p>
    <w:p>
      <w:pPr>
        <w:spacing w:after="100"/>
      </w:pPr>
      <w:r>
        <w:rPr>
          <w:rFonts w:ascii="Arial" w:cs="Arial" w:eastAsia="Arial" w:hAnsi="Arial"/>
          <w:b/>
          <w:bCs/>
          <w:color w:val="1B4F72"/>
          <w:sz w:val="22"/>
          <w:szCs w:val="22"/>
        </w:rPr>
        <w:t xml:space="preserve">Deliverable: </w:t>
      </w:r>
      <w:r>
        <w:rPr>
          <w:rFonts w:ascii="Arial" w:cs="Arial" w:eastAsia="Arial" w:hAnsi="Arial"/>
          <w:color w:val="2C3E50"/>
          <w:sz w:val="22"/>
          <w:szCs w:val="22"/>
        </w:rPr>
        <w:t xml:space="preserve">Complete MVP skill set for KI-Prime</w:t>
      </w:r>
    </w:p>
    <w:p>
      <w:pPr>
        <w:pStyle w:val="ListParagraph"/>
        <w:numPr>
          <w:ilvl w:val="0"/>
          <w:numId w:val="2"/>
        </w:numPr>
        <w:spacing w:after="80"/>
      </w:pPr>
      <w:r>
        <w:rPr>
          <w:rFonts w:ascii="Arial" w:cs="Arial" w:eastAsia="Arial" w:hAnsi="Arial"/>
          <w:color w:val="2C3E50"/>
          <w:sz w:val="22"/>
          <w:szCs w:val="22"/>
        </w:rPr>
        <w:t xml:space="preserve">Framework: 10 more VDF components (line-chart, bar-chart, probability-gauge, stat-row, timeline, action-bar, filter-row, wizard, approval-card, suggestion)</w:t>
      </w:r>
    </w:p>
    <w:p>
      <w:pPr>
        <w:pStyle w:val="ListParagraph"/>
        <w:numPr>
          <w:ilvl w:val="0"/>
          <w:numId w:val="2"/>
        </w:numPr>
        <w:spacing w:after="80"/>
      </w:pPr>
      <w:r>
        <w:rPr>
          <w:rFonts w:ascii="Arial" w:cs="Arial" w:eastAsia="Arial" w:hAnsi="Arial"/>
          <w:color w:val="2C3E50"/>
          <w:sz w:val="22"/>
          <w:szCs w:val="22"/>
        </w:rPr>
        <w:t xml:space="preserve">Framework: Conversation memory (pgvector)</w:t>
      </w:r>
    </w:p>
    <w:p>
      <w:pPr>
        <w:pStyle w:val="ListParagraph"/>
        <w:numPr>
          <w:ilvl w:val="0"/>
          <w:numId w:val="2"/>
        </w:numPr>
        <w:spacing w:after="80"/>
      </w:pPr>
      <w:r>
        <w:rPr>
          <w:rFonts w:ascii="Arial" w:cs="Arial" w:eastAsia="Arial" w:hAnsi="Arial"/>
          <w:color w:val="2C3E50"/>
          <w:sz w:val="22"/>
          <w:szCs w:val="22"/>
        </w:rPr>
        <w:t xml:space="preserve">KI-Prime: planning-skill, market-skill, client-skill, import-skill</w:t>
      </w:r>
    </w:p>
    <w:p>
      <w:pPr>
        <w:pStyle w:val="ListParagraph"/>
        <w:numPr>
          <w:ilvl w:val="0"/>
          <w:numId w:val="2"/>
        </w:numPr>
        <w:spacing w:after="80"/>
      </w:pPr>
      <w:r>
        <w:rPr>
          <w:rFonts w:ascii="Arial" w:cs="Arial" w:eastAsia="Arial" w:hAnsi="Arial"/>
          <w:color w:val="2C3E50"/>
          <w:sz w:val="22"/>
          <w:szCs w:val="22"/>
        </w:rPr>
        <w:t xml:space="preserve">KI-Prime: 5 recipes (client-360, goal-dashboard, scheme-explorer, import-wizard, client-list)</w:t>
      </w:r>
    </w:p>
    <w:p>
      <w:pPr>
        <w:pStyle w:val="ListParagraph"/>
        <w:numPr>
          <w:ilvl w:val="0"/>
          <w:numId w:val="2"/>
        </w:numPr>
        <w:spacing w:after="80"/>
      </w:pPr>
      <w:r>
        <w:rPr>
          <w:rFonts w:ascii="Arial" w:cs="Arial" w:eastAsia="Arial" w:hAnsi="Arial"/>
          <w:color w:val="2C3E50"/>
          <w:sz w:val="22"/>
          <w:szCs w:val="22"/>
        </w:rPr>
        <w:t xml:space="preserve">KI-Prime: Product-specific migrations (clients, portfolios, goals, schemes, nav_history)</w:t>
      </w:r>
    </w:p>
    <w:p>
      <w:pPr>
        <w:spacing w:after="200"/>
      </w:pPr>
    </w:p>
    <w:p>
      <w:pPr>
        <w:pStyle w:val="Heading2"/>
      </w:pPr>
      <w:r>
        <w:rPr>
          <w:rFonts w:ascii="Arial" w:cs="Arial" w:eastAsia="Arial" w:hAnsi="Arial"/>
          <w:b/>
          <w:bCs/>
          <w:color w:val="1B4F72"/>
          <w:sz w:val="28"/>
          <w:szCs w:val="28"/>
        </w:rPr>
        <w:t xml:space="preserve">Phase 3: Intelligence + UX Polish (Weeks 9-12)</w:t>
      </w:r>
    </w:p>
    <w:p>
      <w:pPr>
        <w:spacing w:after="100"/>
      </w:pPr>
      <w:r>
        <w:rPr>
          <w:rFonts w:ascii="Arial" w:cs="Arial" w:eastAsia="Arial" w:hAnsi="Arial"/>
          <w:b/>
          <w:bCs/>
          <w:color w:val="1B4F72"/>
          <w:sz w:val="22"/>
          <w:szCs w:val="22"/>
        </w:rPr>
        <w:t xml:space="preserve">Deliverable: </w:t>
      </w:r>
      <w:r>
        <w:rPr>
          <w:rFonts w:ascii="Arial" w:cs="Arial" w:eastAsia="Arial" w:hAnsi="Arial"/>
          <w:color w:val="2C3E50"/>
          <w:sz w:val="22"/>
          <w:szCs w:val="22"/>
        </w:rPr>
        <w:t xml:space="preserve">Proactive agent + complete UX</w:t>
      </w:r>
    </w:p>
    <w:p>
      <w:pPr>
        <w:pStyle w:val="ListParagraph"/>
        <w:numPr>
          <w:ilvl w:val="0"/>
          <w:numId w:val="2"/>
        </w:numPr>
        <w:spacing w:after="80"/>
      </w:pPr>
      <w:r>
        <w:rPr>
          <w:rFonts w:ascii="Arial" w:cs="Arial" w:eastAsia="Arial" w:hAnsi="Arial"/>
          <w:color w:val="2C3E50"/>
          <w:sz w:val="22"/>
          <w:szCs w:val="22"/>
        </w:rPr>
        <w:t xml:space="preserve">Framework: Briefing generation engine (BullMQ scheduled jobs)</w:t>
      </w:r>
    </w:p>
    <w:p>
      <w:pPr>
        <w:pStyle w:val="ListParagraph"/>
        <w:numPr>
          <w:ilvl w:val="0"/>
          <w:numId w:val="2"/>
        </w:numPr>
        <w:spacing w:after="80"/>
      </w:pPr>
      <w:r>
        <w:rPr>
          <w:rFonts w:ascii="Arial" w:cs="Arial" w:eastAsia="Arial" w:hAnsi="Arial"/>
          <w:color w:val="2C3E50"/>
          <w:sz w:val="22"/>
          <w:szCs w:val="22"/>
        </w:rPr>
        <w:t xml:space="preserve">Framework: Claude API escalation path</w:t>
      </w:r>
    </w:p>
    <w:p>
      <w:pPr>
        <w:pStyle w:val="ListParagraph"/>
        <w:numPr>
          <w:ilvl w:val="0"/>
          <w:numId w:val="2"/>
        </w:numPr>
        <w:spacing w:after="80"/>
      </w:pPr>
      <w:r>
        <w:rPr>
          <w:rFonts w:ascii="Arial" w:cs="Arial" w:eastAsia="Arial" w:hAnsi="Arial"/>
          <w:color w:val="2C3E50"/>
          <w:sz w:val="22"/>
          <w:szCs w:val="22"/>
        </w:rPr>
        <w:t xml:space="preserve">Framework: slider-panel, comparison layout, briefing layout</w:t>
      </w:r>
    </w:p>
    <w:p>
      <w:pPr>
        <w:pStyle w:val="ListParagraph"/>
        <w:numPr>
          <w:ilvl w:val="0"/>
          <w:numId w:val="2"/>
        </w:numPr>
        <w:spacing w:after="80"/>
      </w:pPr>
      <w:r>
        <w:rPr>
          <w:rFonts w:ascii="Arial" w:cs="Arial" w:eastAsia="Arial" w:hAnsi="Arial"/>
          <w:color w:val="2C3E50"/>
          <w:sz w:val="22"/>
          <w:szCs w:val="22"/>
        </w:rPr>
        <w:t xml:space="preserve">KI-Prime: alert-skill, report-skill</w:t>
      </w:r>
    </w:p>
    <w:p>
      <w:pPr>
        <w:pStyle w:val="ListParagraph"/>
        <w:numPr>
          <w:ilvl w:val="0"/>
          <w:numId w:val="2"/>
        </w:numPr>
        <w:spacing w:after="80"/>
      </w:pPr>
      <w:r>
        <w:rPr>
          <w:rFonts w:ascii="Arial" w:cs="Arial" w:eastAsia="Arial" w:hAnsi="Arial"/>
          <w:color w:val="2C3E50"/>
          <w:sz w:val="22"/>
          <w:szCs w:val="22"/>
        </w:rPr>
        <w:t xml:space="preserve">KI-Prime: daily-briefing, goal-deep-dive, planning-playground, plan-vs-reality recipes</w:t>
      </w:r>
    </w:p>
    <w:p>
      <w:pPr>
        <w:pStyle w:val="ListParagraph"/>
        <w:numPr>
          <w:ilvl w:val="0"/>
          <w:numId w:val="2"/>
        </w:numPr>
        <w:spacing w:after="80"/>
      </w:pPr>
      <w:r>
        <w:rPr>
          <w:rFonts w:ascii="Arial" w:cs="Arial" w:eastAsia="Arial" w:hAnsi="Arial"/>
          <w:color w:val="2C3E50"/>
          <w:sz w:val="22"/>
          <w:szCs w:val="22"/>
        </w:rPr>
        <w:t xml:space="preserve">KI-Prime: PDF report generation</w:t>
      </w:r>
    </w:p>
    <w:p>
      <w:pPr>
        <w:spacing w:after="200"/>
      </w:pPr>
    </w:p>
    <w:p>
      <w:pPr>
        <w:pStyle w:val="Heading2"/>
      </w:pPr>
      <w:r>
        <w:rPr>
          <w:rFonts w:ascii="Arial" w:cs="Arial" w:eastAsia="Arial" w:hAnsi="Arial"/>
          <w:b/>
          <w:bCs/>
          <w:color w:val="1B4F72"/>
          <w:sz w:val="28"/>
          <w:szCs w:val="28"/>
        </w:rPr>
        <w:t xml:space="preserve">Phase 4: Channels + Scale (Weeks 13-16)</w:t>
      </w:r>
    </w:p>
    <w:p>
      <w:pPr>
        <w:spacing w:after="100"/>
      </w:pPr>
      <w:r>
        <w:rPr>
          <w:rFonts w:ascii="Arial" w:cs="Arial" w:eastAsia="Arial" w:hAnsi="Arial"/>
          <w:b/>
          <w:bCs/>
          <w:color w:val="1B4F72"/>
          <w:sz w:val="22"/>
          <w:szCs w:val="22"/>
        </w:rPr>
        <w:t xml:space="preserve">Deliverable: </w:t>
      </w:r>
      <w:r>
        <w:rPr>
          <w:rFonts w:ascii="Arial" w:cs="Arial" w:eastAsia="Arial" w:hAnsi="Arial"/>
          <w:color w:val="2C3E50"/>
          <w:sz w:val="22"/>
          <w:szCs w:val="22"/>
        </w:rPr>
        <w:t xml:space="preserve">Multi-channel, production-ready</w:t>
      </w:r>
    </w:p>
    <w:p>
      <w:pPr>
        <w:pStyle w:val="ListParagraph"/>
        <w:numPr>
          <w:ilvl w:val="0"/>
          <w:numId w:val="2"/>
        </w:numPr>
        <w:spacing w:after="80"/>
      </w:pPr>
      <w:r>
        <w:rPr>
          <w:rFonts w:ascii="Arial" w:cs="Arial" w:eastAsia="Arial" w:hAnsi="Arial"/>
          <w:color w:val="2C3E50"/>
          <w:sz w:val="22"/>
          <w:szCs w:val="22"/>
        </w:rPr>
        <w:t xml:space="preserve">Framework: WhatsApp Business API channel adapter</w:t>
      </w:r>
    </w:p>
    <w:p>
      <w:pPr>
        <w:pStyle w:val="ListParagraph"/>
        <w:numPr>
          <w:ilvl w:val="0"/>
          <w:numId w:val="2"/>
        </w:numPr>
        <w:spacing w:after="80"/>
      </w:pPr>
      <w:r>
        <w:rPr>
          <w:rFonts w:ascii="Arial" w:cs="Arial" w:eastAsia="Arial" w:hAnsi="Arial"/>
          <w:color w:val="2C3E50"/>
          <w:sz w:val="22"/>
          <w:szCs w:val="22"/>
        </w:rPr>
        <w:t xml:space="preserve">Framework: Subscription tier enforcement</w:t>
      </w:r>
    </w:p>
    <w:p>
      <w:pPr>
        <w:pStyle w:val="ListParagraph"/>
        <w:numPr>
          <w:ilvl w:val="0"/>
          <w:numId w:val="2"/>
        </w:numPr>
        <w:spacing w:after="80"/>
      </w:pPr>
      <w:r>
        <w:rPr>
          <w:rFonts w:ascii="Arial" w:cs="Arial" w:eastAsia="Arial" w:hAnsi="Arial"/>
          <w:color w:val="2C3E50"/>
          <w:sz w:val="22"/>
          <w:szCs w:val="22"/>
        </w:rPr>
        <w:t xml:space="preserve">Framework: Monitoring (Prometheus + Grafana)</w:t>
      </w:r>
    </w:p>
    <w:p>
      <w:pPr>
        <w:pStyle w:val="ListParagraph"/>
        <w:numPr>
          <w:ilvl w:val="0"/>
          <w:numId w:val="2"/>
        </w:numPr>
        <w:spacing w:after="80"/>
      </w:pPr>
      <w:r>
        <w:rPr>
          <w:rFonts w:ascii="Arial" w:cs="Arial" w:eastAsia="Arial" w:hAnsi="Arial"/>
          <w:color w:val="2C3E50"/>
          <w:sz w:val="22"/>
          <w:szCs w:val="22"/>
        </w:rPr>
        <w:t xml:space="preserve">KI-Prime: comms-skill, WhatsApp integration</w:t>
      </w:r>
    </w:p>
    <w:p>
      <w:pPr>
        <w:pStyle w:val="ListParagraph"/>
        <w:numPr>
          <w:ilvl w:val="0"/>
          <w:numId w:val="2"/>
        </w:numPr>
        <w:spacing w:after="80"/>
      </w:pPr>
      <w:r>
        <w:rPr>
          <w:rFonts w:ascii="Arial" w:cs="Arial" w:eastAsia="Arial" w:hAnsi="Arial"/>
          <w:color w:val="2C3E50"/>
          <w:sz w:val="22"/>
          <w:szCs w:val="22"/>
        </w:rPr>
        <w:t xml:space="preserve">KI-Prime: Mobile-responsive shell optimization</w:t>
      </w:r>
    </w:p>
    <w:p>
      <w:pPr>
        <w:pStyle w:val="ListParagraph"/>
        <w:numPr>
          <w:ilvl w:val="0"/>
          <w:numId w:val="2"/>
        </w:numPr>
        <w:spacing w:after="80"/>
      </w:pPr>
      <w:r>
        <w:rPr>
          <w:rFonts w:ascii="Arial" w:cs="Arial" w:eastAsia="Arial" w:hAnsi="Arial"/>
          <w:color w:val="2C3E50"/>
          <w:sz w:val="22"/>
          <w:szCs w:val="22"/>
        </w:rPr>
        <w:t xml:space="preserve">KI-Prime: Load testing (500 concurrent distributors)</w:t>
      </w:r>
    </w:p>
    <w:p>
      <w:pPr>
        <w:pStyle w:val="ListParagraph"/>
        <w:numPr>
          <w:ilvl w:val="0"/>
          <w:numId w:val="2"/>
        </w:numPr>
        <w:spacing w:after="80"/>
      </w:pPr>
      <w:r>
        <w:rPr>
          <w:rFonts w:ascii="Arial" w:cs="Arial" w:eastAsia="Arial" w:hAnsi="Arial"/>
          <w:color w:val="2C3E50"/>
          <w:sz w:val="22"/>
          <w:szCs w:val="22"/>
        </w:rPr>
        <w:t xml:space="preserve">KI-Prime: Security audit (prompt injection, RLS verification)</w:t>
      </w:r>
    </w:p>
    <w:p>
      <w:pPr>
        <w:spacing w:after="200"/>
      </w:pPr>
    </w:p>
    <w:p>
      <w:r>
        <w:br w:type="page"/>
      </w:r>
    </w:p>
    <w:p>
      <w:pPr>
        <w:pStyle w:val="Heading1"/>
      </w:pPr>
      <w:r>
        <w:rPr>
          <w:rFonts w:ascii="Arial" w:cs="Arial" w:eastAsia="Arial" w:hAnsi="Arial"/>
          <w:b/>
          <w:bCs/>
          <w:color w:val="1B4F72"/>
          <w:sz w:val="32"/>
          <w:szCs w:val="32"/>
        </w:rPr>
        <w:t xml:space="preserve">9. Strategic Value</w:t>
      </w:r>
    </w:p>
    <w:p>
      <w:pPr>
        <w:spacing w:after="120"/>
      </w:pPr>
      <w:r>
        <w:rPr>
          <w:rFonts w:ascii="Arial" w:cs="Arial" w:eastAsia="Arial" w:hAnsi="Arial"/>
          <w:color w:val="2C3E50"/>
          <w:sz w:val="22"/>
          <w:szCs w:val="22"/>
        </w:rPr>
        <w:t xml:space="preserve">The VaNi Product Framework creates three layers of value for Vikuna:</w:t>
      </w:r>
    </w:p>
    <w:p>
      <w:pPr>
        <w:spacing w:after="200"/>
      </w:pPr>
    </w:p>
    <w:p>
      <w:pPr>
        <w:pStyle w:val="Heading2"/>
      </w:pPr>
      <w:r>
        <w:rPr>
          <w:rFonts w:ascii="Arial" w:cs="Arial" w:eastAsia="Arial" w:hAnsi="Arial"/>
          <w:b/>
          <w:bCs/>
          <w:color w:val="1B4F72"/>
          <w:sz w:val="28"/>
          <w:szCs w:val="28"/>
        </w:rPr>
        <w:t xml:space="preserve">9.1 Product Velocity</w:t>
      </w:r>
    </w:p>
    <w:p>
      <w:pPr>
        <w:spacing w:after="120"/>
      </w:pPr>
      <w:r>
        <w:rPr>
          <w:rFonts w:ascii="Arial" w:cs="Arial" w:eastAsia="Arial" w:hAnsi="Arial"/>
          <w:color w:val="2C3E50"/>
          <w:sz w:val="22"/>
          <w:szCs w:val="22"/>
        </w:rPr>
        <w:t xml:space="preserve">After KI-Prime, the second product (ContractNest migration) takes weeks, not months. The framework, shell, and VDF components are already built. The product author writes skills and recipes. The agent, executor, and shell are reusable.</w:t>
      </w:r>
    </w:p>
    <w:p>
      <w:pPr>
        <w:spacing w:after="200"/>
      </w:pPr>
    </w:p>
    <w:p>
      <w:pPr>
        <w:pStyle w:val="Heading2"/>
      </w:pPr>
      <w:r>
        <w:rPr>
          <w:rFonts w:ascii="Arial" w:cs="Arial" w:eastAsia="Arial" w:hAnsi="Arial"/>
          <w:b/>
          <w:bCs/>
          <w:color w:val="1B4F72"/>
          <w:sz w:val="28"/>
          <w:szCs w:val="28"/>
        </w:rPr>
        <w:t xml:space="preserve">9.2 Consulting Asset</w:t>
      </w:r>
    </w:p>
    <w:p>
      <w:pPr>
        <w:spacing w:after="120"/>
      </w:pPr>
      <w:r>
        <w:rPr>
          <w:rFonts w:ascii="Arial" w:cs="Arial" w:eastAsia="Arial" w:hAnsi="Arial"/>
          <w:color w:val="2C3E50"/>
          <w:sz w:val="22"/>
          <w:szCs w:val="22"/>
        </w:rPr>
        <w:t xml:space="preserve">The framework powers Vikuna’s “MVP as a Service” offering. When a consulting client needs a 60-90 day MVP, Vikuna doesn’t start from scratch. The engagement becomes: define skills, write recipes, configure tiers. The framework handles auth, multi-tenancy, AI reasoning, and rendering.</w:t>
      </w:r>
    </w:p>
    <w:p>
      <w:pPr>
        <w:spacing w:after="200"/>
      </w:pPr>
    </w:p>
    <w:p>
      <w:pPr>
        <w:pStyle w:val="Heading2"/>
      </w:pPr>
      <w:r>
        <w:rPr>
          <w:rFonts w:ascii="Arial" w:cs="Arial" w:eastAsia="Arial" w:hAnsi="Arial"/>
          <w:b/>
          <w:bCs/>
          <w:color w:val="1B4F72"/>
          <w:sz w:val="28"/>
          <w:szCs w:val="28"/>
        </w:rPr>
        <w:t xml:space="preserve">9.3 The VaNi Narrative</w:t>
      </w:r>
    </w:p>
    <w:p>
      <w:pPr>
        <w:spacing w:after="120"/>
      </w:pPr>
      <w:r>
        <w:rPr>
          <w:rFonts w:ascii="Arial" w:cs="Arial" w:eastAsia="Arial" w:hAnsi="Arial"/>
          <w:color w:val="2C3E50"/>
          <w:sz w:val="22"/>
          <w:szCs w:val="22"/>
        </w:rPr>
        <w:t xml:space="preserve">Across all three editions, VaNi tells a unified story:</w:t>
      </w:r>
    </w:p>
    <w:p>
      <w:pPr>
        <w:pBdr>
          <w:left w:val="single" w:color="E67E22" w:sz="8" w:space="8"/>
        </w:pBdr>
        <w:spacing w:after="160" w:before="120"/>
        <w:ind w:left="720"/>
      </w:pPr>
      <w:r>
        <w:rPr>
          <w:rFonts w:ascii="Arial" w:cs="Arial" w:eastAsia="Arial" w:hAnsi="Arial"/>
          <w:i/>
          <w:iCs/>
          <w:color w:val="5D6D7E"/>
          <w:sz w:val="22"/>
          <w:szCs w:val="22"/>
        </w:rPr>
        <w:t xml:space="preserve">The same AI agent framework that discovers your enterprise processes (VaNi Enterprise), drives your go-to-market (VaNi GTM), and powers your SaaS products (VaNi Product Framework). One platform. One pattern. Agent → Skill → Tool.</w:t>
      </w:r>
    </w:p>
    <w:p>
      <w:pPr>
        <w:spacing w:after="200"/>
      </w:pPr>
    </w:p>
    <w:p>
      <w:pPr>
        <w:spacing w:after="120"/>
      </w:pPr>
      <w:r>
        <w:rPr>
          <w:rFonts w:ascii="Arial" w:cs="Arial" w:eastAsia="Arial" w:hAnsi="Arial"/>
          <w:color w:val="2C3E50"/>
          <w:sz w:val="22"/>
          <w:szCs w:val="22"/>
        </w:rPr>
        <w:t xml:space="preserve">This positions Vikuna not as a consulting firm that builds apps, but as a platform company that applies AI agents to every business domain.</w:t>
      </w:r>
    </w:p>
    <w:p>
      <w:pPr>
        <w:spacing w:after="200"/>
      </w:pPr>
    </w:p>
    <w:p>
      <w:pPr>
        <w:pBdr>
          <w:bottom w:val="single" w:color="D4E6F1" w:sz="4" w:space="8"/>
        </w:pBdr>
        <w:spacing w:after="200"/>
      </w:pPr>
    </w:p>
    <w:p>
      <w:pPr>
        <w:spacing w:after="120"/>
      </w:pPr>
      <w:r>
        <w:rPr>
          <w:rFonts w:ascii="Arial" w:cs="Arial" w:eastAsia="Arial" w:hAnsi="Arial"/>
          <w:i/>
          <w:iCs/>
          <w:color w:val="7F8C8D"/>
          <w:sz w:val="22"/>
          <w:szCs w:val="22"/>
        </w:rPr>
        <w:t xml:space="preserve">This document is the north star for the VaNi Product Framework. It should be read alongside VaNi Framework v1.0 (enterprise methodology) and the VaNi GTM Engine architecture (growth system). Together, they define Vikuna’s complete agent platform.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5A5A6"/>
        <w:sz w:val="18"/>
        <w:szCs w:val="18"/>
      </w:rPr>
      <w:t xml:space="preserve">VaNi Framework  |  Product Edition v2.0</w:t>
    </w:r>
    <w:r>
      <w:rPr>
        <w:rFonts w:ascii="Arial" w:cs="Arial" w:eastAsia="Arial" w:hAnsi="Arial"/>
        <w:color w:val="95A5A6"/>
        <w:sz w:val="18"/>
        <w:szCs w:val="18"/>
      </w:rPr>
      <w:ptab w:alignment="right" w:relativeTo="margin" w:leader="none"/>
    </w:r>
    <w:r>
      <w:rPr>
        <w:rFonts w:ascii="Arial" w:cs="Arial" w:eastAsia="Arial" w:hAnsi="Arial"/>
        <w:color w:val="95A5A6"/>
        <w:sz w:val="18"/>
        <w:szCs w:val="18"/>
      </w:rPr>
      <w:t xml:space="preserve">Vikuna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B4F7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2026-03-20T04:54:17.321Z</dcterms:created>
  <dcterms:modified xsi:type="dcterms:W3CDTF">2026-03-20T04:54:17.322Z</dcterms:modified>
</cp:coreProperties>
</file>

<file path=docProps/custom.xml><?xml version="1.0" encoding="utf-8"?>
<Properties xmlns="http://schemas.openxmlformats.org/officeDocument/2006/custom-properties" xmlns:vt="http://schemas.openxmlformats.org/officeDocument/2006/docPropsVTypes"/>
</file>