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4583" w14:textId="1A982D1B" w:rsidR="007D2B50" w:rsidRDefault="009045D9" w:rsidP="009045D9">
      <w:pPr>
        <w:spacing w:before="2400" w:after="200"/>
        <w:jc w:val="center"/>
      </w:pPr>
      <w:r>
        <w:rPr>
          <w:b/>
          <w:bCs/>
          <w:color w:val="FDB913"/>
          <w:sz w:val="26"/>
          <w:szCs w:val="26"/>
        </w:rPr>
        <w:t xml:space="preserve">             </w:t>
      </w:r>
      <w:r w:rsidR="00000000">
        <w:rPr>
          <w:b/>
          <w:bCs/>
          <w:color w:val="FDB913"/>
          <w:sz w:val="26"/>
          <w:szCs w:val="26"/>
        </w:rPr>
        <w:t xml:space="preserve">JOUR 24 • MINI-PROJET </w:t>
      </w:r>
    </w:p>
    <w:p w14:paraId="1BBC8756" w14:textId="77777777" w:rsidR="007D2B50" w:rsidRDefault="00000000" w:rsidP="009045D9">
      <w:pPr>
        <w:spacing w:after="200"/>
        <w:jc w:val="center"/>
      </w:pPr>
      <w:r>
        <w:rPr>
          <w:b/>
          <w:bCs/>
          <w:color w:val="0B3C5D"/>
          <w:sz w:val="56"/>
          <w:szCs w:val="56"/>
        </w:rPr>
        <w:t>IA en enseignement supérieur</w:t>
      </w:r>
    </w:p>
    <w:p w14:paraId="2AA0B26E" w14:textId="77777777" w:rsidR="007D2B50" w:rsidRDefault="00000000" w:rsidP="009045D9">
      <w:pPr>
        <w:spacing w:after="400"/>
        <w:jc w:val="center"/>
      </w:pPr>
      <w:r>
        <w:rPr>
          <w:color w:val="0B3C5D"/>
          <w:sz w:val="32"/>
          <w:szCs w:val="32"/>
        </w:rPr>
        <w:t>Déploiement de l'agent d'admission : Batch, Real-Time, Streaming, Edge</w:t>
      </w:r>
    </w:p>
    <w:p w14:paraId="34F69BF6" w14:textId="77777777" w:rsidR="007D2B50" w:rsidRDefault="007D2B50">
      <w:pPr>
        <w:spacing w:after="80"/>
      </w:pPr>
    </w:p>
    <w:p w14:paraId="27A4F934" w14:textId="56AAC719" w:rsidR="007D2B50" w:rsidRPr="009045D9" w:rsidRDefault="00000000" w:rsidP="009045D9">
      <w:pPr>
        <w:spacing w:before="100" w:after="120" w:line="300" w:lineRule="auto"/>
        <w:jc w:val="center"/>
      </w:pPr>
      <w:r w:rsidRPr="009045D9">
        <w:t xml:space="preserve">Kamal </w:t>
      </w:r>
      <w:r w:rsidR="009045D9" w:rsidRPr="009045D9">
        <w:t xml:space="preserve">EL AFOUI  </w:t>
      </w:r>
      <w:r w:rsidR="009045D9">
        <w:t xml:space="preserve"> </w:t>
      </w:r>
      <w:proofErr w:type="gramStart"/>
      <w:r w:rsidRPr="009045D9">
        <w:rPr>
          <w:b/>
          <w:bCs/>
        </w:rPr>
        <w:t>Version:</w:t>
      </w:r>
      <w:proofErr w:type="gramEnd"/>
      <w:r w:rsidRPr="009045D9">
        <w:rPr>
          <w:b/>
          <w:bCs/>
        </w:rPr>
        <w:t xml:space="preserve"> </w:t>
      </w:r>
      <w:r w:rsidRPr="009045D9">
        <w:t>v1.0.0</w:t>
      </w:r>
    </w:p>
    <w:p w14:paraId="7EF914A2" w14:textId="77777777" w:rsidR="007D2B50" w:rsidRDefault="00000000" w:rsidP="009045D9">
      <w:pPr>
        <w:spacing w:before="100" w:after="120" w:line="300" w:lineRule="auto"/>
        <w:jc w:val="center"/>
      </w:pPr>
      <w:r>
        <w:rPr>
          <w:b/>
          <w:bCs/>
        </w:rPr>
        <w:t xml:space="preserve">Date : </w:t>
      </w:r>
      <w:r>
        <w:t>29 octobre 2026</w:t>
      </w:r>
    </w:p>
    <w:p w14:paraId="34997567" w14:textId="77777777" w:rsidR="007D2B50" w:rsidRDefault="00000000">
      <w:r>
        <w:br w:type="page"/>
      </w:r>
    </w:p>
    <w:p w14:paraId="02CE2622" w14:textId="77777777" w:rsidR="009045D9" w:rsidRDefault="009045D9">
      <w:pPr>
        <w:pStyle w:val="Titre1"/>
        <w:pBdr>
          <w:bottom w:val="single" w:sz="8" w:space="2" w:color="FDB913"/>
        </w:pBdr>
      </w:pPr>
    </w:p>
    <w:p w14:paraId="7E39AF48" w14:textId="70A4F168" w:rsidR="007D2B50" w:rsidRDefault="00000000">
      <w:pPr>
        <w:pStyle w:val="Titre1"/>
        <w:pBdr>
          <w:bottom w:val="single" w:sz="8" w:space="2" w:color="FDB913"/>
        </w:pBdr>
      </w:pPr>
      <w:r>
        <w:t>1. Contexte et objectifs</w:t>
      </w:r>
    </w:p>
    <w:p w14:paraId="06064636" w14:textId="77777777" w:rsidR="007D2B50" w:rsidRDefault="00000000" w:rsidP="009045D9">
      <w:pPr>
        <w:spacing w:before="100" w:after="120" w:line="300" w:lineRule="auto"/>
        <w:jc w:val="both"/>
      </w:pPr>
      <w:r>
        <w:t>Une fois un modèle ou un agent entraîné, il doit être déployé pour être utilisé par les utilisateurs ou les applications. Tous les cas d'usage n'ont pas les mêmes exigences de latence, de volume de données et de connectivité : le mode de déploiement dépend donc du besoin métier.</w:t>
      </w:r>
    </w:p>
    <w:p w14:paraId="39C02C35" w14:textId="77777777" w:rsidR="007D2B50" w:rsidRDefault="00000000" w:rsidP="009045D9">
      <w:pPr>
        <w:spacing w:before="100" w:after="120" w:line="300" w:lineRule="auto"/>
        <w:jc w:val="both"/>
      </w:pPr>
      <w:r>
        <w:t>Ce mini-projet reprend l'agent d'admission HITL du Jour 23 (</w:t>
      </w:r>
      <w:proofErr w:type="spellStart"/>
      <w:r>
        <w:t>scoring</w:t>
      </w:r>
      <w:proofErr w:type="spellEnd"/>
      <w:r>
        <w:t xml:space="preserve"> par règles, seuil d'escalade 70, décision finale humaine) et le déploie selon les quatre stratégies du cours. Il ajoute la couche </w:t>
      </w:r>
      <w:proofErr w:type="spellStart"/>
      <w:r>
        <w:t>MLOps</w:t>
      </w:r>
      <w:proofErr w:type="spellEnd"/>
      <w:r>
        <w:t xml:space="preserve"> nécessaire pour surveiller sa performance dans le temps.</w:t>
      </w:r>
    </w:p>
    <w:p w14:paraId="1C6CB5A3" w14:textId="77777777" w:rsidR="007D2B50" w:rsidRDefault="00000000" w:rsidP="009045D9">
      <w:pPr>
        <w:pStyle w:val="Paragraphedeliste"/>
        <w:numPr>
          <w:ilvl w:val="0"/>
          <w:numId w:val="2"/>
        </w:numPr>
        <w:spacing w:after="60"/>
        <w:jc w:val="both"/>
      </w:pPr>
      <w:r>
        <w:rPr>
          <w:b/>
          <w:bCs/>
        </w:rPr>
        <w:t>Principe :</w:t>
      </w:r>
      <w:r>
        <w:t xml:space="preserve"> mêmes règles de </w:t>
      </w:r>
      <w:proofErr w:type="spellStart"/>
      <w:r>
        <w:t>scoring</w:t>
      </w:r>
      <w:proofErr w:type="spellEnd"/>
      <w:r>
        <w:t xml:space="preserve"> dans les 4 modes ; seul le mode d'exécution change.</w:t>
      </w:r>
    </w:p>
    <w:p w14:paraId="1180F387" w14:textId="77777777" w:rsidR="007D2B50" w:rsidRDefault="00000000" w:rsidP="009045D9">
      <w:pPr>
        <w:pStyle w:val="Paragraphedeliste"/>
        <w:numPr>
          <w:ilvl w:val="0"/>
          <w:numId w:val="2"/>
        </w:numPr>
        <w:spacing w:after="60"/>
        <w:jc w:val="both"/>
      </w:pPr>
      <w:r>
        <w:rPr>
          <w:b/>
          <w:bCs/>
        </w:rPr>
        <w:t>Simulation :</w:t>
      </w:r>
      <w:r>
        <w:t xml:space="preserve"> latences réseau/LLM, taux d'échec et remise batch sont simulés ; les calculs de règles sont réellement exécutés.</w:t>
      </w:r>
    </w:p>
    <w:p w14:paraId="1B0B3632" w14:textId="77777777" w:rsidR="007D2B50" w:rsidRDefault="00000000">
      <w:pPr>
        <w:pStyle w:val="Titre1"/>
        <w:pBdr>
          <w:bottom w:val="single" w:sz="8" w:space="2" w:color="FDB913"/>
        </w:pBdr>
      </w:pPr>
      <w:r>
        <w:t>2. Les quatre stratégies de déploiement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900"/>
        <w:gridCol w:w="2300"/>
        <w:gridCol w:w="2526"/>
      </w:tblGrid>
      <w:tr w:rsidR="007D2B50" w14:paraId="5308874A" w14:textId="77777777">
        <w:tblPrEx>
          <w:tblCellMar>
            <w:top w:w="0" w:type="dxa"/>
            <w:bottom w:w="0" w:type="dxa"/>
          </w:tblCellMar>
        </w:tblPrEx>
        <w:trPr>
          <w:tblHeader/>
        </w:trPr>
        <w:tc>
          <w:tcPr>
            <w:tcW w:w="13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182ADFD4" w14:textId="77777777" w:rsidR="007D2B50" w:rsidRDefault="00000000">
            <w:r>
              <w:rPr>
                <w:b/>
                <w:bCs/>
                <w:color w:val="FFFFFF"/>
                <w:sz w:val="19"/>
                <w:szCs w:val="19"/>
              </w:rPr>
              <w:t>Type</w:t>
            </w:r>
          </w:p>
        </w:tc>
        <w:tc>
          <w:tcPr>
            <w:tcW w:w="29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FD97C51" w14:textId="77777777" w:rsidR="007D2B50" w:rsidRDefault="00000000">
            <w:r>
              <w:rPr>
                <w:b/>
                <w:bCs/>
                <w:color w:val="FFFFFF"/>
                <w:sz w:val="19"/>
                <w:szCs w:val="19"/>
              </w:rPr>
              <w:t>Quand l'utiliser ?</w:t>
            </w:r>
          </w:p>
        </w:tc>
        <w:tc>
          <w:tcPr>
            <w:tcW w:w="23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15830107" w14:textId="77777777" w:rsidR="007D2B50" w:rsidRDefault="00000000">
            <w:r>
              <w:rPr>
                <w:b/>
                <w:bCs/>
                <w:color w:val="FFFFFF"/>
                <w:sz w:val="19"/>
                <w:szCs w:val="19"/>
              </w:rPr>
              <w:t>Outils clés</w:t>
            </w:r>
          </w:p>
        </w:tc>
        <w:tc>
          <w:tcPr>
            <w:tcW w:w="25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5DCB1599" w14:textId="77777777" w:rsidR="007D2B50" w:rsidRDefault="00000000">
            <w:r>
              <w:rPr>
                <w:b/>
                <w:bCs/>
                <w:color w:val="FFFFFF"/>
                <w:sz w:val="19"/>
                <w:szCs w:val="19"/>
              </w:rPr>
              <w:t xml:space="preserve">Application à </w:t>
            </w:r>
            <w:proofErr w:type="spellStart"/>
            <w:r>
              <w:rPr>
                <w:b/>
                <w:bCs/>
                <w:color w:val="FFFFFF"/>
                <w:sz w:val="19"/>
                <w:szCs w:val="19"/>
              </w:rPr>
              <w:t>EduAgent</w:t>
            </w:r>
            <w:proofErr w:type="spellEnd"/>
          </w:p>
        </w:tc>
      </w:tr>
      <w:tr w:rsidR="007D2B50" w14:paraId="52CF9E84"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93B13A1" w14:textId="77777777" w:rsidR="007D2B50" w:rsidRDefault="00000000">
            <w:r>
              <w:rPr>
                <w:color w:val="000000"/>
                <w:sz w:val="19"/>
                <w:szCs w:val="19"/>
              </w:rPr>
              <w:t>Batch</w:t>
            </w:r>
          </w:p>
        </w:tc>
        <w:tc>
          <w:tcPr>
            <w:tcW w:w="29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A6CB0A0" w14:textId="77777777" w:rsidR="007D2B50" w:rsidRDefault="00000000">
            <w:r>
              <w:rPr>
                <w:color w:val="000000"/>
                <w:sz w:val="19"/>
                <w:szCs w:val="19"/>
              </w:rPr>
              <w:t>Traitement de gros volumes à intervalles réguliers</w:t>
            </w:r>
          </w:p>
        </w:tc>
        <w:tc>
          <w:tcPr>
            <w:tcW w:w="2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6C0B93F" w14:textId="77777777" w:rsidR="007D2B50" w:rsidRDefault="00000000">
            <w:proofErr w:type="spellStart"/>
            <w:r>
              <w:rPr>
                <w:color w:val="000000"/>
                <w:sz w:val="19"/>
                <w:szCs w:val="19"/>
              </w:rPr>
              <w:t>Airflow</w:t>
            </w:r>
            <w:proofErr w:type="spellEnd"/>
            <w:r>
              <w:rPr>
                <w:color w:val="000000"/>
                <w:sz w:val="19"/>
                <w:szCs w:val="19"/>
              </w:rPr>
              <w:t xml:space="preserve">, </w:t>
            </w:r>
            <w:proofErr w:type="spellStart"/>
            <w:r>
              <w:rPr>
                <w:color w:val="000000"/>
                <w:sz w:val="19"/>
                <w:szCs w:val="19"/>
              </w:rPr>
              <w:t>Dagster</w:t>
            </w:r>
            <w:proofErr w:type="spellEnd"/>
            <w:r>
              <w:rPr>
                <w:color w:val="000000"/>
                <w:sz w:val="19"/>
                <w:szCs w:val="19"/>
              </w:rPr>
              <w:t xml:space="preserve">, </w:t>
            </w:r>
            <w:proofErr w:type="spellStart"/>
            <w:r>
              <w:rPr>
                <w:color w:val="000000"/>
                <w:sz w:val="19"/>
                <w:szCs w:val="19"/>
              </w:rPr>
              <w:t>Prefect</w:t>
            </w:r>
            <w:proofErr w:type="spellEnd"/>
          </w:p>
        </w:tc>
        <w:tc>
          <w:tcPr>
            <w:tcW w:w="25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A8F9EE5" w14:textId="77777777" w:rsidR="007D2B50" w:rsidRDefault="00000000">
            <w:r>
              <w:rPr>
                <w:color w:val="000000"/>
                <w:sz w:val="19"/>
                <w:szCs w:val="19"/>
              </w:rPr>
              <w:t>Classement nocturne de 5 000 dossiers</w:t>
            </w:r>
          </w:p>
        </w:tc>
      </w:tr>
      <w:tr w:rsidR="007D2B50" w14:paraId="7CD37CBC"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2011A4E" w14:textId="77777777" w:rsidR="007D2B50" w:rsidRDefault="00000000">
            <w:r>
              <w:rPr>
                <w:color w:val="000000"/>
                <w:sz w:val="19"/>
                <w:szCs w:val="19"/>
              </w:rPr>
              <w:t>Real-Time</w:t>
            </w:r>
          </w:p>
        </w:tc>
        <w:tc>
          <w:tcPr>
            <w:tcW w:w="29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F5AC879" w14:textId="77777777" w:rsidR="007D2B50" w:rsidRDefault="00000000">
            <w:r>
              <w:rPr>
                <w:color w:val="000000"/>
                <w:sz w:val="19"/>
                <w:szCs w:val="19"/>
              </w:rPr>
              <w:t>Réponse immédiate à une requête utilisateur</w:t>
            </w:r>
          </w:p>
        </w:tc>
        <w:tc>
          <w:tcPr>
            <w:tcW w:w="2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8C9B541" w14:textId="77777777" w:rsidR="007D2B50" w:rsidRDefault="00000000">
            <w:r>
              <w:rPr>
                <w:color w:val="000000"/>
                <w:sz w:val="19"/>
                <w:szCs w:val="19"/>
              </w:rPr>
              <w:t>API REST (</w:t>
            </w:r>
            <w:proofErr w:type="spellStart"/>
            <w:r>
              <w:rPr>
                <w:color w:val="000000"/>
                <w:sz w:val="19"/>
                <w:szCs w:val="19"/>
              </w:rPr>
              <w:t>FastAPI</w:t>
            </w:r>
            <w:proofErr w:type="spellEnd"/>
            <w:r>
              <w:rPr>
                <w:color w:val="000000"/>
                <w:sz w:val="19"/>
                <w:szCs w:val="19"/>
              </w:rPr>
              <w:t>)</w:t>
            </w:r>
          </w:p>
        </w:tc>
        <w:tc>
          <w:tcPr>
            <w:tcW w:w="25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D3B73BA" w14:textId="77777777" w:rsidR="007D2B50" w:rsidRDefault="00000000">
            <w:r>
              <w:rPr>
                <w:color w:val="000000"/>
                <w:sz w:val="19"/>
                <w:szCs w:val="19"/>
              </w:rPr>
              <w:t>Statut d'un candidat sur le portail</w:t>
            </w:r>
          </w:p>
        </w:tc>
      </w:tr>
      <w:tr w:rsidR="007D2B50" w14:paraId="578E73FF"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8653427" w14:textId="77777777" w:rsidR="007D2B50" w:rsidRDefault="00000000">
            <w:r>
              <w:rPr>
                <w:color w:val="000000"/>
                <w:sz w:val="19"/>
                <w:szCs w:val="19"/>
              </w:rPr>
              <w:t>Streaming</w:t>
            </w:r>
          </w:p>
        </w:tc>
        <w:tc>
          <w:tcPr>
            <w:tcW w:w="29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D8E9FC0" w14:textId="77777777" w:rsidR="007D2B50" w:rsidRDefault="00000000">
            <w:r>
              <w:rPr>
                <w:color w:val="000000"/>
                <w:sz w:val="19"/>
                <w:szCs w:val="19"/>
              </w:rPr>
              <w:t>Traitement continu d'un flux de données</w:t>
            </w:r>
          </w:p>
        </w:tc>
        <w:tc>
          <w:tcPr>
            <w:tcW w:w="2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3934B97" w14:textId="77777777" w:rsidR="007D2B50" w:rsidRDefault="00000000">
            <w:r>
              <w:rPr>
                <w:color w:val="000000"/>
                <w:sz w:val="19"/>
                <w:szCs w:val="19"/>
              </w:rPr>
              <w:t xml:space="preserve">Kafka, Flink, </w:t>
            </w:r>
            <w:proofErr w:type="spellStart"/>
            <w:r>
              <w:rPr>
                <w:color w:val="000000"/>
                <w:sz w:val="19"/>
                <w:szCs w:val="19"/>
              </w:rPr>
              <w:t>Kinesis</w:t>
            </w:r>
            <w:proofErr w:type="spellEnd"/>
          </w:p>
        </w:tc>
        <w:tc>
          <w:tcPr>
            <w:tcW w:w="25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4C7943A" w14:textId="77777777" w:rsidR="007D2B50" w:rsidRDefault="00000000">
            <w:r>
              <w:rPr>
                <w:color w:val="000000"/>
                <w:sz w:val="19"/>
                <w:szCs w:val="19"/>
              </w:rPr>
              <w:t>Pic de dépôts à la clôture des candidatures</w:t>
            </w:r>
          </w:p>
        </w:tc>
      </w:tr>
      <w:tr w:rsidR="007D2B50" w14:paraId="37277D67"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F04F24E" w14:textId="77777777" w:rsidR="007D2B50" w:rsidRDefault="00000000">
            <w:r>
              <w:rPr>
                <w:color w:val="000000"/>
                <w:sz w:val="19"/>
                <w:szCs w:val="19"/>
              </w:rPr>
              <w:t>Edge</w:t>
            </w:r>
          </w:p>
        </w:tc>
        <w:tc>
          <w:tcPr>
            <w:tcW w:w="29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BD046B1" w14:textId="77777777" w:rsidR="007D2B50" w:rsidRDefault="00000000">
            <w:r>
              <w:rPr>
                <w:color w:val="000000"/>
                <w:sz w:val="19"/>
                <w:szCs w:val="19"/>
              </w:rPr>
              <w:t>Exécution directement sur l'appareil ou le capteur</w:t>
            </w:r>
          </w:p>
        </w:tc>
        <w:tc>
          <w:tcPr>
            <w:tcW w:w="2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034E286" w14:textId="77777777" w:rsidR="007D2B50" w:rsidRDefault="00000000">
            <w:proofErr w:type="spellStart"/>
            <w:r>
              <w:rPr>
                <w:color w:val="000000"/>
                <w:sz w:val="19"/>
                <w:szCs w:val="19"/>
              </w:rPr>
              <w:t>TensorFlow</w:t>
            </w:r>
            <w:proofErr w:type="spellEnd"/>
            <w:r>
              <w:rPr>
                <w:color w:val="000000"/>
                <w:sz w:val="19"/>
                <w:szCs w:val="19"/>
              </w:rPr>
              <w:t xml:space="preserve"> Lite, Core ML, ONNX</w:t>
            </w:r>
          </w:p>
        </w:tc>
        <w:tc>
          <w:tcPr>
            <w:tcW w:w="25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7E2E992" w14:textId="77777777" w:rsidR="007D2B50" w:rsidRDefault="00000000">
            <w:r>
              <w:rPr>
                <w:color w:val="000000"/>
                <w:sz w:val="19"/>
                <w:szCs w:val="19"/>
              </w:rPr>
              <w:t>Jury sur tablette, centre sans réseau</w:t>
            </w:r>
          </w:p>
        </w:tc>
      </w:tr>
    </w:tbl>
    <w:p w14:paraId="01029976" w14:textId="77777777" w:rsidR="007D2B50" w:rsidRDefault="00000000">
      <w:pPr>
        <w:spacing w:before="100" w:after="120" w:line="300" w:lineRule="auto"/>
      </w:pPr>
      <w:r>
        <w:t>Edge : confidentialité maximale et latence ultra-faible sans cloud. Streaming : inférence en temps réel au cœur des flux. Batch : automatisation périodique pour les tâches de fond et le traitement de masse.</w:t>
      </w:r>
    </w:p>
    <w:p w14:paraId="57165003" w14:textId="77777777" w:rsidR="009045D9" w:rsidRDefault="009045D9">
      <w:pPr>
        <w:spacing w:before="100" w:after="120" w:line="300" w:lineRule="auto"/>
      </w:pPr>
    </w:p>
    <w:p w14:paraId="7554606D" w14:textId="77777777" w:rsidR="009045D9" w:rsidRDefault="009045D9">
      <w:pPr>
        <w:spacing w:before="100" w:after="120" w:line="300" w:lineRule="auto"/>
      </w:pPr>
    </w:p>
    <w:p w14:paraId="599F2A7F" w14:textId="77777777" w:rsidR="009045D9" w:rsidRDefault="009045D9">
      <w:pPr>
        <w:spacing w:before="100" w:after="120" w:line="300" w:lineRule="auto"/>
      </w:pPr>
    </w:p>
    <w:p w14:paraId="5BC5EA74" w14:textId="77777777" w:rsidR="007D2B50" w:rsidRDefault="00000000">
      <w:pPr>
        <w:pStyle w:val="Titre1"/>
        <w:pBdr>
          <w:bottom w:val="single" w:sz="8" w:space="2" w:color="FDB913"/>
        </w:pBdr>
      </w:pPr>
      <w:r>
        <w:t>3. Architecture</w:t>
      </w:r>
    </w:p>
    <w:p w14:paraId="52C052E3" w14:textId="5F606999" w:rsidR="007D2B50" w:rsidRDefault="009045D9">
      <w:pPr>
        <w:spacing w:after="120"/>
        <w:jc w:val="center"/>
      </w:pPr>
      <w:r>
        <w:rPr>
          <w:noProof/>
        </w:rPr>
        <w:lastRenderedPageBreak/>
        <w:drawing>
          <wp:inline distT="0" distB="0" distL="0" distR="0" wp14:anchorId="27DB9A0A" wp14:editId="5B073654">
            <wp:extent cx="5731510" cy="3820795"/>
            <wp:effectExtent l="0" t="0" r="2540" b="8255"/>
            <wp:docPr id="431670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7D2B50" w14:paraId="7E7C3B58" w14:textId="77777777">
        <w:tblPrEx>
          <w:tblCellMar>
            <w:top w:w="0" w:type="dxa"/>
            <w:bottom w:w="0" w:type="dxa"/>
          </w:tblCellMar>
        </w:tblPrEx>
        <w:trPr>
          <w:tblHeader/>
        </w:trPr>
        <w:tc>
          <w:tcPr>
            <w:tcW w:w="33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7389F3D" w14:textId="77777777" w:rsidR="007D2B50" w:rsidRDefault="00000000">
            <w:r>
              <w:rPr>
                <w:b/>
                <w:bCs/>
                <w:color w:val="FFFFFF"/>
                <w:sz w:val="19"/>
                <w:szCs w:val="19"/>
              </w:rPr>
              <w:t xml:space="preserve">Module / </w:t>
            </w:r>
            <w:proofErr w:type="spellStart"/>
            <w:r>
              <w:rPr>
                <w:b/>
                <w:bCs/>
                <w:color w:val="FFFFFF"/>
                <w:sz w:val="19"/>
                <w:szCs w:val="19"/>
              </w:rPr>
              <w:t>endpoint</w:t>
            </w:r>
            <w:proofErr w:type="spellEnd"/>
          </w:p>
        </w:tc>
        <w:tc>
          <w:tcPr>
            <w:tcW w:w="57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1241B9A9" w14:textId="77777777" w:rsidR="007D2B50" w:rsidRDefault="00000000">
            <w:r>
              <w:rPr>
                <w:b/>
                <w:bCs/>
                <w:color w:val="FFFFFF"/>
                <w:sz w:val="19"/>
                <w:szCs w:val="19"/>
              </w:rPr>
              <w:t>Rôle</w:t>
            </w:r>
          </w:p>
        </w:tc>
      </w:tr>
      <w:tr w:rsidR="007D2B50" w14:paraId="131A4D7C"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EFD8C96" w14:textId="77777777" w:rsidR="007D2B50" w:rsidRDefault="00000000">
            <w:r>
              <w:rPr>
                <w:color w:val="000000"/>
                <w:sz w:val="19"/>
                <w:szCs w:val="19"/>
              </w:rPr>
              <w:t>edudeploy/scoring.py</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0074CCD" w14:textId="77777777" w:rsidR="007D2B50" w:rsidRDefault="00000000">
            <w:r>
              <w:rPr>
                <w:color w:val="000000"/>
                <w:sz w:val="19"/>
                <w:szCs w:val="19"/>
              </w:rPr>
              <w:t xml:space="preserve">Règles de </w:t>
            </w:r>
            <w:proofErr w:type="spellStart"/>
            <w:r>
              <w:rPr>
                <w:color w:val="000000"/>
                <w:sz w:val="19"/>
                <w:szCs w:val="19"/>
              </w:rPr>
              <w:t>scoring</w:t>
            </w:r>
            <w:proofErr w:type="spellEnd"/>
            <w:r>
              <w:rPr>
                <w:color w:val="000000"/>
                <w:sz w:val="19"/>
                <w:szCs w:val="19"/>
              </w:rPr>
              <w:t xml:space="preserve"> et seuil HITL (identiques au Jour 23)</w:t>
            </w:r>
          </w:p>
        </w:tc>
      </w:tr>
      <w:tr w:rsidR="007D2B50" w14:paraId="71D0F796"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31B4EEF" w14:textId="77777777" w:rsidR="007D2B50" w:rsidRDefault="00000000">
            <w:r>
              <w:rPr>
                <w:color w:val="000000"/>
                <w:sz w:val="19"/>
                <w:szCs w:val="19"/>
              </w:rPr>
              <w:t>edudeploy/modes.py</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9B00C33" w14:textId="77777777" w:rsidR="007D2B50" w:rsidRDefault="00000000">
            <w:r>
              <w:rPr>
                <w:color w:val="000000"/>
                <w:sz w:val="19"/>
                <w:szCs w:val="19"/>
              </w:rPr>
              <w:t>Simulation des 4 modes : latence, échec, repli, coût</w:t>
            </w:r>
          </w:p>
        </w:tc>
      </w:tr>
      <w:tr w:rsidR="007D2B50" w14:paraId="11E0685B"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8B72774" w14:textId="77777777" w:rsidR="007D2B50" w:rsidRDefault="00000000">
            <w:r>
              <w:rPr>
                <w:color w:val="000000"/>
                <w:sz w:val="19"/>
                <w:szCs w:val="19"/>
              </w:rPr>
              <w:t>edudeploy/drift.py</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57197FC" w14:textId="77777777" w:rsidR="007D2B50" w:rsidRDefault="00000000">
            <w:r>
              <w:rPr>
                <w:color w:val="000000"/>
                <w:sz w:val="19"/>
                <w:szCs w:val="19"/>
              </w:rPr>
              <w:t xml:space="preserve">Surveillance </w:t>
            </w:r>
            <w:proofErr w:type="spellStart"/>
            <w:r>
              <w:rPr>
                <w:color w:val="000000"/>
                <w:sz w:val="19"/>
                <w:szCs w:val="19"/>
              </w:rPr>
              <w:t>MLOps</w:t>
            </w:r>
            <w:proofErr w:type="spellEnd"/>
            <w:r>
              <w:rPr>
                <w:color w:val="000000"/>
                <w:sz w:val="19"/>
                <w:szCs w:val="19"/>
              </w:rPr>
              <w:t xml:space="preserve"> : rappel sur décisions de la commission et PSI</w:t>
            </w:r>
          </w:p>
        </w:tc>
      </w:tr>
      <w:tr w:rsidR="007D2B50" w14:paraId="296AE225"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9101B4F" w14:textId="77777777" w:rsidR="007D2B50" w:rsidRDefault="00000000">
            <w:r>
              <w:rPr>
                <w:color w:val="000000"/>
                <w:sz w:val="19"/>
                <w:szCs w:val="19"/>
              </w:rPr>
              <w:t>edudeploy/recommend.py</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9F4A501" w14:textId="77777777" w:rsidR="007D2B50" w:rsidRDefault="00000000">
            <w:r>
              <w:rPr>
                <w:color w:val="000000"/>
                <w:sz w:val="19"/>
                <w:szCs w:val="19"/>
              </w:rPr>
              <w:t>Aide au choix du mode</w:t>
            </w:r>
          </w:p>
        </w:tc>
      </w:tr>
      <w:tr w:rsidR="007D2B50" w14:paraId="58A598DC"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4726390" w14:textId="77777777" w:rsidR="007D2B50" w:rsidRPr="009045D9" w:rsidRDefault="00000000">
            <w:pPr>
              <w:rPr>
                <w:lang w:val="en-US"/>
              </w:rPr>
            </w:pPr>
            <w:r w:rsidRPr="009045D9">
              <w:rPr>
                <w:color w:val="000000"/>
                <w:sz w:val="19"/>
                <w:szCs w:val="19"/>
                <w:lang w:val="en-US"/>
              </w:rPr>
              <w:t>POST /</w:t>
            </w:r>
            <w:proofErr w:type="spellStart"/>
            <w:r w:rsidRPr="009045D9">
              <w:rPr>
                <w:color w:val="000000"/>
                <w:sz w:val="19"/>
                <w:szCs w:val="19"/>
                <w:lang w:val="en-US"/>
              </w:rPr>
              <w:t>realtime</w:t>
            </w:r>
            <w:proofErr w:type="spellEnd"/>
            <w:r w:rsidRPr="009045D9">
              <w:rPr>
                <w:color w:val="000000"/>
                <w:sz w:val="19"/>
                <w:szCs w:val="19"/>
                <w:lang w:val="en-US"/>
              </w:rPr>
              <w:t>/score · /edge/score</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3622EAE" w14:textId="77777777" w:rsidR="007D2B50" w:rsidRDefault="00000000">
            <w:proofErr w:type="spellStart"/>
            <w:r>
              <w:rPr>
                <w:color w:val="000000"/>
                <w:sz w:val="19"/>
                <w:szCs w:val="19"/>
              </w:rPr>
              <w:t>Scoring</w:t>
            </w:r>
            <w:proofErr w:type="spellEnd"/>
            <w:r>
              <w:rPr>
                <w:color w:val="000000"/>
                <w:sz w:val="19"/>
                <w:szCs w:val="19"/>
              </w:rPr>
              <w:t xml:space="preserve"> d'un dossier (clé API, validation stricte)</w:t>
            </w:r>
          </w:p>
        </w:tc>
      </w:tr>
      <w:tr w:rsidR="007D2B50" w14:paraId="37F7F747"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3E60CFB" w14:textId="77777777" w:rsidR="007D2B50" w:rsidRPr="009045D9" w:rsidRDefault="00000000">
            <w:pPr>
              <w:rPr>
                <w:lang w:val="en-US"/>
              </w:rPr>
            </w:pPr>
            <w:r w:rsidRPr="009045D9">
              <w:rPr>
                <w:color w:val="000000"/>
                <w:sz w:val="19"/>
                <w:szCs w:val="19"/>
                <w:lang w:val="en-US"/>
              </w:rPr>
              <w:t>POST /batch/run · /stream/simulate</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B8CE9F4" w14:textId="77777777" w:rsidR="007D2B50" w:rsidRDefault="00000000">
            <w:r>
              <w:rPr>
                <w:color w:val="000000"/>
                <w:sz w:val="19"/>
                <w:szCs w:val="19"/>
              </w:rPr>
              <w:t>Lot de dossiers · simulation d'un flux</w:t>
            </w:r>
          </w:p>
        </w:tc>
      </w:tr>
      <w:tr w:rsidR="007D2B50" w14:paraId="17356F83" w14:textId="77777777">
        <w:tblPrEx>
          <w:tblCellMar>
            <w:top w:w="0" w:type="dxa"/>
            <w:bottom w:w="0" w:type="dxa"/>
          </w:tblCellMar>
        </w:tblPrEx>
        <w:trPr>
          <w:cantSplit/>
        </w:trPr>
        <w:tc>
          <w:tcPr>
            <w:tcW w:w="3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ED63D21" w14:textId="77777777" w:rsidR="007D2B50" w:rsidRDefault="00000000">
            <w:r>
              <w:rPr>
                <w:color w:val="000000"/>
                <w:sz w:val="19"/>
                <w:szCs w:val="19"/>
              </w:rPr>
              <w:t>GET /</w:t>
            </w:r>
            <w:proofErr w:type="spellStart"/>
            <w:r>
              <w:rPr>
                <w:color w:val="000000"/>
                <w:sz w:val="19"/>
                <w:szCs w:val="19"/>
              </w:rPr>
              <w:t>recommend</w:t>
            </w:r>
            <w:proofErr w:type="spellEnd"/>
            <w:r>
              <w:rPr>
                <w:color w:val="000000"/>
                <w:sz w:val="19"/>
                <w:szCs w:val="19"/>
              </w:rPr>
              <w:t xml:space="preserve"> · /compare · /drift</w:t>
            </w:r>
          </w:p>
        </w:tc>
        <w:tc>
          <w:tcPr>
            <w:tcW w:w="57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BF3E8C4" w14:textId="77777777" w:rsidR="007D2B50" w:rsidRDefault="00000000">
            <w:r>
              <w:rPr>
                <w:color w:val="000000"/>
                <w:sz w:val="19"/>
                <w:szCs w:val="19"/>
              </w:rPr>
              <w:t>Aide au choix · comparaison (admin) · dérive (admin)</w:t>
            </w:r>
          </w:p>
        </w:tc>
      </w:tr>
    </w:tbl>
    <w:p w14:paraId="7803B2ED" w14:textId="77777777" w:rsidR="007D2B50" w:rsidRDefault="00000000">
      <w:pPr>
        <w:pStyle w:val="Titre1"/>
        <w:pBdr>
          <w:bottom w:val="single" w:sz="8" w:space="2" w:color="FDB913"/>
        </w:pBdr>
      </w:pPr>
      <w:r>
        <w:t>4. Résultats de la simulation</w:t>
      </w:r>
    </w:p>
    <w:p w14:paraId="40F43318" w14:textId="77777777" w:rsidR="007D2B50" w:rsidRDefault="00000000">
      <w:pPr>
        <w:spacing w:before="100" w:after="120" w:line="300" w:lineRule="auto"/>
      </w:pPr>
      <w:r>
        <w:t>Simulation de 2 000 dossiers synthétiques (graine fixe, reproductible) : python main.py compare.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1500"/>
        <w:gridCol w:w="1600"/>
        <w:gridCol w:w="1000"/>
        <w:gridCol w:w="2026"/>
      </w:tblGrid>
      <w:tr w:rsidR="007D2B50" w14:paraId="500366B1" w14:textId="77777777">
        <w:tblPrEx>
          <w:tblCellMar>
            <w:top w:w="0" w:type="dxa"/>
            <w:bottom w:w="0" w:type="dxa"/>
          </w:tblCellMar>
        </w:tblPrEx>
        <w:trPr>
          <w:tblHeader/>
        </w:trPr>
        <w:tc>
          <w:tcPr>
            <w:tcW w:w="13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73590971" w14:textId="77777777" w:rsidR="007D2B50" w:rsidRDefault="00000000">
            <w:r>
              <w:rPr>
                <w:b/>
                <w:bCs/>
                <w:color w:val="FFFFFF"/>
                <w:sz w:val="19"/>
                <w:szCs w:val="19"/>
              </w:rPr>
              <w:t>Mode</w:t>
            </w:r>
          </w:p>
        </w:tc>
        <w:tc>
          <w:tcPr>
            <w:tcW w:w="16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9CC1934" w14:textId="77777777" w:rsidR="007D2B50" w:rsidRDefault="00000000">
            <w:r>
              <w:rPr>
                <w:b/>
                <w:bCs/>
                <w:color w:val="FFFFFF"/>
                <w:sz w:val="19"/>
                <w:szCs w:val="19"/>
              </w:rPr>
              <w:t>Latence traitement p95</w:t>
            </w:r>
          </w:p>
        </w:tc>
        <w:tc>
          <w:tcPr>
            <w:tcW w:w="15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65EFC21F" w14:textId="77777777" w:rsidR="007D2B50" w:rsidRDefault="00000000">
            <w:r>
              <w:rPr>
                <w:b/>
                <w:bCs/>
                <w:color w:val="FFFFFF"/>
                <w:sz w:val="19"/>
                <w:szCs w:val="19"/>
              </w:rPr>
              <w:t>Délai avant résultat</w:t>
            </w:r>
          </w:p>
        </w:tc>
        <w:tc>
          <w:tcPr>
            <w:tcW w:w="16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9F6FE1F" w14:textId="77777777" w:rsidR="007D2B50" w:rsidRDefault="00000000">
            <w:r>
              <w:rPr>
                <w:b/>
                <w:bCs/>
                <w:color w:val="FFFFFF"/>
                <w:sz w:val="19"/>
                <w:szCs w:val="19"/>
              </w:rPr>
              <w:t>Coût / 1 000 dossiers</w:t>
            </w:r>
          </w:p>
        </w:tc>
        <w:tc>
          <w:tcPr>
            <w:tcW w:w="10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537FC374" w14:textId="77777777" w:rsidR="007D2B50" w:rsidRDefault="00000000">
            <w:r>
              <w:rPr>
                <w:b/>
                <w:bCs/>
                <w:color w:val="FFFFFF"/>
                <w:sz w:val="19"/>
                <w:szCs w:val="19"/>
              </w:rPr>
              <w:t>Succès</w:t>
            </w:r>
          </w:p>
        </w:tc>
        <w:tc>
          <w:tcPr>
            <w:tcW w:w="20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677A0AF6" w14:textId="77777777" w:rsidR="007D2B50" w:rsidRDefault="00000000">
            <w:r>
              <w:rPr>
                <w:b/>
                <w:bCs/>
                <w:color w:val="FFFFFF"/>
                <w:sz w:val="19"/>
                <w:szCs w:val="19"/>
              </w:rPr>
              <w:t>Données</w:t>
            </w:r>
          </w:p>
        </w:tc>
      </w:tr>
      <w:tr w:rsidR="007D2B50" w14:paraId="51436FE9"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D8780A6" w14:textId="77777777" w:rsidR="007D2B50" w:rsidRDefault="00000000">
            <w:proofErr w:type="gramStart"/>
            <w:r>
              <w:rPr>
                <w:color w:val="000000"/>
                <w:sz w:val="19"/>
                <w:szCs w:val="19"/>
              </w:rPr>
              <w:t>real</w:t>
            </w:r>
            <w:proofErr w:type="gramEnd"/>
            <w:r>
              <w:rPr>
                <w:color w:val="000000"/>
                <w:sz w:val="19"/>
                <w:szCs w:val="19"/>
              </w:rPr>
              <w:t>-time</w:t>
            </w:r>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25F2CCF" w14:textId="77777777" w:rsidR="007D2B50" w:rsidRDefault="00000000">
            <w:r>
              <w:rPr>
                <w:color w:val="000000"/>
                <w:sz w:val="19"/>
                <w:szCs w:val="19"/>
              </w:rPr>
              <w:t>2287 ms</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846C622" w14:textId="77777777" w:rsidR="007D2B50" w:rsidRDefault="00000000">
            <w:r>
              <w:rPr>
                <w:color w:val="000000"/>
                <w:sz w:val="19"/>
                <w:szCs w:val="19"/>
              </w:rPr>
              <w:t>1.72 s</w:t>
            </w:r>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E2BE463" w14:textId="77777777" w:rsidR="007D2B50" w:rsidRDefault="00000000">
            <w:r>
              <w:rPr>
                <w:color w:val="000000"/>
                <w:sz w:val="19"/>
                <w:szCs w:val="19"/>
              </w:rPr>
              <w:t>0.0591 $</w:t>
            </w:r>
          </w:p>
        </w:tc>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4E5823A" w14:textId="77777777" w:rsidR="007D2B50" w:rsidRDefault="00000000">
            <w:r>
              <w:rPr>
                <w:color w:val="000000"/>
                <w:sz w:val="19"/>
                <w:szCs w:val="19"/>
              </w:rPr>
              <w:t>99.95 %</w:t>
            </w:r>
          </w:p>
        </w:tc>
        <w:tc>
          <w:tcPr>
            <w:tcW w:w="20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3C1EA39" w14:textId="77777777" w:rsidR="007D2B50" w:rsidRDefault="00000000">
            <w:proofErr w:type="gramStart"/>
            <w:r>
              <w:rPr>
                <w:color w:val="000000"/>
                <w:sz w:val="19"/>
                <w:szCs w:val="19"/>
              </w:rPr>
              <w:t>vers</w:t>
            </w:r>
            <w:proofErr w:type="gramEnd"/>
            <w:r>
              <w:rPr>
                <w:color w:val="000000"/>
                <w:sz w:val="19"/>
                <w:szCs w:val="19"/>
              </w:rPr>
              <w:t xml:space="preserve"> le cloud</w:t>
            </w:r>
          </w:p>
        </w:tc>
      </w:tr>
      <w:tr w:rsidR="007D2B50" w14:paraId="2D108A7B"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3292A5E" w14:textId="77777777" w:rsidR="007D2B50" w:rsidRDefault="00000000">
            <w:proofErr w:type="gramStart"/>
            <w:r>
              <w:rPr>
                <w:color w:val="000000"/>
                <w:sz w:val="19"/>
                <w:szCs w:val="19"/>
              </w:rPr>
              <w:t>batch</w:t>
            </w:r>
            <w:proofErr w:type="gramEnd"/>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D4B2120" w14:textId="77777777" w:rsidR="007D2B50" w:rsidRDefault="00000000">
            <w:r>
              <w:rPr>
                <w:color w:val="000000"/>
                <w:sz w:val="19"/>
                <w:szCs w:val="19"/>
              </w:rPr>
              <w:t>2278.7 ms</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642C5AE" w14:textId="77777777" w:rsidR="007D2B50" w:rsidRDefault="00000000">
            <w:r>
              <w:rPr>
                <w:color w:val="000000"/>
                <w:sz w:val="19"/>
                <w:szCs w:val="19"/>
              </w:rPr>
              <w:t>12.1 h</w:t>
            </w:r>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AA68433" w14:textId="77777777" w:rsidR="007D2B50" w:rsidRDefault="00000000">
            <w:r>
              <w:rPr>
                <w:color w:val="000000"/>
                <w:sz w:val="19"/>
                <w:szCs w:val="19"/>
              </w:rPr>
              <w:t>0.0296 $</w:t>
            </w:r>
          </w:p>
        </w:tc>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12A3FCA" w14:textId="77777777" w:rsidR="007D2B50" w:rsidRDefault="00000000">
            <w:r>
              <w:rPr>
                <w:color w:val="000000"/>
                <w:sz w:val="19"/>
                <w:szCs w:val="19"/>
              </w:rPr>
              <w:t>99.85 %</w:t>
            </w:r>
          </w:p>
        </w:tc>
        <w:tc>
          <w:tcPr>
            <w:tcW w:w="20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CDE091E" w14:textId="77777777" w:rsidR="007D2B50" w:rsidRDefault="00000000">
            <w:proofErr w:type="gramStart"/>
            <w:r>
              <w:rPr>
                <w:color w:val="000000"/>
                <w:sz w:val="19"/>
                <w:szCs w:val="19"/>
              </w:rPr>
              <w:t>vers</w:t>
            </w:r>
            <w:proofErr w:type="gramEnd"/>
            <w:r>
              <w:rPr>
                <w:color w:val="000000"/>
                <w:sz w:val="19"/>
                <w:szCs w:val="19"/>
              </w:rPr>
              <w:t xml:space="preserve"> le cloud</w:t>
            </w:r>
          </w:p>
        </w:tc>
      </w:tr>
      <w:tr w:rsidR="007D2B50" w14:paraId="75BDD7AB"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E9D6E91" w14:textId="77777777" w:rsidR="007D2B50" w:rsidRDefault="00000000">
            <w:proofErr w:type="gramStart"/>
            <w:r>
              <w:rPr>
                <w:color w:val="000000"/>
                <w:sz w:val="19"/>
                <w:szCs w:val="19"/>
              </w:rPr>
              <w:t>streaming</w:t>
            </w:r>
            <w:proofErr w:type="gramEnd"/>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8A7A15F" w14:textId="77777777" w:rsidR="007D2B50" w:rsidRDefault="00000000">
            <w:r>
              <w:rPr>
                <w:color w:val="000000"/>
                <w:sz w:val="19"/>
                <w:szCs w:val="19"/>
              </w:rPr>
              <w:t>2621.4 ms</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1E6742E" w14:textId="77777777" w:rsidR="007D2B50" w:rsidRDefault="00000000">
            <w:r>
              <w:rPr>
                <w:color w:val="000000"/>
                <w:sz w:val="19"/>
                <w:szCs w:val="19"/>
              </w:rPr>
              <w:t>1.96 s</w:t>
            </w:r>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103EB2B" w14:textId="77777777" w:rsidR="007D2B50" w:rsidRDefault="00000000">
            <w:r>
              <w:rPr>
                <w:color w:val="000000"/>
                <w:sz w:val="19"/>
                <w:szCs w:val="19"/>
              </w:rPr>
              <w:t>0.0591 $</w:t>
            </w:r>
          </w:p>
        </w:tc>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E619E05" w14:textId="77777777" w:rsidR="007D2B50" w:rsidRDefault="00000000">
            <w:r>
              <w:rPr>
                <w:color w:val="000000"/>
                <w:sz w:val="19"/>
                <w:szCs w:val="19"/>
              </w:rPr>
              <w:t>99.9 %</w:t>
            </w:r>
          </w:p>
        </w:tc>
        <w:tc>
          <w:tcPr>
            <w:tcW w:w="20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1F81803" w14:textId="77777777" w:rsidR="007D2B50" w:rsidRDefault="00000000">
            <w:proofErr w:type="gramStart"/>
            <w:r>
              <w:rPr>
                <w:color w:val="000000"/>
                <w:sz w:val="19"/>
                <w:szCs w:val="19"/>
              </w:rPr>
              <w:t>vers</w:t>
            </w:r>
            <w:proofErr w:type="gramEnd"/>
            <w:r>
              <w:rPr>
                <w:color w:val="000000"/>
                <w:sz w:val="19"/>
                <w:szCs w:val="19"/>
              </w:rPr>
              <w:t xml:space="preserve"> le cloud</w:t>
            </w:r>
          </w:p>
        </w:tc>
      </w:tr>
      <w:tr w:rsidR="007D2B50" w14:paraId="32DC8F30" w14:textId="77777777">
        <w:tblPrEx>
          <w:tblCellMar>
            <w:top w:w="0" w:type="dxa"/>
            <w:bottom w:w="0" w:type="dxa"/>
          </w:tblCellMar>
        </w:tblPrEx>
        <w:trPr>
          <w:cantSplit/>
        </w:trPr>
        <w:tc>
          <w:tcPr>
            <w:tcW w:w="1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F07BE40" w14:textId="77777777" w:rsidR="007D2B50" w:rsidRDefault="00000000">
            <w:proofErr w:type="spellStart"/>
            <w:proofErr w:type="gramStart"/>
            <w:r>
              <w:rPr>
                <w:color w:val="000000"/>
                <w:sz w:val="19"/>
                <w:szCs w:val="19"/>
              </w:rPr>
              <w:t>edge</w:t>
            </w:r>
            <w:proofErr w:type="spellEnd"/>
            <w:proofErr w:type="gramEnd"/>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71A4BEE" w14:textId="77777777" w:rsidR="007D2B50" w:rsidRDefault="00000000">
            <w:r>
              <w:rPr>
                <w:color w:val="000000"/>
                <w:sz w:val="19"/>
                <w:szCs w:val="19"/>
              </w:rPr>
              <w:t>5.8 ms</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6DFC986" w14:textId="77777777" w:rsidR="007D2B50" w:rsidRDefault="00000000">
            <w:r>
              <w:rPr>
                <w:color w:val="000000"/>
                <w:sz w:val="19"/>
                <w:szCs w:val="19"/>
              </w:rPr>
              <w:t>4.0 ms</w:t>
            </w:r>
          </w:p>
        </w:tc>
        <w:tc>
          <w:tcPr>
            <w:tcW w:w="1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242C7E9" w14:textId="77777777" w:rsidR="007D2B50" w:rsidRDefault="00000000">
            <w:r>
              <w:rPr>
                <w:color w:val="000000"/>
                <w:sz w:val="19"/>
                <w:szCs w:val="19"/>
              </w:rPr>
              <w:t>0.0000 $</w:t>
            </w:r>
          </w:p>
        </w:tc>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6FC1241" w14:textId="77777777" w:rsidR="007D2B50" w:rsidRDefault="00000000">
            <w:r>
              <w:rPr>
                <w:color w:val="000000"/>
                <w:sz w:val="19"/>
                <w:szCs w:val="19"/>
              </w:rPr>
              <w:t>100 %</w:t>
            </w:r>
          </w:p>
        </w:tc>
        <w:tc>
          <w:tcPr>
            <w:tcW w:w="20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F5534EE" w14:textId="77777777" w:rsidR="007D2B50" w:rsidRDefault="00000000">
            <w:proofErr w:type="gramStart"/>
            <w:r>
              <w:rPr>
                <w:color w:val="000000"/>
                <w:sz w:val="19"/>
                <w:szCs w:val="19"/>
              </w:rPr>
              <w:t>sur</w:t>
            </w:r>
            <w:proofErr w:type="gramEnd"/>
            <w:r>
              <w:rPr>
                <w:color w:val="000000"/>
                <w:sz w:val="19"/>
                <w:szCs w:val="19"/>
              </w:rPr>
              <w:t xml:space="preserve"> l'appareil</w:t>
            </w:r>
          </w:p>
        </w:tc>
      </w:tr>
    </w:tbl>
    <w:p w14:paraId="526E00AC" w14:textId="77777777" w:rsidR="007D2B50" w:rsidRDefault="007D2B50">
      <w:pPr>
        <w:spacing w:after="80"/>
      </w:pPr>
    </w:p>
    <w:p w14:paraId="611CB753" w14:textId="77777777" w:rsidR="007D2B50" w:rsidRDefault="00000000">
      <w:pPr>
        <w:spacing w:after="120"/>
        <w:jc w:val="center"/>
      </w:pPr>
      <w:r>
        <w:rPr>
          <w:noProof/>
        </w:rPr>
        <w:lastRenderedPageBreak/>
        <w:drawing>
          <wp:inline distT="0" distB="0" distL="0" distR="0" wp14:anchorId="06413DDD" wp14:editId="0FEEE8C8">
            <wp:extent cx="5715000" cy="1676400"/>
            <wp:effectExtent l="0" t="0" r="0" b="0"/>
            <wp:docPr id="516560708" name="arch" descr="Architecture EduAdvisor"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676400"/>
                    </a:xfrm>
                    <a:prstGeom prst="rect">
                      <a:avLst/>
                    </a:prstGeom>
                  </pic:spPr>
                </pic:pic>
              </a:graphicData>
            </a:graphic>
          </wp:inline>
        </w:drawing>
      </w:r>
    </w:p>
    <w:p w14:paraId="25B1DA20" w14:textId="77777777" w:rsidR="007D2B50" w:rsidRDefault="00000000">
      <w:pPr>
        <w:pStyle w:val="Titre2"/>
      </w:pPr>
      <w:r>
        <w:t>4.1 Lecture des résultats</w:t>
      </w:r>
    </w:p>
    <w:p w14:paraId="3309B17A" w14:textId="77777777" w:rsidR="007D2B50" w:rsidRDefault="00000000" w:rsidP="009045D9">
      <w:pPr>
        <w:pStyle w:val="Paragraphedeliste"/>
        <w:numPr>
          <w:ilvl w:val="0"/>
          <w:numId w:val="2"/>
        </w:numPr>
        <w:spacing w:after="60"/>
        <w:jc w:val="both"/>
      </w:pPr>
      <w:r>
        <w:rPr>
          <w:b/>
          <w:bCs/>
        </w:rPr>
        <w:t>Batch :</w:t>
      </w:r>
      <w:r>
        <w:t xml:space="preserve"> le moins coûteux des modes cloud (0.0296 $ pour 1 000 dossiers, grâce à une remise supposée de 50 %) mais résultat disponible en moyenne après 12.1 h.</w:t>
      </w:r>
    </w:p>
    <w:p w14:paraId="15EA6379" w14:textId="77777777" w:rsidR="007D2B50" w:rsidRDefault="00000000" w:rsidP="009045D9">
      <w:pPr>
        <w:pStyle w:val="Paragraphedeliste"/>
        <w:numPr>
          <w:ilvl w:val="0"/>
          <w:numId w:val="2"/>
        </w:numPr>
        <w:spacing w:after="60"/>
        <w:jc w:val="both"/>
      </w:pPr>
      <w:r>
        <w:rPr>
          <w:b/>
          <w:bCs/>
        </w:rPr>
        <w:t>Real-Time :</w:t>
      </w:r>
      <w:r>
        <w:t xml:space="preserve"> résultat en environ 1.72 s, dépendant du LLM et du réseau ; en cas d'échec après un </w:t>
      </w:r>
      <w:proofErr w:type="spellStart"/>
      <w:r>
        <w:t>retry</w:t>
      </w:r>
      <w:proofErr w:type="spellEnd"/>
      <w:r>
        <w:t>, repli en revue manuelle (risque élevé par défaut).</w:t>
      </w:r>
    </w:p>
    <w:p w14:paraId="5BF6DDBD" w14:textId="77777777" w:rsidR="007D2B50" w:rsidRDefault="00000000" w:rsidP="009045D9">
      <w:pPr>
        <w:pStyle w:val="Paragraphedeliste"/>
        <w:numPr>
          <w:ilvl w:val="0"/>
          <w:numId w:val="2"/>
        </w:numPr>
        <w:spacing w:after="60"/>
        <w:jc w:val="both"/>
      </w:pPr>
      <w:r>
        <w:rPr>
          <w:b/>
          <w:bCs/>
        </w:rPr>
        <w:t>Streaming :</w:t>
      </w:r>
      <w:r>
        <w:t xml:space="preserve"> même coût que le temps réel, délai légèrement supérieur (1.96 s) à cause de la fenêtre de micro-batch de 500 ms, mais débit adapté aux pics.</w:t>
      </w:r>
    </w:p>
    <w:p w14:paraId="28A59220" w14:textId="77777777" w:rsidR="007D2B50" w:rsidRDefault="00000000" w:rsidP="009045D9">
      <w:pPr>
        <w:pStyle w:val="Paragraphedeliste"/>
        <w:numPr>
          <w:ilvl w:val="0"/>
          <w:numId w:val="2"/>
        </w:numPr>
        <w:spacing w:after="60"/>
        <w:jc w:val="both"/>
      </w:pPr>
      <w:r>
        <w:rPr>
          <w:b/>
          <w:bCs/>
        </w:rPr>
        <w:t>Edge :</w:t>
      </w:r>
      <w:r>
        <w:t xml:space="preserve"> environ 4.0 ms, coût nul, aucune donnée sortante et fonctionnement hors ligne ; en contrepartie, règles seules (pas d'analyse LLM) et mise à jour des règles par distribution contrôlée.</w:t>
      </w:r>
    </w:p>
    <w:p w14:paraId="72E38FC4" w14:textId="77777777" w:rsidR="007D2B50" w:rsidRDefault="00000000">
      <w:pPr>
        <w:pStyle w:val="Titre2"/>
      </w:pPr>
      <w:r>
        <w:t>4.2 Hypothèses et limites</w:t>
      </w:r>
    </w:p>
    <w:p w14:paraId="1F0F509C" w14:textId="77777777" w:rsidR="007D2B50" w:rsidRDefault="00000000" w:rsidP="009045D9">
      <w:pPr>
        <w:spacing w:before="100" w:after="120" w:line="300" w:lineRule="auto"/>
        <w:jc w:val="both"/>
      </w:pPr>
      <w:r>
        <w:t xml:space="preserve">Latence LLM 900–2 200 ms, aller-retour réseau 60–140 ms, taux d'échec cloud 3 %, remise batch 50 % (hypothèse à vérifier selon le fournisseur). Le coût par dossier (5.91e-5 $) est dérivé des mesures du Jour 23 (2 397 </w:t>
      </w:r>
      <w:proofErr w:type="spellStart"/>
      <w:r>
        <w:t>tokens</w:t>
      </w:r>
      <w:proofErr w:type="spellEnd"/>
      <w:r>
        <w:t xml:space="preserve"> et 0,000828 $ pour 14 dossiers). Ces chiffres illustrent les compromis ; ils ne remplacent pas une mesure en production.</w:t>
      </w:r>
    </w:p>
    <w:p w14:paraId="299434A2" w14:textId="77777777" w:rsidR="007D2B50" w:rsidRDefault="00000000" w:rsidP="009045D9">
      <w:pPr>
        <w:spacing w:before="100" w:after="120" w:line="300" w:lineRule="auto"/>
        <w:jc w:val="both"/>
      </w:pPr>
      <w:r>
        <w:t>Une panne partielle du fournisseur est testée dans le notebook (30 % d'échecs) : le mode Edge reste à 100 % de succès, les modes cloud basculent des dossiers en revue manuelle.</w:t>
      </w:r>
    </w:p>
    <w:p w14:paraId="35B3FB07" w14:textId="77777777" w:rsidR="007D2B50" w:rsidRDefault="00000000">
      <w:pPr>
        <w:pStyle w:val="Titre1"/>
        <w:pBdr>
          <w:bottom w:val="single" w:sz="8" w:space="2" w:color="FDB913"/>
        </w:pBdr>
      </w:pPr>
      <w:r>
        <w:t>5. Choisir le mode de déploiement</w:t>
      </w:r>
    </w:p>
    <w:p w14:paraId="54B1FCA8" w14:textId="77777777" w:rsidR="007D2B50" w:rsidRDefault="00000000" w:rsidP="009045D9">
      <w:pPr>
        <w:spacing w:before="100" w:after="120" w:line="300" w:lineRule="auto"/>
        <w:jc w:val="both"/>
      </w:pPr>
      <w:r>
        <w:t>Règle appliquée par GET /</w:t>
      </w:r>
      <w:proofErr w:type="spellStart"/>
      <w:r>
        <w:t>recommend</w:t>
      </w:r>
      <w:proofErr w:type="spellEnd"/>
      <w:r>
        <w:t>, dans cet ordre : (1) pas de connectivité ou confidentialité maximale → Edge ; (2) latence tolérée d'au moins une heure → Batch ; (3) flux continu et au moins 100 000 événements par jour → Streaming ; (4) sinon Real-Time.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226"/>
      </w:tblGrid>
      <w:tr w:rsidR="007D2B50" w14:paraId="6E3C91EF" w14:textId="77777777">
        <w:tblPrEx>
          <w:tblCellMar>
            <w:top w:w="0" w:type="dxa"/>
            <w:bottom w:w="0" w:type="dxa"/>
          </w:tblCellMar>
        </w:tblPrEx>
        <w:trPr>
          <w:tblHeader/>
        </w:trPr>
        <w:tc>
          <w:tcPr>
            <w:tcW w:w="36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4B368CF3" w14:textId="77777777" w:rsidR="007D2B50" w:rsidRDefault="00000000">
            <w:r>
              <w:rPr>
                <w:b/>
                <w:bCs/>
                <w:color w:val="FFFFFF"/>
                <w:sz w:val="19"/>
                <w:szCs w:val="19"/>
              </w:rPr>
              <w:t>Scénario</w:t>
            </w:r>
          </w:p>
        </w:tc>
        <w:tc>
          <w:tcPr>
            <w:tcW w:w="12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06CA30E7" w14:textId="77777777" w:rsidR="007D2B50" w:rsidRDefault="00000000">
            <w:r>
              <w:rPr>
                <w:b/>
                <w:bCs/>
                <w:color w:val="FFFFFF"/>
                <w:sz w:val="19"/>
                <w:szCs w:val="19"/>
              </w:rPr>
              <w:t>Mode</w:t>
            </w:r>
          </w:p>
        </w:tc>
        <w:tc>
          <w:tcPr>
            <w:tcW w:w="42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15C2D39B" w14:textId="77777777" w:rsidR="007D2B50" w:rsidRDefault="00000000">
            <w:r>
              <w:rPr>
                <w:b/>
                <w:bCs/>
                <w:color w:val="FFFFFF"/>
                <w:sz w:val="19"/>
                <w:szCs w:val="19"/>
              </w:rPr>
              <w:t>Justification</w:t>
            </w:r>
          </w:p>
        </w:tc>
      </w:tr>
      <w:tr w:rsidR="007D2B50" w14:paraId="5966ADC6" w14:textId="77777777">
        <w:tblPrEx>
          <w:tblCellMar>
            <w:top w:w="0" w:type="dxa"/>
            <w:bottom w:w="0" w:type="dxa"/>
          </w:tblCellMar>
        </w:tblPrEx>
        <w:trPr>
          <w:cantSplit/>
        </w:trPr>
        <w:tc>
          <w:tcPr>
            <w:tcW w:w="3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4B7799C" w14:textId="77777777" w:rsidR="007D2B50" w:rsidRDefault="00000000">
            <w:r>
              <w:rPr>
                <w:color w:val="000000"/>
                <w:sz w:val="19"/>
                <w:szCs w:val="19"/>
              </w:rPr>
              <w:t>Consultation du statut par les candidats sur le portail</w:t>
            </w:r>
          </w:p>
        </w:tc>
        <w:tc>
          <w:tcPr>
            <w:tcW w:w="12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DC10BD9" w14:textId="77777777" w:rsidR="007D2B50" w:rsidRDefault="00000000">
            <w:proofErr w:type="gramStart"/>
            <w:r>
              <w:rPr>
                <w:color w:val="000000"/>
                <w:sz w:val="19"/>
                <w:szCs w:val="19"/>
              </w:rPr>
              <w:t>real</w:t>
            </w:r>
            <w:proofErr w:type="gramEnd"/>
            <w:r>
              <w:rPr>
                <w:color w:val="000000"/>
                <w:sz w:val="19"/>
                <w:szCs w:val="19"/>
              </w:rPr>
              <w:t>-time</w:t>
            </w:r>
          </w:p>
        </w:tc>
        <w:tc>
          <w:tcPr>
            <w:tcW w:w="42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1F043D2" w14:textId="77777777" w:rsidR="007D2B50" w:rsidRDefault="00000000">
            <w:proofErr w:type="gramStart"/>
            <w:r>
              <w:rPr>
                <w:color w:val="000000"/>
                <w:sz w:val="19"/>
                <w:szCs w:val="19"/>
              </w:rPr>
              <w:t>réponse</w:t>
            </w:r>
            <w:proofErr w:type="gramEnd"/>
            <w:r>
              <w:rPr>
                <w:color w:val="000000"/>
                <w:sz w:val="19"/>
                <w:szCs w:val="19"/>
              </w:rPr>
              <w:t xml:space="preserve"> immédiate à une requête utilisateur</w:t>
            </w:r>
          </w:p>
        </w:tc>
      </w:tr>
      <w:tr w:rsidR="007D2B50" w14:paraId="52C4D284" w14:textId="77777777">
        <w:tblPrEx>
          <w:tblCellMar>
            <w:top w:w="0" w:type="dxa"/>
            <w:bottom w:w="0" w:type="dxa"/>
          </w:tblCellMar>
        </w:tblPrEx>
        <w:trPr>
          <w:cantSplit/>
        </w:trPr>
        <w:tc>
          <w:tcPr>
            <w:tcW w:w="3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32560A4" w14:textId="77777777" w:rsidR="007D2B50" w:rsidRDefault="00000000">
            <w:r>
              <w:rPr>
                <w:color w:val="000000"/>
                <w:sz w:val="19"/>
                <w:szCs w:val="19"/>
              </w:rPr>
              <w:t>Classement nocturne de 5 000 dossiers</w:t>
            </w:r>
          </w:p>
        </w:tc>
        <w:tc>
          <w:tcPr>
            <w:tcW w:w="12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BF95A01" w14:textId="77777777" w:rsidR="007D2B50" w:rsidRDefault="00000000">
            <w:proofErr w:type="gramStart"/>
            <w:r>
              <w:rPr>
                <w:color w:val="000000"/>
                <w:sz w:val="19"/>
                <w:szCs w:val="19"/>
              </w:rPr>
              <w:t>batch</w:t>
            </w:r>
            <w:proofErr w:type="gramEnd"/>
          </w:p>
        </w:tc>
        <w:tc>
          <w:tcPr>
            <w:tcW w:w="42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7FEBDD2" w14:textId="77777777" w:rsidR="007D2B50" w:rsidRDefault="00000000">
            <w:proofErr w:type="gramStart"/>
            <w:r>
              <w:rPr>
                <w:color w:val="000000"/>
                <w:sz w:val="19"/>
                <w:szCs w:val="19"/>
              </w:rPr>
              <w:t>résultat</w:t>
            </w:r>
            <w:proofErr w:type="gramEnd"/>
            <w:r>
              <w:rPr>
                <w:color w:val="000000"/>
                <w:sz w:val="19"/>
                <w:szCs w:val="19"/>
              </w:rPr>
              <w:t xml:space="preserve"> tolérable à l'heure : traitement planifié de gros volumes</w:t>
            </w:r>
          </w:p>
        </w:tc>
      </w:tr>
      <w:tr w:rsidR="007D2B50" w14:paraId="7847A1A4" w14:textId="77777777">
        <w:tblPrEx>
          <w:tblCellMar>
            <w:top w:w="0" w:type="dxa"/>
            <w:bottom w:w="0" w:type="dxa"/>
          </w:tblCellMar>
        </w:tblPrEx>
        <w:trPr>
          <w:cantSplit/>
        </w:trPr>
        <w:tc>
          <w:tcPr>
            <w:tcW w:w="3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3CCF8C1" w14:textId="77777777" w:rsidR="007D2B50" w:rsidRDefault="00000000">
            <w:r>
              <w:rPr>
                <w:color w:val="000000"/>
                <w:sz w:val="19"/>
                <w:szCs w:val="19"/>
              </w:rPr>
              <w:t>Pic de dépôts à la clôture des candidatures</w:t>
            </w:r>
          </w:p>
        </w:tc>
        <w:tc>
          <w:tcPr>
            <w:tcW w:w="12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96FE60B" w14:textId="77777777" w:rsidR="007D2B50" w:rsidRDefault="00000000">
            <w:proofErr w:type="gramStart"/>
            <w:r>
              <w:rPr>
                <w:color w:val="000000"/>
                <w:sz w:val="19"/>
                <w:szCs w:val="19"/>
              </w:rPr>
              <w:t>streaming</w:t>
            </w:r>
            <w:proofErr w:type="gramEnd"/>
          </w:p>
        </w:tc>
        <w:tc>
          <w:tcPr>
            <w:tcW w:w="42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4D91D58" w14:textId="77777777" w:rsidR="007D2B50" w:rsidRDefault="00000000">
            <w:proofErr w:type="gramStart"/>
            <w:r>
              <w:rPr>
                <w:color w:val="000000"/>
                <w:sz w:val="19"/>
                <w:szCs w:val="19"/>
              </w:rPr>
              <w:t>flux</w:t>
            </w:r>
            <w:proofErr w:type="gramEnd"/>
            <w:r>
              <w:rPr>
                <w:color w:val="000000"/>
                <w:sz w:val="19"/>
                <w:szCs w:val="19"/>
              </w:rPr>
              <w:t xml:space="preserve"> continu et fort volume : traitement dès l'arrivée des événements</w:t>
            </w:r>
          </w:p>
        </w:tc>
      </w:tr>
      <w:tr w:rsidR="007D2B50" w14:paraId="689DE5B3" w14:textId="77777777">
        <w:tblPrEx>
          <w:tblCellMar>
            <w:top w:w="0" w:type="dxa"/>
            <w:bottom w:w="0" w:type="dxa"/>
          </w:tblCellMar>
        </w:tblPrEx>
        <w:trPr>
          <w:cantSplit/>
        </w:trPr>
        <w:tc>
          <w:tcPr>
            <w:tcW w:w="3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F110743" w14:textId="77777777" w:rsidR="007D2B50" w:rsidRDefault="00000000">
            <w:r>
              <w:rPr>
                <w:color w:val="000000"/>
                <w:sz w:val="19"/>
                <w:szCs w:val="19"/>
              </w:rPr>
              <w:t>Jury sur tablette, centre d'examen sans réseau</w:t>
            </w:r>
          </w:p>
        </w:tc>
        <w:tc>
          <w:tcPr>
            <w:tcW w:w="12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B508AC0" w14:textId="77777777" w:rsidR="007D2B50" w:rsidRDefault="00000000">
            <w:proofErr w:type="spellStart"/>
            <w:proofErr w:type="gramStart"/>
            <w:r>
              <w:rPr>
                <w:color w:val="000000"/>
                <w:sz w:val="19"/>
                <w:szCs w:val="19"/>
              </w:rPr>
              <w:t>edge</w:t>
            </w:r>
            <w:proofErr w:type="spellEnd"/>
            <w:proofErr w:type="gramEnd"/>
          </w:p>
        </w:tc>
        <w:tc>
          <w:tcPr>
            <w:tcW w:w="42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BE7D9DD" w14:textId="77777777" w:rsidR="007D2B50" w:rsidRDefault="00000000">
            <w:proofErr w:type="gramStart"/>
            <w:r>
              <w:rPr>
                <w:color w:val="000000"/>
                <w:sz w:val="19"/>
                <w:szCs w:val="19"/>
              </w:rPr>
              <w:t>pas</w:t>
            </w:r>
            <w:proofErr w:type="gramEnd"/>
            <w:r>
              <w:rPr>
                <w:color w:val="000000"/>
                <w:sz w:val="19"/>
                <w:szCs w:val="19"/>
              </w:rPr>
              <w:t xml:space="preserve"> de réseau fiable ou confidentialité maximale : exécution sur l'appareil</w:t>
            </w:r>
          </w:p>
        </w:tc>
      </w:tr>
      <w:tr w:rsidR="007D2B50" w14:paraId="38C496DB" w14:textId="77777777">
        <w:tblPrEx>
          <w:tblCellMar>
            <w:top w:w="0" w:type="dxa"/>
            <w:bottom w:w="0" w:type="dxa"/>
          </w:tblCellMar>
        </w:tblPrEx>
        <w:trPr>
          <w:cantSplit/>
        </w:trPr>
        <w:tc>
          <w:tcPr>
            <w:tcW w:w="3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C81EBE2" w14:textId="77777777" w:rsidR="007D2B50" w:rsidRDefault="00000000">
            <w:r>
              <w:rPr>
                <w:color w:val="000000"/>
                <w:sz w:val="19"/>
                <w:szCs w:val="19"/>
              </w:rPr>
              <w:t>Dossiers confidentiels (handicap, dérogations) traités localement</w:t>
            </w:r>
          </w:p>
        </w:tc>
        <w:tc>
          <w:tcPr>
            <w:tcW w:w="12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F42E722" w14:textId="77777777" w:rsidR="007D2B50" w:rsidRDefault="00000000">
            <w:proofErr w:type="spellStart"/>
            <w:proofErr w:type="gramStart"/>
            <w:r>
              <w:rPr>
                <w:color w:val="000000"/>
                <w:sz w:val="19"/>
                <w:szCs w:val="19"/>
              </w:rPr>
              <w:t>edge</w:t>
            </w:r>
            <w:proofErr w:type="spellEnd"/>
            <w:proofErr w:type="gramEnd"/>
          </w:p>
        </w:tc>
        <w:tc>
          <w:tcPr>
            <w:tcW w:w="42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4A9FFBB" w14:textId="77777777" w:rsidR="007D2B50" w:rsidRDefault="00000000">
            <w:proofErr w:type="gramStart"/>
            <w:r>
              <w:rPr>
                <w:color w:val="000000"/>
                <w:sz w:val="19"/>
                <w:szCs w:val="19"/>
              </w:rPr>
              <w:t>pas</w:t>
            </w:r>
            <w:proofErr w:type="gramEnd"/>
            <w:r>
              <w:rPr>
                <w:color w:val="000000"/>
                <w:sz w:val="19"/>
                <w:szCs w:val="19"/>
              </w:rPr>
              <w:t xml:space="preserve"> de réseau fiable ou confidentialité maximale : exécution sur l'appareil</w:t>
            </w:r>
          </w:p>
        </w:tc>
      </w:tr>
    </w:tbl>
    <w:p w14:paraId="68DC1504" w14:textId="77777777" w:rsidR="007D2B50" w:rsidRDefault="007D2B50">
      <w:pPr>
        <w:spacing w:after="80"/>
      </w:pPr>
    </w:p>
    <w:p w14:paraId="4B481684" w14:textId="77777777" w:rsidR="009045D9" w:rsidRDefault="009045D9">
      <w:pPr>
        <w:spacing w:before="100" w:after="120" w:line="300" w:lineRule="auto"/>
      </w:pPr>
    </w:p>
    <w:p w14:paraId="0AFCA958" w14:textId="77777777" w:rsidR="009045D9" w:rsidRDefault="009045D9">
      <w:pPr>
        <w:spacing w:before="100" w:after="120" w:line="300" w:lineRule="auto"/>
      </w:pPr>
    </w:p>
    <w:p w14:paraId="5E1F22E7" w14:textId="27949AA0" w:rsidR="007D2B50" w:rsidRDefault="00000000" w:rsidP="009045D9">
      <w:pPr>
        <w:spacing w:before="100" w:after="120" w:line="300" w:lineRule="auto"/>
        <w:jc w:val="both"/>
      </w:pPr>
      <w:r>
        <w:t xml:space="preserve">Observation de monitoring (Pulse Layer, Fusion AI Performance, 28/10/2026) : le flow j23_AgentsCards a pris 54,30 s pour 21 082 </w:t>
      </w:r>
      <w:proofErr w:type="spellStart"/>
      <w:r>
        <w:t>tokens</w:t>
      </w:r>
      <w:proofErr w:type="spellEnd"/>
      <w:r>
        <w:t xml:space="preserve"> (11 157 en entrée, 9 925 en sortie), contre 8,05 s pour j19_AgentsMultim… et 0,04 s pour j1_copy. Une telle latence est incompatible avec une réponse interactive : ce flow se déploie en Batch ou en tâche asynchrone, pas en Real-Time.</w:t>
      </w:r>
    </w:p>
    <w:p w14:paraId="6B8AD9B2" w14:textId="77777777" w:rsidR="007D2B50" w:rsidRDefault="00000000">
      <w:pPr>
        <w:pStyle w:val="Titre1"/>
        <w:pBdr>
          <w:bottom w:val="single" w:sz="8" w:space="2" w:color="FDB913"/>
        </w:pBdr>
      </w:pPr>
      <w:r>
        <w:t xml:space="preserve">6. </w:t>
      </w:r>
      <w:proofErr w:type="spellStart"/>
      <w:r>
        <w:t>MLOps</w:t>
      </w:r>
      <w:proofErr w:type="spellEnd"/>
      <w:r>
        <w:t xml:space="preserve"> versus DevOps</w:t>
      </w:r>
    </w:p>
    <w:p w14:paraId="48CE8371" w14:textId="77777777" w:rsidR="007D2B50" w:rsidRDefault="00000000">
      <w:pPr>
        <w:spacing w:before="100" w:after="120" w:line="300" w:lineRule="auto"/>
      </w:pPr>
      <w:r>
        <w:t xml:space="preserve">DevOps garantit que l'application fonctionne. </w:t>
      </w:r>
      <w:proofErr w:type="spellStart"/>
      <w:r>
        <w:t>MLOps</w:t>
      </w:r>
      <w:proofErr w:type="spellEnd"/>
      <w:r>
        <w:t xml:space="preserve"> garantit que l'application et le modèle IA restent performants dans le temps.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7D2B50" w14:paraId="4EE7C932" w14:textId="77777777">
        <w:tblPrEx>
          <w:tblCellMar>
            <w:top w:w="0" w:type="dxa"/>
            <w:bottom w:w="0" w:type="dxa"/>
          </w:tblCellMar>
        </w:tblPrEx>
        <w:trPr>
          <w:tblHeader/>
        </w:trPr>
        <w:tc>
          <w:tcPr>
            <w:tcW w:w="4513"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595509B" w14:textId="77777777" w:rsidR="007D2B50" w:rsidRDefault="00000000">
            <w:r>
              <w:rPr>
                <w:b/>
                <w:bCs/>
                <w:color w:val="FFFFFF"/>
                <w:sz w:val="19"/>
                <w:szCs w:val="19"/>
              </w:rPr>
              <w:t>DevOps</w:t>
            </w:r>
          </w:p>
        </w:tc>
        <w:tc>
          <w:tcPr>
            <w:tcW w:w="4513"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C4219E2" w14:textId="77777777" w:rsidR="007D2B50" w:rsidRDefault="00000000">
            <w:proofErr w:type="spellStart"/>
            <w:r>
              <w:rPr>
                <w:b/>
                <w:bCs/>
                <w:color w:val="FFFFFF"/>
                <w:sz w:val="19"/>
                <w:szCs w:val="19"/>
              </w:rPr>
              <w:t>MLOps</w:t>
            </w:r>
            <w:proofErr w:type="spellEnd"/>
          </w:p>
        </w:tc>
      </w:tr>
      <w:tr w:rsidR="007D2B50" w14:paraId="0A8BDA2C" w14:textId="77777777">
        <w:tblPrEx>
          <w:tblCellMar>
            <w:top w:w="0" w:type="dxa"/>
            <w:bottom w:w="0" w:type="dxa"/>
          </w:tblCellMar>
        </w:tblPrEx>
        <w:trPr>
          <w:cantSplit/>
        </w:trPr>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D1E51B1" w14:textId="77777777" w:rsidR="007D2B50" w:rsidRDefault="00000000">
            <w:r>
              <w:rPr>
                <w:color w:val="000000"/>
                <w:sz w:val="19"/>
                <w:szCs w:val="19"/>
              </w:rPr>
              <w:t>Gère le code</w:t>
            </w:r>
          </w:p>
        </w:tc>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F30B48F" w14:textId="77777777" w:rsidR="007D2B50" w:rsidRDefault="00000000">
            <w:r>
              <w:rPr>
                <w:color w:val="000000"/>
                <w:sz w:val="19"/>
                <w:szCs w:val="19"/>
              </w:rPr>
              <w:t>Gère code + données + modèles</w:t>
            </w:r>
          </w:p>
        </w:tc>
      </w:tr>
      <w:tr w:rsidR="007D2B50" w14:paraId="0EAE27D8" w14:textId="77777777">
        <w:tblPrEx>
          <w:tblCellMar>
            <w:top w:w="0" w:type="dxa"/>
            <w:bottom w:w="0" w:type="dxa"/>
          </w:tblCellMar>
        </w:tblPrEx>
        <w:trPr>
          <w:cantSplit/>
        </w:trPr>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23D8627" w14:textId="77777777" w:rsidR="007D2B50" w:rsidRDefault="00000000">
            <w:r>
              <w:rPr>
                <w:color w:val="000000"/>
                <w:sz w:val="19"/>
                <w:szCs w:val="19"/>
              </w:rPr>
              <w:t>CI/CD</w:t>
            </w:r>
          </w:p>
        </w:tc>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D505A89" w14:textId="77777777" w:rsidR="007D2B50" w:rsidRDefault="00000000">
            <w:r>
              <w:rPr>
                <w:color w:val="000000"/>
                <w:sz w:val="19"/>
                <w:szCs w:val="19"/>
              </w:rPr>
              <w:t>CI/CD/CT (</w:t>
            </w:r>
            <w:proofErr w:type="spellStart"/>
            <w:r>
              <w:rPr>
                <w:color w:val="000000"/>
                <w:sz w:val="19"/>
                <w:szCs w:val="19"/>
              </w:rPr>
              <w:t>Continuous</w:t>
            </w:r>
            <w:proofErr w:type="spellEnd"/>
            <w:r>
              <w:rPr>
                <w:color w:val="000000"/>
                <w:sz w:val="19"/>
                <w:szCs w:val="19"/>
              </w:rPr>
              <w:t xml:space="preserve"> Training)</w:t>
            </w:r>
          </w:p>
        </w:tc>
      </w:tr>
      <w:tr w:rsidR="007D2B50" w14:paraId="013C7E4A" w14:textId="77777777">
        <w:tblPrEx>
          <w:tblCellMar>
            <w:top w:w="0" w:type="dxa"/>
            <w:bottom w:w="0" w:type="dxa"/>
          </w:tblCellMar>
        </w:tblPrEx>
        <w:trPr>
          <w:cantSplit/>
        </w:trPr>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A3B3680" w14:textId="77777777" w:rsidR="007D2B50" w:rsidRDefault="00000000">
            <w:r>
              <w:rPr>
                <w:color w:val="000000"/>
                <w:sz w:val="19"/>
                <w:szCs w:val="19"/>
              </w:rPr>
              <w:t>Tests logiciels</w:t>
            </w:r>
          </w:p>
        </w:tc>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CA6ACB5" w14:textId="77777777" w:rsidR="007D2B50" w:rsidRDefault="00000000">
            <w:r>
              <w:rPr>
                <w:color w:val="000000"/>
                <w:sz w:val="19"/>
                <w:szCs w:val="19"/>
              </w:rPr>
              <w:t>Validation des modèles</w:t>
            </w:r>
          </w:p>
        </w:tc>
      </w:tr>
      <w:tr w:rsidR="007D2B50" w14:paraId="2316AA98" w14:textId="77777777">
        <w:tblPrEx>
          <w:tblCellMar>
            <w:top w:w="0" w:type="dxa"/>
            <w:bottom w:w="0" w:type="dxa"/>
          </w:tblCellMar>
        </w:tblPrEx>
        <w:trPr>
          <w:cantSplit/>
        </w:trPr>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8C58AE4" w14:textId="77777777" w:rsidR="007D2B50" w:rsidRDefault="00000000">
            <w:r>
              <w:rPr>
                <w:color w:val="000000"/>
                <w:sz w:val="19"/>
                <w:szCs w:val="19"/>
              </w:rPr>
              <w:t>Déploiement application</w:t>
            </w:r>
          </w:p>
        </w:tc>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D6E148A" w14:textId="77777777" w:rsidR="007D2B50" w:rsidRDefault="00000000">
            <w:r>
              <w:rPr>
                <w:color w:val="000000"/>
                <w:sz w:val="19"/>
                <w:szCs w:val="19"/>
              </w:rPr>
              <w:t>Déploiement modèle IA</w:t>
            </w:r>
          </w:p>
        </w:tc>
      </w:tr>
      <w:tr w:rsidR="007D2B50" w14:paraId="21E72D18" w14:textId="77777777">
        <w:tblPrEx>
          <w:tblCellMar>
            <w:top w:w="0" w:type="dxa"/>
            <w:bottom w:w="0" w:type="dxa"/>
          </w:tblCellMar>
        </w:tblPrEx>
        <w:trPr>
          <w:cantSplit/>
        </w:trPr>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79B4ABF" w14:textId="77777777" w:rsidR="007D2B50" w:rsidRDefault="00000000">
            <w:r>
              <w:rPr>
                <w:color w:val="000000"/>
                <w:sz w:val="19"/>
                <w:szCs w:val="19"/>
              </w:rPr>
              <w:t>Monitoring système</w:t>
            </w:r>
          </w:p>
        </w:tc>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B8F4216" w14:textId="77777777" w:rsidR="007D2B50" w:rsidRDefault="00000000">
            <w:r>
              <w:rPr>
                <w:color w:val="000000"/>
                <w:sz w:val="19"/>
                <w:szCs w:val="19"/>
              </w:rPr>
              <w:t>Monitoring système + performance IA</w:t>
            </w:r>
          </w:p>
        </w:tc>
      </w:tr>
      <w:tr w:rsidR="007D2B50" w14:paraId="10E1B6A7" w14:textId="77777777">
        <w:tblPrEx>
          <w:tblCellMar>
            <w:top w:w="0" w:type="dxa"/>
            <w:bottom w:w="0" w:type="dxa"/>
          </w:tblCellMar>
        </w:tblPrEx>
        <w:trPr>
          <w:cantSplit/>
        </w:trPr>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CB9C929" w14:textId="77777777" w:rsidR="007D2B50" w:rsidRDefault="00000000">
            <w:r>
              <w:rPr>
                <w:color w:val="000000"/>
                <w:sz w:val="19"/>
                <w:szCs w:val="19"/>
              </w:rPr>
              <w:t>Version du code</w:t>
            </w:r>
          </w:p>
        </w:tc>
        <w:tc>
          <w:tcPr>
            <w:tcW w:w="4513"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E6702C3" w14:textId="77777777" w:rsidR="007D2B50" w:rsidRDefault="00000000">
            <w:r>
              <w:rPr>
                <w:color w:val="000000"/>
                <w:sz w:val="19"/>
                <w:szCs w:val="19"/>
              </w:rPr>
              <w:t>Version du code + données + modèles</w:t>
            </w:r>
          </w:p>
        </w:tc>
      </w:tr>
    </w:tbl>
    <w:p w14:paraId="3E28E6E8" w14:textId="77777777" w:rsidR="007D2B50" w:rsidRDefault="00000000">
      <w:pPr>
        <w:pStyle w:val="Titre2"/>
      </w:pPr>
      <w:r>
        <w:t>6.1 Exemple : la performance baisse alors que le logiciel fonctionne</w:t>
      </w:r>
    </w:p>
    <w:p w14:paraId="422F1BA3" w14:textId="77777777" w:rsidR="007D2B50" w:rsidRDefault="00000000" w:rsidP="009045D9">
      <w:pPr>
        <w:spacing w:before="100" w:after="120" w:line="300" w:lineRule="auto"/>
        <w:jc w:val="both"/>
      </w:pPr>
      <w:r>
        <w:t xml:space="preserve">Comme la banque du cours dont la précision passe de 95 % à 75 %, l'agent voit une part croissante de dossiers à risque suivre un schéma que les règles ne détectent pas. La commission d'admission, qui </w:t>
      </w:r>
      <w:proofErr w:type="spellStart"/>
      <w:r>
        <w:t>relit</w:t>
      </w:r>
      <w:proofErr w:type="spellEnd"/>
      <w:r>
        <w:t xml:space="preserve"> un échantillon des dossiers, fournit la vérité terrain (boucle HITL).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2000"/>
        <w:gridCol w:w="1500"/>
        <w:gridCol w:w="1926"/>
      </w:tblGrid>
      <w:tr w:rsidR="007D2B50" w14:paraId="5090453D" w14:textId="77777777">
        <w:tblPrEx>
          <w:tblCellMar>
            <w:top w:w="0" w:type="dxa"/>
            <w:bottom w:w="0" w:type="dxa"/>
          </w:tblCellMar>
        </w:tblPrEx>
        <w:trPr>
          <w:tblHeader/>
        </w:trPr>
        <w:tc>
          <w:tcPr>
            <w:tcW w:w="10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24440F63" w14:textId="77777777" w:rsidR="007D2B50" w:rsidRDefault="00000000">
            <w:r>
              <w:rPr>
                <w:b/>
                <w:bCs/>
                <w:color w:val="FFFFFF"/>
                <w:sz w:val="19"/>
                <w:szCs w:val="19"/>
              </w:rPr>
              <w:t>Semaine</w:t>
            </w:r>
          </w:p>
        </w:tc>
        <w:tc>
          <w:tcPr>
            <w:tcW w:w="26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620F1444" w14:textId="77777777" w:rsidR="007D2B50" w:rsidRDefault="00000000">
            <w:r>
              <w:rPr>
                <w:b/>
                <w:bCs/>
                <w:color w:val="FFFFFF"/>
                <w:sz w:val="19"/>
                <w:szCs w:val="19"/>
              </w:rPr>
              <w:t>Part de cas invisibles aux règles</w:t>
            </w:r>
          </w:p>
        </w:tc>
        <w:tc>
          <w:tcPr>
            <w:tcW w:w="20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77896398" w14:textId="77777777" w:rsidR="007D2B50" w:rsidRDefault="00000000">
            <w:r>
              <w:rPr>
                <w:b/>
                <w:bCs/>
                <w:color w:val="FFFFFF"/>
                <w:sz w:val="19"/>
                <w:szCs w:val="19"/>
              </w:rPr>
              <w:t>Rappel « risque élevé »</w:t>
            </w:r>
          </w:p>
        </w:tc>
        <w:tc>
          <w:tcPr>
            <w:tcW w:w="15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6CBEB7D3" w14:textId="77777777" w:rsidR="007D2B50" w:rsidRDefault="00000000">
            <w:r>
              <w:rPr>
                <w:b/>
                <w:bCs/>
                <w:color w:val="FFFFFF"/>
                <w:sz w:val="19"/>
                <w:szCs w:val="19"/>
              </w:rPr>
              <w:t>PSI des scores</w:t>
            </w:r>
          </w:p>
        </w:tc>
        <w:tc>
          <w:tcPr>
            <w:tcW w:w="19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6B9F125C" w14:textId="77777777" w:rsidR="007D2B50" w:rsidRDefault="00000000">
            <w:r>
              <w:rPr>
                <w:b/>
                <w:bCs/>
                <w:color w:val="FFFFFF"/>
                <w:sz w:val="19"/>
                <w:szCs w:val="19"/>
              </w:rPr>
              <w:t>Alerte</w:t>
            </w:r>
          </w:p>
        </w:tc>
      </w:tr>
      <w:tr w:rsidR="007D2B50" w14:paraId="2719C204" w14:textId="77777777">
        <w:tblPrEx>
          <w:tblCellMar>
            <w:top w:w="0" w:type="dxa"/>
            <w:bottom w:w="0" w:type="dxa"/>
          </w:tblCellMar>
        </w:tblPrEx>
        <w:trPr>
          <w:cantSplit/>
        </w:trPr>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9BD0BB4" w14:textId="77777777" w:rsidR="007D2B50" w:rsidRDefault="00000000">
            <w:r>
              <w:rPr>
                <w:color w:val="000000"/>
                <w:sz w:val="19"/>
                <w:szCs w:val="19"/>
              </w:rPr>
              <w:t>1</w:t>
            </w:r>
          </w:p>
        </w:tc>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476CA5C" w14:textId="77777777" w:rsidR="007D2B50" w:rsidRDefault="00000000">
            <w:r>
              <w:rPr>
                <w:color w:val="000000"/>
                <w:sz w:val="19"/>
                <w:szCs w:val="19"/>
              </w:rPr>
              <w:t>5 %</w:t>
            </w:r>
          </w:p>
        </w:tc>
        <w:tc>
          <w:tcPr>
            <w:tcW w:w="2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C3E20B0" w14:textId="77777777" w:rsidR="007D2B50" w:rsidRDefault="00000000">
            <w:r>
              <w:rPr>
                <w:color w:val="000000"/>
                <w:sz w:val="19"/>
                <w:szCs w:val="19"/>
              </w:rPr>
              <w:t>94.7 %</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678BDC1" w14:textId="77777777" w:rsidR="007D2B50" w:rsidRDefault="00000000">
            <w:r>
              <w:rPr>
                <w:color w:val="000000"/>
                <w:sz w:val="19"/>
                <w:szCs w:val="19"/>
              </w:rPr>
              <w:t>0.0036</w:t>
            </w:r>
          </w:p>
        </w:tc>
        <w:tc>
          <w:tcPr>
            <w:tcW w:w="1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1146956" w14:textId="77777777" w:rsidR="007D2B50" w:rsidRDefault="00000000">
            <w:r>
              <w:rPr>
                <w:color w:val="000000"/>
                <w:sz w:val="19"/>
                <w:szCs w:val="19"/>
              </w:rPr>
              <w:t>—</w:t>
            </w:r>
          </w:p>
        </w:tc>
      </w:tr>
      <w:tr w:rsidR="007D2B50" w14:paraId="6F42EA30" w14:textId="77777777">
        <w:tblPrEx>
          <w:tblCellMar>
            <w:top w:w="0" w:type="dxa"/>
            <w:bottom w:w="0" w:type="dxa"/>
          </w:tblCellMar>
        </w:tblPrEx>
        <w:trPr>
          <w:cantSplit/>
        </w:trPr>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234C8A8" w14:textId="77777777" w:rsidR="007D2B50" w:rsidRDefault="00000000">
            <w:r>
              <w:rPr>
                <w:color w:val="000000"/>
                <w:sz w:val="19"/>
                <w:szCs w:val="19"/>
              </w:rPr>
              <w:t>2</w:t>
            </w:r>
          </w:p>
        </w:tc>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E028728" w14:textId="77777777" w:rsidR="007D2B50" w:rsidRDefault="00000000">
            <w:r>
              <w:rPr>
                <w:color w:val="000000"/>
                <w:sz w:val="19"/>
                <w:szCs w:val="19"/>
              </w:rPr>
              <w:t>5 %</w:t>
            </w:r>
          </w:p>
        </w:tc>
        <w:tc>
          <w:tcPr>
            <w:tcW w:w="2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207F73A" w14:textId="77777777" w:rsidR="007D2B50" w:rsidRDefault="00000000">
            <w:r>
              <w:rPr>
                <w:color w:val="000000"/>
                <w:sz w:val="19"/>
                <w:szCs w:val="19"/>
              </w:rPr>
              <w:t>95.1 %</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6A442EA" w14:textId="77777777" w:rsidR="007D2B50" w:rsidRDefault="00000000">
            <w:r>
              <w:rPr>
                <w:color w:val="000000"/>
                <w:sz w:val="19"/>
                <w:szCs w:val="19"/>
              </w:rPr>
              <w:t>0.0331</w:t>
            </w:r>
          </w:p>
        </w:tc>
        <w:tc>
          <w:tcPr>
            <w:tcW w:w="1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6A7D27E" w14:textId="77777777" w:rsidR="007D2B50" w:rsidRDefault="00000000">
            <w:r>
              <w:rPr>
                <w:color w:val="000000"/>
                <w:sz w:val="19"/>
                <w:szCs w:val="19"/>
              </w:rPr>
              <w:t>—</w:t>
            </w:r>
          </w:p>
        </w:tc>
      </w:tr>
      <w:tr w:rsidR="007D2B50" w14:paraId="1020BC41" w14:textId="77777777">
        <w:tblPrEx>
          <w:tblCellMar>
            <w:top w:w="0" w:type="dxa"/>
            <w:bottom w:w="0" w:type="dxa"/>
          </w:tblCellMar>
        </w:tblPrEx>
        <w:trPr>
          <w:cantSplit/>
        </w:trPr>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51F190A" w14:textId="77777777" w:rsidR="007D2B50" w:rsidRDefault="00000000">
            <w:r>
              <w:rPr>
                <w:color w:val="000000"/>
                <w:sz w:val="19"/>
                <w:szCs w:val="19"/>
              </w:rPr>
              <w:t>3</w:t>
            </w:r>
          </w:p>
        </w:tc>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5107A29" w14:textId="77777777" w:rsidR="007D2B50" w:rsidRDefault="00000000">
            <w:r>
              <w:rPr>
                <w:color w:val="000000"/>
                <w:sz w:val="19"/>
                <w:szCs w:val="19"/>
              </w:rPr>
              <w:t>8 %</w:t>
            </w:r>
          </w:p>
        </w:tc>
        <w:tc>
          <w:tcPr>
            <w:tcW w:w="2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42B5588" w14:textId="77777777" w:rsidR="007D2B50" w:rsidRDefault="00000000">
            <w:r>
              <w:rPr>
                <w:color w:val="000000"/>
                <w:sz w:val="19"/>
                <w:szCs w:val="19"/>
              </w:rPr>
              <w:t>92 %</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D7D05B1" w14:textId="77777777" w:rsidR="007D2B50" w:rsidRDefault="00000000">
            <w:r>
              <w:rPr>
                <w:color w:val="000000"/>
                <w:sz w:val="19"/>
                <w:szCs w:val="19"/>
              </w:rPr>
              <w:t>0.0085</w:t>
            </w:r>
          </w:p>
        </w:tc>
        <w:tc>
          <w:tcPr>
            <w:tcW w:w="1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050357D" w14:textId="77777777" w:rsidR="007D2B50" w:rsidRDefault="00000000">
            <w:r>
              <w:rPr>
                <w:color w:val="000000"/>
                <w:sz w:val="19"/>
                <w:szCs w:val="19"/>
              </w:rPr>
              <w:t>—</w:t>
            </w:r>
          </w:p>
        </w:tc>
      </w:tr>
      <w:tr w:rsidR="007D2B50" w14:paraId="673B7EF9" w14:textId="77777777">
        <w:tblPrEx>
          <w:tblCellMar>
            <w:top w:w="0" w:type="dxa"/>
            <w:bottom w:w="0" w:type="dxa"/>
          </w:tblCellMar>
        </w:tblPrEx>
        <w:trPr>
          <w:cantSplit/>
        </w:trPr>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2E2B3CC" w14:textId="77777777" w:rsidR="007D2B50" w:rsidRDefault="00000000">
            <w:r>
              <w:rPr>
                <w:color w:val="000000"/>
                <w:sz w:val="19"/>
                <w:szCs w:val="19"/>
              </w:rPr>
              <w:t>4</w:t>
            </w:r>
          </w:p>
        </w:tc>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E187D10" w14:textId="77777777" w:rsidR="007D2B50" w:rsidRDefault="00000000">
            <w:r>
              <w:rPr>
                <w:color w:val="000000"/>
                <w:sz w:val="19"/>
                <w:szCs w:val="19"/>
              </w:rPr>
              <w:t>12 %</w:t>
            </w:r>
          </w:p>
        </w:tc>
        <w:tc>
          <w:tcPr>
            <w:tcW w:w="2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C82B47D" w14:textId="77777777" w:rsidR="007D2B50" w:rsidRDefault="00000000">
            <w:r>
              <w:rPr>
                <w:color w:val="000000"/>
                <w:sz w:val="19"/>
                <w:szCs w:val="19"/>
              </w:rPr>
              <w:t>88.9 %</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D530BE7" w14:textId="77777777" w:rsidR="007D2B50" w:rsidRDefault="00000000">
            <w:r>
              <w:rPr>
                <w:color w:val="000000"/>
                <w:sz w:val="19"/>
                <w:szCs w:val="19"/>
              </w:rPr>
              <w:t>0.0075</w:t>
            </w:r>
          </w:p>
        </w:tc>
        <w:tc>
          <w:tcPr>
            <w:tcW w:w="1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5FC9DB9" w14:textId="77777777" w:rsidR="007D2B50" w:rsidRDefault="00000000">
            <w:r>
              <w:rPr>
                <w:color w:val="000000"/>
                <w:sz w:val="19"/>
                <w:szCs w:val="19"/>
              </w:rPr>
              <w:t>—</w:t>
            </w:r>
          </w:p>
        </w:tc>
      </w:tr>
      <w:tr w:rsidR="007D2B50" w14:paraId="37CA8395" w14:textId="77777777">
        <w:tblPrEx>
          <w:tblCellMar>
            <w:top w:w="0" w:type="dxa"/>
            <w:bottom w:w="0" w:type="dxa"/>
          </w:tblCellMar>
        </w:tblPrEx>
        <w:trPr>
          <w:cantSplit/>
        </w:trPr>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082FC35" w14:textId="77777777" w:rsidR="007D2B50" w:rsidRDefault="00000000">
            <w:r>
              <w:rPr>
                <w:color w:val="000000"/>
                <w:sz w:val="19"/>
                <w:szCs w:val="19"/>
              </w:rPr>
              <w:t>5</w:t>
            </w:r>
          </w:p>
        </w:tc>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C1270B7" w14:textId="77777777" w:rsidR="007D2B50" w:rsidRDefault="00000000">
            <w:r>
              <w:rPr>
                <w:color w:val="000000"/>
                <w:sz w:val="19"/>
                <w:szCs w:val="19"/>
              </w:rPr>
              <w:t>18 %</w:t>
            </w:r>
          </w:p>
        </w:tc>
        <w:tc>
          <w:tcPr>
            <w:tcW w:w="2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A7B193D" w14:textId="77777777" w:rsidR="007D2B50" w:rsidRDefault="00000000">
            <w:r>
              <w:rPr>
                <w:color w:val="000000"/>
                <w:sz w:val="19"/>
                <w:szCs w:val="19"/>
              </w:rPr>
              <w:t>84.3 %</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F83FD44" w14:textId="77777777" w:rsidR="007D2B50" w:rsidRDefault="00000000">
            <w:r>
              <w:rPr>
                <w:color w:val="000000"/>
                <w:sz w:val="19"/>
                <w:szCs w:val="19"/>
              </w:rPr>
              <w:t>0.0296</w:t>
            </w:r>
          </w:p>
        </w:tc>
        <w:tc>
          <w:tcPr>
            <w:tcW w:w="1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5981E2E" w14:textId="77777777" w:rsidR="007D2B50" w:rsidRDefault="00000000">
            <w:proofErr w:type="gramStart"/>
            <w:r>
              <w:rPr>
                <w:color w:val="000000"/>
                <w:sz w:val="19"/>
                <w:szCs w:val="19"/>
              </w:rPr>
              <w:t>rappel</w:t>
            </w:r>
            <w:proofErr w:type="gramEnd"/>
            <w:r>
              <w:rPr>
                <w:color w:val="000000"/>
                <w:sz w:val="19"/>
                <w:szCs w:val="19"/>
              </w:rPr>
              <w:t xml:space="preserve"> &lt; 85 %</w:t>
            </w:r>
          </w:p>
        </w:tc>
      </w:tr>
      <w:tr w:rsidR="007D2B50" w14:paraId="1532B642" w14:textId="77777777">
        <w:tblPrEx>
          <w:tblCellMar>
            <w:top w:w="0" w:type="dxa"/>
            <w:bottom w:w="0" w:type="dxa"/>
          </w:tblCellMar>
        </w:tblPrEx>
        <w:trPr>
          <w:cantSplit/>
        </w:trPr>
        <w:tc>
          <w:tcPr>
            <w:tcW w:w="1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F26BFCC" w14:textId="77777777" w:rsidR="007D2B50" w:rsidRDefault="00000000">
            <w:r>
              <w:rPr>
                <w:color w:val="000000"/>
                <w:sz w:val="19"/>
                <w:szCs w:val="19"/>
              </w:rPr>
              <w:t>6</w:t>
            </w:r>
          </w:p>
        </w:tc>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C98D8B1" w14:textId="77777777" w:rsidR="007D2B50" w:rsidRDefault="00000000">
            <w:r>
              <w:rPr>
                <w:color w:val="000000"/>
                <w:sz w:val="19"/>
                <w:szCs w:val="19"/>
              </w:rPr>
              <w:t>25 %</w:t>
            </w:r>
          </w:p>
        </w:tc>
        <w:tc>
          <w:tcPr>
            <w:tcW w:w="20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EBDC136" w14:textId="77777777" w:rsidR="007D2B50" w:rsidRDefault="00000000">
            <w:r>
              <w:rPr>
                <w:color w:val="000000"/>
                <w:sz w:val="19"/>
                <w:szCs w:val="19"/>
              </w:rPr>
              <w:t>79.8 %</w:t>
            </w:r>
          </w:p>
        </w:tc>
        <w:tc>
          <w:tcPr>
            <w:tcW w:w="15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0AA1652" w14:textId="77777777" w:rsidR="007D2B50" w:rsidRDefault="00000000">
            <w:r>
              <w:rPr>
                <w:color w:val="000000"/>
                <w:sz w:val="19"/>
                <w:szCs w:val="19"/>
              </w:rPr>
              <w:t>0.0307</w:t>
            </w:r>
          </w:p>
        </w:tc>
        <w:tc>
          <w:tcPr>
            <w:tcW w:w="1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8274298" w14:textId="77777777" w:rsidR="007D2B50" w:rsidRDefault="00000000">
            <w:proofErr w:type="gramStart"/>
            <w:r>
              <w:rPr>
                <w:color w:val="000000"/>
                <w:sz w:val="19"/>
                <w:szCs w:val="19"/>
              </w:rPr>
              <w:t>rappel</w:t>
            </w:r>
            <w:proofErr w:type="gramEnd"/>
            <w:r>
              <w:rPr>
                <w:color w:val="000000"/>
                <w:sz w:val="19"/>
                <w:szCs w:val="19"/>
              </w:rPr>
              <w:t xml:space="preserve"> &lt; 85 %</w:t>
            </w:r>
          </w:p>
        </w:tc>
      </w:tr>
    </w:tbl>
    <w:p w14:paraId="5586D153" w14:textId="77777777" w:rsidR="007D2B50" w:rsidRDefault="007D2B50">
      <w:pPr>
        <w:spacing w:after="80"/>
      </w:pPr>
    </w:p>
    <w:p w14:paraId="301944B4" w14:textId="77777777" w:rsidR="007D2B50" w:rsidRDefault="00000000" w:rsidP="009045D9">
      <w:pPr>
        <w:spacing w:before="100" w:after="120" w:line="300" w:lineRule="auto"/>
        <w:jc w:val="both"/>
      </w:pPr>
      <w:r>
        <w:t>Le rappel passe sous le seuil de 85 % à la semaine 5 (84.3 %). Le PSI des scores reste au maximum à 0.0331, sous le seuil de 0,2 : la dérive n'est pas visible en surveillant seulement les distributions de données. Il faut mesurer la performance IA sur les décisions humaines. Ce jeu de production est simulé.</w:t>
      </w:r>
    </w:p>
    <w:p w14:paraId="0DAA5494" w14:textId="77777777" w:rsidR="009045D9" w:rsidRDefault="009045D9" w:rsidP="009045D9">
      <w:pPr>
        <w:spacing w:before="100" w:after="120" w:line="300" w:lineRule="auto"/>
        <w:jc w:val="both"/>
      </w:pPr>
    </w:p>
    <w:p w14:paraId="4AB6EF65" w14:textId="77777777" w:rsidR="009045D9" w:rsidRDefault="009045D9" w:rsidP="009045D9">
      <w:pPr>
        <w:spacing w:before="100" w:after="120" w:line="300" w:lineRule="auto"/>
        <w:jc w:val="both"/>
      </w:pPr>
    </w:p>
    <w:p w14:paraId="23B7525E" w14:textId="77777777" w:rsidR="009045D9" w:rsidRDefault="009045D9" w:rsidP="009045D9">
      <w:pPr>
        <w:spacing w:before="100" w:after="120" w:line="300" w:lineRule="auto"/>
        <w:jc w:val="both"/>
      </w:pPr>
    </w:p>
    <w:p w14:paraId="7F4BC5FD" w14:textId="77777777" w:rsidR="009045D9" w:rsidRDefault="009045D9" w:rsidP="009045D9">
      <w:pPr>
        <w:spacing w:before="100" w:after="120" w:line="30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2926"/>
      </w:tblGrid>
      <w:tr w:rsidR="007D2B50" w14:paraId="75C45A97" w14:textId="77777777">
        <w:tblPrEx>
          <w:tblCellMar>
            <w:top w:w="0" w:type="dxa"/>
            <w:bottom w:w="0" w:type="dxa"/>
          </w:tblCellMar>
        </w:tblPrEx>
        <w:trPr>
          <w:tblHeader/>
        </w:trPr>
        <w:tc>
          <w:tcPr>
            <w:tcW w:w="18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546D8847" w14:textId="77777777" w:rsidR="007D2B50" w:rsidRDefault="00000000">
            <w:r>
              <w:rPr>
                <w:b/>
                <w:bCs/>
                <w:color w:val="FFFFFF"/>
                <w:sz w:val="19"/>
                <w:szCs w:val="19"/>
              </w:rPr>
              <w:t xml:space="preserve">Étape </w:t>
            </w:r>
            <w:proofErr w:type="spellStart"/>
            <w:r>
              <w:rPr>
                <w:b/>
                <w:bCs/>
                <w:color w:val="FFFFFF"/>
                <w:sz w:val="19"/>
                <w:szCs w:val="19"/>
              </w:rPr>
              <w:t>MLOps</w:t>
            </w:r>
            <w:proofErr w:type="spellEnd"/>
          </w:p>
        </w:tc>
        <w:tc>
          <w:tcPr>
            <w:tcW w:w="43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0911F24C" w14:textId="77777777" w:rsidR="007D2B50" w:rsidRDefault="00000000">
            <w:r>
              <w:rPr>
                <w:b/>
                <w:bCs/>
                <w:color w:val="FFFFFF"/>
                <w:sz w:val="19"/>
                <w:szCs w:val="19"/>
              </w:rPr>
              <w:t>Action</w:t>
            </w:r>
          </w:p>
        </w:tc>
        <w:tc>
          <w:tcPr>
            <w:tcW w:w="29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108913AC" w14:textId="77777777" w:rsidR="007D2B50" w:rsidRDefault="00000000">
            <w:r>
              <w:rPr>
                <w:b/>
                <w:bCs/>
                <w:color w:val="FFFFFF"/>
                <w:sz w:val="19"/>
                <w:szCs w:val="19"/>
              </w:rPr>
              <w:t>Critère</w:t>
            </w:r>
          </w:p>
        </w:tc>
      </w:tr>
      <w:tr w:rsidR="007D2B50" w14:paraId="2D495910" w14:textId="77777777">
        <w:tblPrEx>
          <w:tblCellMar>
            <w:top w:w="0" w:type="dxa"/>
            <w:bottom w:w="0" w:type="dxa"/>
          </w:tblCellMar>
        </w:tblPrEx>
        <w:trPr>
          <w:cantSplit/>
        </w:trPr>
        <w:tc>
          <w:tcPr>
            <w:tcW w:w="18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8D43A09" w14:textId="77777777" w:rsidR="007D2B50" w:rsidRDefault="00000000">
            <w:r>
              <w:rPr>
                <w:color w:val="000000"/>
                <w:sz w:val="19"/>
                <w:szCs w:val="19"/>
              </w:rPr>
              <w:t>Détection</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0C32364" w14:textId="77777777" w:rsidR="007D2B50" w:rsidRDefault="00000000">
            <w:proofErr w:type="gramStart"/>
            <w:r>
              <w:rPr>
                <w:color w:val="000000"/>
                <w:sz w:val="19"/>
                <w:szCs w:val="19"/>
              </w:rPr>
              <w:t>python</w:t>
            </w:r>
            <w:proofErr w:type="gramEnd"/>
            <w:r>
              <w:rPr>
                <w:color w:val="000000"/>
                <w:sz w:val="19"/>
                <w:szCs w:val="19"/>
              </w:rPr>
              <w:t xml:space="preserve"> main.py drift · GET /drift</w:t>
            </w:r>
          </w:p>
        </w:tc>
        <w:tc>
          <w:tcPr>
            <w:tcW w:w="2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9318F0A" w14:textId="77777777" w:rsidR="007D2B50" w:rsidRDefault="00000000">
            <w:proofErr w:type="gramStart"/>
            <w:r>
              <w:rPr>
                <w:color w:val="000000"/>
                <w:sz w:val="19"/>
                <w:szCs w:val="19"/>
              </w:rPr>
              <w:t>rappel</w:t>
            </w:r>
            <w:proofErr w:type="gramEnd"/>
            <w:r>
              <w:rPr>
                <w:color w:val="000000"/>
                <w:sz w:val="19"/>
                <w:szCs w:val="19"/>
              </w:rPr>
              <w:t xml:space="preserve"> &lt; 85 % ou PSI &gt; 0,2</w:t>
            </w:r>
          </w:p>
        </w:tc>
      </w:tr>
      <w:tr w:rsidR="007D2B50" w14:paraId="1420A259" w14:textId="77777777">
        <w:tblPrEx>
          <w:tblCellMar>
            <w:top w:w="0" w:type="dxa"/>
            <w:bottom w:w="0" w:type="dxa"/>
          </w:tblCellMar>
        </w:tblPrEx>
        <w:trPr>
          <w:cantSplit/>
        </w:trPr>
        <w:tc>
          <w:tcPr>
            <w:tcW w:w="18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1EA79E6" w14:textId="77777777" w:rsidR="007D2B50" w:rsidRDefault="00000000">
            <w:r>
              <w:rPr>
                <w:color w:val="000000"/>
                <w:sz w:val="19"/>
                <w:szCs w:val="19"/>
              </w:rPr>
              <w:t>Contention</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B536A82" w14:textId="77777777" w:rsidR="007D2B50" w:rsidRDefault="00000000">
            <w:r>
              <w:rPr>
                <w:color w:val="000000"/>
                <w:sz w:val="19"/>
                <w:szCs w:val="19"/>
              </w:rPr>
              <w:t>Augmenter l'échantillon relu ; Kill Switch si grave</w:t>
            </w:r>
          </w:p>
        </w:tc>
        <w:tc>
          <w:tcPr>
            <w:tcW w:w="2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A29E41A" w14:textId="77777777" w:rsidR="007D2B50" w:rsidRDefault="00000000">
            <w:proofErr w:type="gramStart"/>
            <w:r>
              <w:rPr>
                <w:color w:val="000000"/>
                <w:sz w:val="19"/>
                <w:szCs w:val="19"/>
              </w:rPr>
              <w:t>décisions</w:t>
            </w:r>
            <w:proofErr w:type="gramEnd"/>
            <w:r>
              <w:rPr>
                <w:color w:val="000000"/>
                <w:sz w:val="19"/>
                <w:szCs w:val="19"/>
              </w:rPr>
              <w:t xml:space="preserve"> humaines prioritaires</w:t>
            </w:r>
          </w:p>
        </w:tc>
      </w:tr>
      <w:tr w:rsidR="007D2B50" w14:paraId="44180577" w14:textId="77777777">
        <w:tblPrEx>
          <w:tblCellMar>
            <w:top w:w="0" w:type="dxa"/>
            <w:bottom w:w="0" w:type="dxa"/>
          </w:tblCellMar>
        </w:tblPrEx>
        <w:trPr>
          <w:cantSplit/>
        </w:trPr>
        <w:tc>
          <w:tcPr>
            <w:tcW w:w="18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300EF32" w14:textId="77777777" w:rsidR="007D2B50" w:rsidRDefault="00000000">
            <w:r>
              <w:rPr>
                <w:color w:val="000000"/>
                <w:sz w:val="19"/>
                <w:szCs w:val="19"/>
              </w:rPr>
              <w:t>Remédiation</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5E53A37" w14:textId="77777777" w:rsidR="007D2B50" w:rsidRDefault="00000000">
            <w:r>
              <w:rPr>
                <w:color w:val="000000"/>
                <w:sz w:val="19"/>
                <w:szCs w:val="19"/>
              </w:rPr>
              <w:t>Analyser les cas manqués ; proposer règle ou seuil</w:t>
            </w:r>
          </w:p>
        </w:tc>
        <w:tc>
          <w:tcPr>
            <w:tcW w:w="2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5F71CC9" w14:textId="77777777" w:rsidR="007D2B50" w:rsidRDefault="00000000">
            <w:proofErr w:type="gramStart"/>
            <w:r>
              <w:rPr>
                <w:color w:val="000000"/>
                <w:sz w:val="19"/>
                <w:szCs w:val="19"/>
              </w:rPr>
              <w:t>cas</w:t>
            </w:r>
            <w:proofErr w:type="gramEnd"/>
            <w:r>
              <w:rPr>
                <w:color w:val="000000"/>
                <w:sz w:val="19"/>
                <w:szCs w:val="19"/>
              </w:rPr>
              <w:t xml:space="preserve"> ajoutés aux cas golden</w:t>
            </w:r>
          </w:p>
        </w:tc>
      </w:tr>
      <w:tr w:rsidR="007D2B50" w14:paraId="3F1E6AC6" w14:textId="77777777">
        <w:tblPrEx>
          <w:tblCellMar>
            <w:top w:w="0" w:type="dxa"/>
            <w:bottom w:w="0" w:type="dxa"/>
          </w:tblCellMar>
        </w:tblPrEx>
        <w:trPr>
          <w:cantSplit/>
        </w:trPr>
        <w:tc>
          <w:tcPr>
            <w:tcW w:w="18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89673C7" w14:textId="77777777" w:rsidR="007D2B50" w:rsidRDefault="00000000">
            <w:r>
              <w:rPr>
                <w:color w:val="000000"/>
                <w:sz w:val="19"/>
                <w:szCs w:val="19"/>
              </w:rPr>
              <w:t>Validation</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EE4996B" w14:textId="77777777" w:rsidR="007D2B50" w:rsidRDefault="00000000">
            <w:r>
              <w:rPr>
                <w:color w:val="000000"/>
                <w:sz w:val="19"/>
                <w:szCs w:val="19"/>
              </w:rPr>
              <w:t>Tests golden + approbation de 2 rôles (Jour 23)</w:t>
            </w:r>
          </w:p>
        </w:tc>
        <w:tc>
          <w:tcPr>
            <w:tcW w:w="2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2DE8EF0" w14:textId="77777777" w:rsidR="007D2B50" w:rsidRDefault="00000000">
            <w:r>
              <w:rPr>
                <w:color w:val="000000"/>
                <w:sz w:val="19"/>
                <w:szCs w:val="19"/>
              </w:rPr>
              <w:t>0 écart de catégorie</w:t>
            </w:r>
          </w:p>
        </w:tc>
      </w:tr>
      <w:tr w:rsidR="007D2B50" w14:paraId="3B644CDD" w14:textId="77777777">
        <w:tblPrEx>
          <w:tblCellMar>
            <w:top w:w="0" w:type="dxa"/>
            <w:bottom w:w="0" w:type="dxa"/>
          </w:tblCellMar>
        </w:tblPrEx>
        <w:trPr>
          <w:cantSplit/>
        </w:trPr>
        <w:tc>
          <w:tcPr>
            <w:tcW w:w="18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CF302C1" w14:textId="77777777" w:rsidR="007D2B50" w:rsidRDefault="00000000">
            <w:r>
              <w:rPr>
                <w:color w:val="000000"/>
                <w:sz w:val="19"/>
                <w:szCs w:val="19"/>
              </w:rPr>
              <w:t>Rétablissement</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1BD4AE7" w14:textId="77777777" w:rsidR="007D2B50" w:rsidRDefault="00000000">
            <w:r>
              <w:rPr>
                <w:color w:val="000000"/>
                <w:sz w:val="19"/>
                <w:szCs w:val="19"/>
              </w:rPr>
              <w:t xml:space="preserve">Déploiement </w:t>
            </w:r>
            <w:proofErr w:type="spellStart"/>
            <w:r>
              <w:rPr>
                <w:color w:val="000000"/>
                <w:sz w:val="19"/>
                <w:szCs w:val="19"/>
              </w:rPr>
              <w:t>SemVer</w:t>
            </w:r>
            <w:proofErr w:type="spellEnd"/>
            <w:r>
              <w:rPr>
                <w:color w:val="000000"/>
                <w:sz w:val="19"/>
                <w:szCs w:val="19"/>
              </w:rPr>
              <w:t xml:space="preserve"> minor, surveillance renforcée, rollback possible</w:t>
            </w:r>
          </w:p>
        </w:tc>
        <w:tc>
          <w:tcPr>
            <w:tcW w:w="29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5EF60E0" w14:textId="77777777" w:rsidR="007D2B50" w:rsidRDefault="00000000">
            <w:proofErr w:type="gramStart"/>
            <w:r>
              <w:rPr>
                <w:color w:val="000000"/>
                <w:sz w:val="19"/>
                <w:szCs w:val="19"/>
              </w:rPr>
              <w:t>rappel</w:t>
            </w:r>
            <w:proofErr w:type="gramEnd"/>
            <w:r>
              <w:rPr>
                <w:color w:val="000000"/>
                <w:sz w:val="19"/>
                <w:szCs w:val="19"/>
              </w:rPr>
              <w:t xml:space="preserve"> &gt;= 85 % deux semaines de suite</w:t>
            </w:r>
          </w:p>
        </w:tc>
      </w:tr>
    </w:tbl>
    <w:p w14:paraId="11E58BCF" w14:textId="77777777" w:rsidR="007D2B50" w:rsidRDefault="00000000">
      <w:pPr>
        <w:pStyle w:val="Titre1"/>
        <w:pBdr>
          <w:bottom w:val="single" w:sz="8" w:space="2" w:color="FDB913"/>
        </w:pBdr>
      </w:pPr>
      <w:r>
        <w:t>7. Mise en production et sécurité</w:t>
      </w:r>
    </w:p>
    <w:p w14:paraId="2E314FA7" w14:textId="77777777" w:rsidR="007D2B50" w:rsidRDefault="00000000" w:rsidP="009045D9">
      <w:pPr>
        <w:pStyle w:val="Paragraphedeliste"/>
        <w:numPr>
          <w:ilvl w:val="0"/>
          <w:numId w:val="2"/>
        </w:numPr>
        <w:spacing w:after="60"/>
        <w:jc w:val="both"/>
      </w:pPr>
      <w:r>
        <w:rPr>
          <w:b/>
          <w:bCs/>
        </w:rPr>
        <w:t>Conteneurisation :</w:t>
      </w:r>
      <w:r>
        <w:t xml:space="preserve"> </w:t>
      </w:r>
      <w:proofErr w:type="spellStart"/>
      <w:r>
        <w:t>Dockerfile</w:t>
      </w:r>
      <w:proofErr w:type="spellEnd"/>
      <w:r>
        <w:t xml:space="preserve"> (utilisateur non-root, </w:t>
      </w:r>
      <w:proofErr w:type="spellStart"/>
      <w:r>
        <w:t>healthcheck</w:t>
      </w:r>
      <w:proofErr w:type="spellEnd"/>
      <w:r>
        <w:t>) et docker-</w:t>
      </w:r>
      <w:proofErr w:type="spellStart"/>
      <w:r>
        <w:t>compose.yml</w:t>
      </w:r>
      <w:proofErr w:type="spellEnd"/>
      <w:r>
        <w:t xml:space="preserve"> : service api (real-time) et job batch (profil batch) ; hébergement possible sur Azure Container Apps, Render ou Railway.</w:t>
      </w:r>
    </w:p>
    <w:p w14:paraId="34C99023" w14:textId="77777777" w:rsidR="007D2B50" w:rsidRDefault="00000000" w:rsidP="009045D9">
      <w:pPr>
        <w:pStyle w:val="Paragraphedeliste"/>
        <w:numPr>
          <w:ilvl w:val="0"/>
          <w:numId w:val="2"/>
        </w:numPr>
        <w:spacing w:after="60"/>
        <w:jc w:val="both"/>
      </w:pPr>
      <w:r>
        <w:rPr>
          <w:b/>
          <w:bCs/>
        </w:rPr>
        <w:t>Secrets :</w:t>
      </w:r>
      <w:r>
        <w:t xml:space="preserve"> AGENT_API_KEY, ADMIN_API_KEY et OPENROUTER_API_KEY en variables d'environnement </w:t>
      </w:r>
      <w:proofErr w:type="gramStart"/>
      <w:r>
        <w:t>; .</w:t>
      </w:r>
      <w:proofErr w:type="spellStart"/>
      <w:r>
        <w:t>env</w:t>
      </w:r>
      <w:proofErr w:type="spellEnd"/>
      <w:proofErr w:type="gramEnd"/>
      <w:r>
        <w:t xml:space="preserve"> exclu de Git</w:t>
      </w:r>
      <w:proofErr w:type="gramStart"/>
      <w:r>
        <w:t>, .</w:t>
      </w:r>
      <w:proofErr w:type="spellStart"/>
      <w:r>
        <w:t>env</w:t>
      </w:r>
      <w:proofErr w:type="gramEnd"/>
      <w:r>
        <w:t>.example</w:t>
      </w:r>
      <w:proofErr w:type="spellEnd"/>
      <w:r>
        <w:t xml:space="preserve"> fourni.</w:t>
      </w:r>
    </w:p>
    <w:p w14:paraId="33AB59B8" w14:textId="77777777" w:rsidR="007D2B50" w:rsidRDefault="00000000" w:rsidP="009045D9">
      <w:pPr>
        <w:pStyle w:val="Paragraphedeliste"/>
        <w:numPr>
          <w:ilvl w:val="0"/>
          <w:numId w:val="2"/>
        </w:numPr>
        <w:spacing w:after="60"/>
        <w:jc w:val="both"/>
      </w:pPr>
      <w:r>
        <w:rPr>
          <w:b/>
          <w:bCs/>
        </w:rPr>
        <w:t>Moindre privilège :</w:t>
      </w:r>
      <w:r>
        <w:t xml:space="preserve"> clé agent distincte de la clé admin ; validation stricte des champs (</w:t>
      </w:r>
      <w:proofErr w:type="spellStart"/>
      <w:r>
        <w:t>pydantic</w:t>
      </w:r>
      <w:proofErr w:type="spellEnd"/>
      <w:r>
        <w:t>) ; aucune donnée de contact transmise au modèle.</w:t>
      </w:r>
    </w:p>
    <w:p w14:paraId="4F9DBADD" w14:textId="77777777" w:rsidR="007D2B50" w:rsidRDefault="00000000" w:rsidP="009045D9">
      <w:pPr>
        <w:pStyle w:val="Paragraphedeliste"/>
        <w:numPr>
          <w:ilvl w:val="0"/>
          <w:numId w:val="2"/>
        </w:numPr>
        <w:spacing w:after="60"/>
        <w:jc w:val="both"/>
      </w:pPr>
      <w:r>
        <w:rPr>
          <w:b/>
          <w:bCs/>
        </w:rPr>
        <w:t>Edge :</w:t>
      </w:r>
      <w:r>
        <w:t xml:space="preserve"> sur l'appareil, les données ne quittent pas le poste ; le journal local est synchronisé plus tard ; les mises à jour de règles suivent le </w:t>
      </w:r>
      <w:proofErr w:type="spellStart"/>
      <w:r>
        <w:t>versionnement</w:t>
      </w:r>
      <w:proofErr w:type="spellEnd"/>
      <w:r>
        <w:t xml:space="preserve"> </w:t>
      </w:r>
      <w:proofErr w:type="spellStart"/>
      <w:r>
        <w:t>SemVer</w:t>
      </w:r>
      <w:proofErr w:type="spellEnd"/>
      <w:r>
        <w:t xml:space="preserve"> avec rollback.</w:t>
      </w:r>
    </w:p>
    <w:p w14:paraId="71169403" w14:textId="77777777" w:rsidR="007D2B50" w:rsidRDefault="00000000">
      <w:pPr>
        <w:pStyle w:val="Titre1"/>
        <w:pBdr>
          <w:bottom w:val="single" w:sz="8" w:space="2" w:color="FDB913"/>
        </w:pBdr>
      </w:pPr>
      <w:r>
        <w:t>8. Livrables et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300"/>
        <w:gridCol w:w="2126"/>
      </w:tblGrid>
      <w:tr w:rsidR="007D2B50" w14:paraId="20C9D350" w14:textId="77777777">
        <w:tblPrEx>
          <w:tblCellMar>
            <w:top w:w="0" w:type="dxa"/>
            <w:bottom w:w="0" w:type="dxa"/>
          </w:tblCellMar>
        </w:tblPrEx>
        <w:trPr>
          <w:tblHeader/>
        </w:trPr>
        <w:tc>
          <w:tcPr>
            <w:tcW w:w="26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0A392E3B" w14:textId="77777777" w:rsidR="007D2B50" w:rsidRDefault="00000000">
            <w:r>
              <w:rPr>
                <w:b/>
                <w:bCs/>
                <w:color w:val="FFFFFF"/>
                <w:sz w:val="19"/>
                <w:szCs w:val="19"/>
              </w:rPr>
              <w:t>Livrable</w:t>
            </w:r>
          </w:p>
        </w:tc>
        <w:tc>
          <w:tcPr>
            <w:tcW w:w="4300"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4EAF39B7" w14:textId="77777777" w:rsidR="007D2B50" w:rsidRDefault="00000000">
            <w:r>
              <w:rPr>
                <w:b/>
                <w:bCs/>
                <w:color w:val="FFFFFF"/>
                <w:sz w:val="19"/>
                <w:szCs w:val="19"/>
              </w:rPr>
              <w:t>Fichier</w:t>
            </w:r>
          </w:p>
        </w:tc>
        <w:tc>
          <w:tcPr>
            <w:tcW w:w="2126" w:type="dxa"/>
            <w:tcBorders>
              <w:top w:val="single" w:sz="4" w:space="0" w:color="9DB1C2"/>
              <w:left w:val="single" w:sz="4" w:space="0" w:color="9DB1C2"/>
              <w:bottom w:val="single" w:sz="4" w:space="0" w:color="9DB1C2"/>
              <w:right w:val="single" w:sz="4" w:space="0" w:color="9DB1C2"/>
            </w:tcBorders>
            <w:shd w:val="clear" w:color="auto" w:fill="0B3C5D"/>
            <w:tcMar>
              <w:top w:w="70" w:type="dxa"/>
              <w:left w:w="100" w:type="dxa"/>
              <w:bottom w:w="70" w:type="dxa"/>
              <w:right w:w="100" w:type="dxa"/>
            </w:tcMar>
          </w:tcPr>
          <w:p w14:paraId="334608BC" w14:textId="77777777" w:rsidR="007D2B50" w:rsidRDefault="00000000">
            <w:r>
              <w:rPr>
                <w:b/>
                <w:bCs/>
                <w:color w:val="FFFFFF"/>
                <w:sz w:val="19"/>
                <w:szCs w:val="19"/>
              </w:rPr>
              <w:t>Statut</w:t>
            </w:r>
          </w:p>
        </w:tc>
      </w:tr>
      <w:tr w:rsidR="007D2B50" w14:paraId="7CF5800A"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9BC74AF" w14:textId="77777777" w:rsidR="007D2B50" w:rsidRDefault="00000000">
            <w:r>
              <w:rPr>
                <w:color w:val="000000"/>
                <w:sz w:val="19"/>
                <w:szCs w:val="19"/>
              </w:rPr>
              <w:t>Workflow JSON</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4DD5487F" w14:textId="77777777" w:rsidR="007D2B50" w:rsidRPr="009045D9" w:rsidRDefault="00000000">
            <w:pPr>
              <w:rPr>
                <w:lang w:val="en-US"/>
              </w:rPr>
            </w:pPr>
            <w:r w:rsidRPr="009045D9">
              <w:rPr>
                <w:color w:val="000000"/>
                <w:sz w:val="19"/>
                <w:szCs w:val="19"/>
                <w:lang w:val="en-US"/>
              </w:rPr>
              <w:t>workflow/</w:t>
            </w:r>
            <w:proofErr w:type="spellStart"/>
            <w:r w:rsidRPr="009045D9">
              <w:rPr>
                <w:color w:val="000000"/>
                <w:sz w:val="19"/>
                <w:szCs w:val="19"/>
                <w:lang w:val="en-US"/>
              </w:rPr>
              <w:t>workflow_deploiement_modes.json</w:t>
            </w:r>
            <w:proofErr w:type="spellEnd"/>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A4B11C6" w14:textId="77777777" w:rsidR="007D2B50" w:rsidRDefault="00000000">
            <w:r>
              <w:rPr>
                <w:color w:val="000000"/>
                <w:sz w:val="19"/>
                <w:szCs w:val="19"/>
              </w:rPr>
              <w:t>Validé (12 arêtes cohérentes)</w:t>
            </w:r>
          </w:p>
        </w:tc>
      </w:tr>
      <w:tr w:rsidR="007D2B50" w14:paraId="19E8418F"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13DF8CA" w14:textId="77777777" w:rsidR="007D2B50" w:rsidRDefault="00000000">
            <w:r>
              <w:rPr>
                <w:color w:val="000000"/>
                <w:sz w:val="19"/>
                <w:szCs w:val="19"/>
              </w:rPr>
              <w:t>Code de l'agent</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17E52A5" w14:textId="77777777" w:rsidR="007D2B50" w:rsidRDefault="00000000">
            <w:r>
              <w:rPr>
                <w:color w:val="000000"/>
                <w:sz w:val="19"/>
                <w:szCs w:val="19"/>
              </w:rPr>
              <w:t xml:space="preserve">main.py + </w:t>
            </w:r>
            <w:proofErr w:type="spellStart"/>
            <w:r>
              <w:rPr>
                <w:color w:val="000000"/>
                <w:sz w:val="19"/>
                <w:szCs w:val="19"/>
              </w:rPr>
              <w:t>edudeploy</w:t>
            </w:r>
            <w:proofErr w:type="spellEnd"/>
            <w:r>
              <w:rPr>
                <w:color w:val="000000"/>
                <w:sz w:val="19"/>
                <w:szCs w:val="19"/>
              </w:rPr>
              <w:t>/</w:t>
            </w:r>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6356820" w14:textId="77777777" w:rsidR="007D2B50" w:rsidRDefault="00000000">
            <w:r>
              <w:rPr>
                <w:color w:val="000000"/>
                <w:sz w:val="19"/>
                <w:szCs w:val="19"/>
              </w:rPr>
              <w:t>12 tests réussis</w:t>
            </w:r>
          </w:p>
        </w:tc>
      </w:tr>
      <w:tr w:rsidR="007D2B50" w14:paraId="31566F7E"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7E27CBAF" w14:textId="77777777" w:rsidR="007D2B50" w:rsidRDefault="00000000">
            <w:r>
              <w:rPr>
                <w:color w:val="000000"/>
                <w:sz w:val="19"/>
                <w:szCs w:val="19"/>
              </w:rPr>
              <w:t>Notebook</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7BDF661" w14:textId="77777777" w:rsidR="007D2B50" w:rsidRDefault="00000000">
            <w:r>
              <w:rPr>
                <w:color w:val="000000"/>
                <w:sz w:val="19"/>
                <w:szCs w:val="19"/>
              </w:rPr>
              <w:t>Jour24_EduAgent_Deploiement.ipynb</w:t>
            </w:r>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2DA1C02E" w14:textId="77777777" w:rsidR="007D2B50" w:rsidRDefault="00000000">
            <w:r>
              <w:rPr>
                <w:color w:val="000000"/>
                <w:sz w:val="19"/>
                <w:szCs w:val="19"/>
              </w:rPr>
              <w:t>Exécuté sans erreur</w:t>
            </w:r>
          </w:p>
        </w:tc>
      </w:tr>
      <w:tr w:rsidR="007D2B50" w14:paraId="50B341A4"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BFFF2E3" w14:textId="77777777" w:rsidR="007D2B50" w:rsidRDefault="00000000">
            <w:r>
              <w:rPr>
                <w:color w:val="000000"/>
                <w:sz w:val="19"/>
                <w:szCs w:val="19"/>
              </w:rPr>
              <w:t>Architecture</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515DE90" w14:textId="77777777" w:rsidR="007D2B50" w:rsidRDefault="00000000">
            <w:r>
              <w:rPr>
                <w:color w:val="000000"/>
                <w:sz w:val="19"/>
                <w:szCs w:val="19"/>
              </w:rPr>
              <w:t>architecture.png</w:t>
            </w:r>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307E399" w14:textId="77777777" w:rsidR="007D2B50" w:rsidRDefault="00000000">
            <w:r>
              <w:rPr>
                <w:color w:val="000000"/>
                <w:sz w:val="19"/>
                <w:szCs w:val="19"/>
              </w:rPr>
              <w:t>Validée</w:t>
            </w:r>
          </w:p>
        </w:tc>
      </w:tr>
      <w:tr w:rsidR="007D2B50" w14:paraId="614BE5BC"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7EA2159" w14:textId="77777777" w:rsidR="007D2B50" w:rsidRDefault="00000000">
            <w:r>
              <w:rPr>
                <w:color w:val="000000"/>
                <w:sz w:val="19"/>
                <w:szCs w:val="19"/>
              </w:rPr>
              <w:t>Dashboard HTML</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C0E14F8" w14:textId="77777777" w:rsidR="007D2B50" w:rsidRDefault="00000000">
            <w:r>
              <w:rPr>
                <w:color w:val="000000"/>
                <w:sz w:val="19"/>
                <w:szCs w:val="19"/>
              </w:rPr>
              <w:t>dashboard_modes.html</w:t>
            </w:r>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3474C6F" w14:textId="77777777" w:rsidR="007D2B50" w:rsidRDefault="00000000">
            <w:r>
              <w:rPr>
                <w:color w:val="000000"/>
                <w:sz w:val="19"/>
                <w:szCs w:val="19"/>
              </w:rPr>
              <w:t>Testé (navigateur)</w:t>
            </w:r>
          </w:p>
        </w:tc>
      </w:tr>
      <w:tr w:rsidR="007D2B50" w14:paraId="0907BC17"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37B94BF8" w14:textId="77777777" w:rsidR="007D2B50" w:rsidRDefault="00000000">
            <w:r>
              <w:rPr>
                <w:color w:val="000000"/>
                <w:sz w:val="19"/>
                <w:szCs w:val="19"/>
              </w:rPr>
              <w:t>Documentation et présentation</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5AA43E70" w14:textId="77777777" w:rsidR="007D2B50" w:rsidRDefault="00000000">
            <w:proofErr w:type="gramStart"/>
            <w:r>
              <w:rPr>
                <w:color w:val="000000"/>
                <w:sz w:val="19"/>
                <w:szCs w:val="19"/>
              </w:rPr>
              <w:t>ce</w:t>
            </w:r>
            <w:proofErr w:type="gramEnd"/>
            <w:r>
              <w:rPr>
                <w:color w:val="000000"/>
                <w:sz w:val="19"/>
                <w:szCs w:val="19"/>
              </w:rPr>
              <w:t xml:space="preserve"> document, présentation PPTX</w:t>
            </w:r>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9FC2441" w14:textId="77777777" w:rsidR="007D2B50" w:rsidRDefault="00000000">
            <w:r>
              <w:rPr>
                <w:color w:val="000000"/>
                <w:sz w:val="19"/>
                <w:szCs w:val="19"/>
              </w:rPr>
              <w:t>Validés</w:t>
            </w:r>
          </w:p>
        </w:tc>
      </w:tr>
      <w:tr w:rsidR="007D2B50" w14:paraId="5D8DB851" w14:textId="77777777">
        <w:tblPrEx>
          <w:tblCellMar>
            <w:top w:w="0" w:type="dxa"/>
            <w:bottom w:w="0" w:type="dxa"/>
          </w:tblCellMar>
        </w:tblPrEx>
        <w:trPr>
          <w:cantSplit/>
        </w:trPr>
        <w:tc>
          <w:tcPr>
            <w:tcW w:w="26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08C7761B" w14:textId="77777777" w:rsidR="007D2B50" w:rsidRDefault="00000000">
            <w:r>
              <w:rPr>
                <w:color w:val="000000"/>
                <w:sz w:val="19"/>
                <w:szCs w:val="19"/>
              </w:rPr>
              <w:t>Déploiement</w:t>
            </w:r>
          </w:p>
        </w:tc>
        <w:tc>
          <w:tcPr>
            <w:tcW w:w="4300"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670AA2AD" w14:textId="77777777" w:rsidR="007D2B50" w:rsidRDefault="00000000">
            <w:proofErr w:type="spellStart"/>
            <w:r>
              <w:rPr>
                <w:color w:val="000000"/>
                <w:sz w:val="19"/>
                <w:szCs w:val="19"/>
              </w:rPr>
              <w:t>Dockerfile</w:t>
            </w:r>
            <w:proofErr w:type="spellEnd"/>
            <w:r>
              <w:rPr>
                <w:color w:val="000000"/>
                <w:sz w:val="19"/>
                <w:szCs w:val="19"/>
              </w:rPr>
              <w:t>, docker-</w:t>
            </w:r>
            <w:proofErr w:type="spellStart"/>
            <w:r>
              <w:rPr>
                <w:color w:val="000000"/>
                <w:sz w:val="19"/>
                <w:szCs w:val="19"/>
              </w:rPr>
              <w:t>compose.yml</w:t>
            </w:r>
            <w:proofErr w:type="spellEnd"/>
            <w:proofErr w:type="gramStart"/>
            <w:r>
              <w:rPr>
                <w:color w:val="000000"/>
                <w:sz w:val="19"/>
                <w:szCs w:val="19"/>
              </w:rPr>
              <w:t>, .</w:t>
            </w:r>
            <w:proofErr w:type="spellStart"/>
            <w:r>
              <w:rPr>
                <w:color w:val="000000"/>
                <w:sz w:val="19"/>
                <w:szCs w:val="19"/>
              </w:rPr>
              <w:t>env</w:t>
            </w:r>
            <w:proofErr w:type="gramEnd"/>
            <w:r>
              <w:rPr>
                <w:color w:val="000000"/>
                <w:sz w:val="19"/>
                <w:szCs w:val="19"/>
              </w:rPr>
              <w:t>.example</w:t>
            </w:r>
            <w:proofErr w:type="spellEnd"/>
          </w:p>
        </w:tc>
        <w:tc>
          <w:tcPr>
            <w:tcW w:w="2126" w:type="dxa"/>
            <w:tcBorders>
              <w:top w:val="single" w:sz="4" w:space="0" w:color="9DB1C2"/>
              <w:left w:val="single" w:sz="4" w:space="0" w:color="9DB1C2"/>
              <w:bottom w:val="single" w:sz="4" w:space="0" w:color="9DB1C2"/>
              <w:right w:val="single" w:sz="4" w:space="0" w:color="9DB1C2"/>
            </w:tcBorders>
            <w:tcMar>
              <w:top w:w="70" w:type="dxa"/>
              <w:left w:w="100" w:type="dxa"/>
              <w:bottom w:w="70" w:type="dxa"/>
              <w:right w:w="100" w:type="dxa"/>
            </w:tcMar>
          </w:tcPr>
          <w:p w14:paraId="1E0FC1E2" w14:textId="77777777" w:rsidR="007D2B50" w:rsidRDefault="00000000">
            <w:r>
              <w:rPr>
                <w:color w:val="000000"/>
                <w:sz w:val="19"/>
                <w:szCs w:val="19"/>
              </w:rPr>
              <w:t>Fournis</w:t>
            </w:r>
          </w:p>
        </w:tc>
      </w:tr>
    </w:tbl>
    <w:p w14:paraId="20E4E4A1" w14:textId="77777777" w:rsidR="007D2B50" w:rsidRDefault="00000000">
      <w:pPr>
        <w:pStyle w:val="Titre2"/>
      </w:pPr>
      <w:r>
        <w:t>Commandes de reproduction</w:t>
      </w:r>
    </w:p>
    <w:p w14:paraId="0823A8DE" w14:textId="77777777" w:rsidR="007D2B50" w:rsidRPr="009045D9" w:rsidRDefault="00000000" w:rsidP="009045D9">
      <w:pPr>
        <w:spacing w:before="100" w:after="120" w:line="300" w:lineRule="auto"/>
        <w:jc w:val="both"/>
        <w:rPr>
          <w:lang w:val="en-US"/>
        </w:rPr>
      </w:pPr>
      <w:r w:rsidRPr="009045D9">
        <w:rPr>
          <w:rFonts w:ascii="Courier New" w:eastAsia="Courier New" w:hAnsi="Courier New" w:cs="Courier New"/>
          <w:sz w:val="19"/>
          <w:szCs w:val="19"/>
          <w:lang w:val="en-US"/>
        </w:rPr>
        <w:t xml:space="preserve">pip install -r </w:t>
      </w:r>
      <w:proofErr w:type="gramStart"/>
      <w:r w:rsidRPr="009045D9">
        <w:rPr>
          <w:rFonts w:ascii="Courier New" w:eastAsia="Courier New" w:hAnsi="Courier New" w:cs="Courier New"/>
          <w:sz w:val="19"/>
          <w:szCs w:val="19"/>
          <w:lang w:val="en-US"/>
        </w:rPr>
        <w:t>requirements.txt  |</w:t>
      </w:r>
      <w:proofErr w:type="gramEnd"/>
      <w:r w:rsidRPr="009045D9">
        <w:rPr>
          <w:rFonts w:ascii="Courier New" w:eastAsia="Courier New" w:hAnsi="Courier New" w:cs="Courier New"/>
          <w:sz w:val="19"/>
          <w:szCs w:val="19"/>
          <w:lang w:val="en-US"/>
        </w:rPr>
        <w:t xml:space="preserve">  </w:t>
      </w:r>
      <w:proofErr w:type="spellStart"/>
      <w:r w:rsidRPr="009045D9">
        <w:rPr>
          <w:rFonts w:ascii="Courier New" w:eastAsia="Courier New" w:hAnsi="Courier New" w:cs="Courier New"/>
          <w:sz w:val="19"/>
          <w:szCs w:val="19"/>
          <w:lang w:val="en-US"/>
        </w:rPr>
        <w:t>pytest</w:t>
      </w:r>
      <w:proofErr w:type="spellEnd"/>
      <w:r w:rsidRPr="009045D9">
        <w:rPr>
          <w:rFonts w:ascii="Courier New" w:eastAsia="Courier New" w:hAnsi="Courier New" w:cs="Courier New"/>
          <w:sz w:val="19"/>
          <w:szCs w:val="19"/>
          <w:lang w:val="en-US"/>
        </w:rPr>
        <w:t xml:space="preserve"> -</w:t>
      </w:r>
      <w:proofErr w:type="gramStart"/>
      <w:r w:rsidRPr="009045D9">
        <w:rPr>
          <w:rFonts w:ascii="Courier New" w:eastAsia="Courier New" w:hAnsi="Courier New" w:cs="Courier New"/>
          <w:sz w:val="19"/>
          <w:szCs w:val="19"/>
          <w:lang w:val="en-US"/>
        </w:rPr>
        <w:t>q  |</w:t>
      </w:r>
      <w:proofErr w:type="gramEnd"/>
      <w:r w:rsidRPr="009045D9">
        <w:rPr>
          <w:rFonts w:ascii="Courier New" w:eastAsia="Courier New" w:hAnsi="Courier New" w:cs="Courier New"/>
          <w:sz w:val="19"/>
          <w:szCs w:val="19"/>
          <w:lang w:val="en-US"/>
        </w:rPr>
        <w:t xml:space="preserve">  python main.py </w:t>
      </w:r>
      <w:proofErr w:type="gramStart"/>
      <w:r w:rsidRPr="009045D9">
        <w:rPr>
          <w:rFonts w:ascii="Courier New" w:eastAsia="Courier New" w:hAnsi="Courier New" w:cs="Courier New"/>
          <w:sz w:val="19"/>
          <w:szCs w:val="19"/>
          <w:lang w:val="en-US"/>
        </w:rPr>
        <w:t>compare  |</w:t>
      </w:r>
      <w:proofErr w:type="gramEnd"/>
      <w:r w:rsidRPr="009045D9">
        <w:rPr>
          <w:rFonts w:ascii="Courier New" w:eastAsia="Courier New" w:hAnsi="Courier New" w:cs="Courier New"/>
          <w:sz w:val="19"/>
          <w:szCs w:val="19"/>
          <w:lang w:val="en-US"/>
        </w:rPr>
        <w:t xml:space="preserve">  python </w:t>
      </w:r>
      <w:proofErr w:type="gramStart"/>
      <w:r w:rsidRPr="009045D9">
        <w:rPr>
          <w:rFonts w:ascii="Courier New" w:eastAsia="Courier New" w:hAnsi="Courier New" w:cs="Courier New"/>
          <w:sz w:val="19"/>
          <w:szCs w:val="19"/>
          <w:lang w:val="en-US"/>
        </w:rPr>
        <w:t>simulate.py  |</w:t>
      </w:r>
      <w:proofErr w:type="gramEnd"/>
      <w:r w:rsidRPr="009045D9">
        <w:rPr>
          <w:rFonts w:ascii="Courier New" w:eastAsia="Courier New" w:hAnsi="Courier New" w:cs="Courier New"/>
          <w:sz w:val="19"/>
          <w:szCs w:val="19"/>
          <w:lang w:val="en-US"/>
        </w:rPr>
        <w:t xml:space="preserve">  </w:t>
      </w:r>
      <w:proofErr w:type="spellStart"/>
      <w:r w:rsidRPr="009045D9">
        <w:rPr>
          <w:rFonts w:ascii="Courier New" w:eastAsia="Courier New" w:hAnsi="Courier New" w:cs="Courier New"/>
          <w:sz w:val="19"/>
          <w:szCs w:val="19"/>
          <w:lang w:val="en-US"/>
        </w:rPr>
        <w:t>uvicorn</w:t>
      </w:r>
      <w:proofErr w:type="spellEnd"/>
      <w:r w:rsidRPr="009045D9">
        <w:rPr>
          <w:rFonts w:ascii="Courier New" w:eastAsia="Courier New" w:hAnsi="Courier New" w:cs="Courier New"/>
          <w:sz w:val="19"/>
          <w:szCs w:val="19"/>
          <w:lang w:val="en-US"/>
        </w:rPr>
        <w:t xml:space="preserve"> </w:t>
      </w:r>
      <w:proofErr w:type="spellStart"/>
      <w:r w:rsidRPr="009045D9">
        <w:rPr>
          <w:rFonts w:ascii="Courier New" w:eastAsia="Courier New" w:hAnsi="Courier New" w:cs="Courier New"/>
          <w:sz w:val="19"/>
          <w:szCs w:val="19"/>
          <w:lang w:val="en-US"/>
        </w:rPr>
        <w:t>main:app</w:t>
      </w:r>
      <w:proofErr w:type="spellEnd"/>
      <w:r w:rsidRPr="009045D9">
        <w:rPr>
          <w:rFonts w:ascii="Courier New" w:eastAsia="Courier New" w:hAnsi="Courier New" w:cs="Courier New"/>
          <w:sz w:val="19"/>
          <w:szCs w:val="19"/>
          <w:lang w:val="en-US"/>
        </w:rPr>
        <w:t xml:space="preserve"> --port </w:t>
      </w:r>
      <w:proofErr w:type="gramStart"/>
      <w:r w:rsidRPr="009045D9">
        <w:rPr>
          <w:rFonts w:ascii="Courier New" w:eastAsia="Courier New" w:hAnsi="Courier New" w:cs="Courier New"/>
          <w:sz w:val="19"/>
          <w:szCs w:val="19"/>
          <w:lang w:val="en-US"/>
        </w:rPr>
        <w:t>8000  |</w:t>
      </w:r>
      <w:proofErr w:type="gramEnd"/>
      <w:r w:rsidRPr="009045D9">
        <w:rPr>
          <w:rFonts w:ascii="Courier New" w:eastAsia="Courier New" w:hAnsi="Courier New" w:cs="Courier New"/>
          <w:sz w:val="19"/>
          <w:szCs w:val="19"/>
          <w:lang w:val="en-US"/>
        </w:rPr>
        <w:t xml:space="preserve">  docker compose up --build</w:t>
      </w:r>
    </w:p>
    <w:sectPr w:rsidR="007D2B50" w:rsidRPr="009045D9">
      <w:headerReference w:type="default" r:id="rId9"/>
      <w:footerReference w:type="default" r:id="rId10"/>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F4EFD" w14:textId="77777777" w:rsidR="00CA5632" w:rsidRDefault="00CA5632">
      <w:r>
        <w:separator/>
      </w:r>
    </w:p>
  </w:endnote>
  <w:endnote w:type="continuationSeparator" w:id="0">
    <w:p w14:paraId="024DF62F" w14:textId="77777777" w:rsidR="00CA5632" w:rsidRDefault="00CA56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3CC58" w14:textId="77777777" w:rsidR="007D2B50" w:rsidRDefault="00000000">
    <w:pPr>
      <w:jc w:val="center"/>
    </w:pPr>
    <w:proofErr w:type="spellStart"/>
    <w:r>
      <w:rPr>
        <w:color w:val="5B6F80"/>
        <w:sz w:val="16"/>
        <w:szCs w:val="16"/>
      </w:rPr>
      <w:t>EduAgent</w:t>
    </w:r>
    <w:proofErr w:type="spellEnd"/>
    <w:r>
      <w:rPr>
        <w:color w:val="5B6F80"/>
        <w:sz w:val="16"/>
        <w:szCs w:val="16"/>
      </w:rPr>
      <w:t xml:space="preserve"> — Jour 24 — Page </w:t>
    </w:r>
    <w:r>
      <w:rPr>
        <w:color w:val="5B6F80"/>
        <w:sz w:val="16"/>
        <w:szCs w:val="16"/>
      </w:rPr>
      <w:fldChar w:fldCharType="begin"/>
    </w:r>
    <w:r>
      <w:rPr>
        <w:color w:val="5B6F80"/>
        <w:sz w:val="16"/>
        <w:szCs w:val="16"/>
      </w:rPr>
      <w:instrText>PAGE</w:instrText>
    </w:r>
    <w:r>
      <w:rPr>
        <w:color w:val="5B6F80"/>
        <w:sz w:val="16"/>
        <w:szCs w:val="16"/>
      </w:rPr>
      <w:fldChar w:fldCharType="separate"/>
    </w:r>
    <w:r w:rsidR="009045D9">
      <w:rPr>
        <w:noProof/>
        <w:color w:val="5B6F80"/>
        <w:sz w:val="16"/>
        <w:szCs w:val="16"/>
      </w:rPr>
      <w:t>1</w:t>
    </w:r>
    <w:r>
      <w:rPr>
        <w:color w:val="5B6F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61F2" w14:textId="77777777" w:rsidR="00CA5632" w:rsidRDefault="00CA5632">
      <w:r>
        <w:separator/>
      </w:r>
    </w:p>
  </w:footnote>
  <w:footnote w:type="continuationSeparator" w:id="0">
    <w:p w14:paraId="7451AAD0" w14:textId="77777777" w:rsidR="00CA5632" w:rsidRDefault="00CA56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CE64C" w14:textId="7E52178D" w:rsidR="009045D9" w:rsidRDefault="009045D9" w:rsidP="009045D9">
    <w:pPr>
      <w:pStyle w:val="En-tte"/>
    </w:pPr>
    <w:r w:rsidRPr="009045D9">
      <w:drawing>
        <wp:anchor distT="0" distB="0" distL="114300" distR="114300" simplePos="0" relativeHeight="251659264" behindDoc="0" locked="0" layoutInCell="1" allowOverlap="1" wp14:anchorId="2E5E8857" wp14:editId="77800EBB">
          <wp:simplePos x="0" y="0"/>
          <wp:positionH relativeFrom="column">
            <wp:posOffset>4752975</wp:posOffset>
          </wp:positionH>
          <wp:positionV relativeFrom="paragraph">
            <wp:posOffset>-201930</wp:posOffset>
          </wp:positionV>
          <wp:extent cx="1417320" cy="777240"/>
          <wp:effectExtent l="0" t="0" r="0" b="3810"/>
          <wp:wrapSquare wrapText="bothSides"/>
          <wp:docPr id="8" name="logo-2" descr="preencoded.png">
            <a:extLst xmlns:a="http://schemas.openxmlformats.org/drawingml/2006/main">
              <a:ext uri="{FF2B5EF4-FFF2-40B4-BE49-F238E27FC236}">
                <a16:creationId xmlns:a16="http://schemas.microsoft.com/office/drawing/2014/main" id="{B30F2EFD-A92D-F019-3398-08E75A125B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logo-2" descr="preencoded.png">
                    <a:extLst>
                      <a:ext uri="{FF2B5EF4-FFF2-40B4-BE49-F238E27FC236}">
                        <a16:creationId xmlns:a16="http://schemas.microsoft.com/office/drawing/2014/main" id="{B30F2EFD-A92D-F019-3398-08E75A125B1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17320" cy="777240"/>
                  </a:xfrm>
                  <a:prstGeom prst="rect">
                    <a:avLst/>
                  </a:prstGeom>
                </pic:spPr>
              </pic:pic>
            </a:graphicData>
          </a:graphic>
        </wp:anchor>
      </w:drawing>
    </w:r>
    <w:r w:rsidRPr="009045D9">
      <w:drawing>
        <wp:anchor distT="0" distB="0" distL="114300" distR="114300" simplePos="0" relativeHeight="251658240" behindDoc="0" locked="0" layoutInCell="1" allowOverlap="1" wp14:anchorId="3376A342" wp14:editId="6D8DECDE">
          <wp:simplePos x="0" y="0"/>
          <wp:positionH relativeFrom="column">
            <wp:posOffset>-466725</wp:posOffset>
          </wp:positionH>
          <wp:positionV relativeFrom="paragraph">
            <wp:posOffset>-201930</wp:posOffset>
          </wp:positionV>
          <wp:extent cx="758952" cy="777240"/>
          <wp:effectExtent l="0" t="0" r="3175" b="3810"/>
          <wp:wrapSquare wrapText="bothSides"/>
          <wp:docPr id="6" name="logo-1" descr="preencoded.png">
            <a:extLst xmlns:a="http://schemas.openxmlformats.org/drawingml/2006/main">
              <a:ext uri="{FF2B5EF4-FFF2-40B4-BE49-F238E27FC236}">
                <a16:creationId xmlns:a16="http://schemas.microsoft.com/office/drawing/2014/main" id="{D6DBE738-1CD0-E165-01B8-FF09C16E22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1" descr="preencoded.png">
                    <a:extLst>
                      <a:ext uri="{FF2B5EF4-FFF2-40B4-BE49-F238E27FC236}">
                        <a16:creationId xmlns:a16="http://schemas.microsoft.com/office/drawing/2014/main" id="{D6DBE738-1CD0-E165-01B8-FF09C16E221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758952" cy="777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CD6"/>
    <w:multiLevelType w:val="hybridMultilevel"/>
    <w:tmpl w:val="EA2E67A6"/>
    <w:lvl w:ilvl="0" w:tplc="C9D8E07C">
      <w:start w:val="1"/>
      <w:numFmt w:val="bullet"/>
      <w:lvlText w:val="●"/>
      <w:lvlJc w:val="left"/>
      <w:pPr>
        <w:ind w:left="720" w:hanging="360"/>
      </w:pPr>
    </w:lvl>
    <w:lvl w:ilvl="1" w:tplc="91DE6678">
      <w:start w:val="1"/>
      <w:numFmt w:val="bullet"/>
      <w:lvlText w:val="○"/>
      <w:lvlJc w:val="left"/>
      <w:pPr>
        <w:ind w:left="1440" w:hanging="360"/>
      </w:pPr>
    </w:lvl>
    <w:lvl w:ilvl="2" w:tplc="A4A261A4">
      <w:start w:val="1"/>
      <w:numFmt w:val="bullet"/>
      <w:lvlText w:val="■"/>
      <w:lvlJc w:val="left"/>
      <w:pPr>
        <w:ind w:left="2160" w:hanging="360"/>
      </w:pPr>
    </w:lvl>
    <w:lvl w:ilvl="3" w:tplc="31E445CC">
      <w:start w:val="1"/>
      <w:numFmt w:val="bullet"/>
      <w:lvlText w:val="●"/>
      <w:lvlJc w:val="left"/>
      <w:pPr>
        <w:ind w:left="2880" w:hanging="360"/>
      </w:pPr>
    </w:lvl>
    <w:lvl w:ilvl="4" w:tplc="23B07510">
      <w:start w:val="1"/>
      <w:numFmt w:val="bullet"/>
      <w:lvlText w:val="○"/>
      <w:lvlJc w:val="left"/>
      <w:pPr>
        <w:ind w:left="3600" w:hanging="360"/>
      </w:pPr>
    </w:lvl>
    <w:lvl w:ilvl="5" w:tplc="63CE5832">
      <w:start w:val="1"/>
      <w:numFmt w:val="bullet"/>
      <w:lvlText w:val="■"/>
      <w:lvlJc w:val="left"/>
      <w:pPr>
        <w:ind w:left="4320" w:hanging="360"/>
      </w:pPr>
    </w:lvl>
    <w:lvl w:ilvl="6" w:tplc="FFF27FFC">
      <w:start w:val="1"/>
      <w:numFmt w:val="bullet"/>
      <w:lvlText w:val="●"/>
      <w:lvlJc w:val="left"/>
      <w:pPr>
        <w:ind w:left="5040" w:hanging="360"/>
      </w:pPr>
    </w:lvl>
    <w:lvl w:ilvl="7" w:tplc="5FD279C2">
      <w:start w:val="1"/>
      <w:numFmt w:val="bullet"/>
      <w:lvlText w:val="●"/>
      <w:lvlJc w:val="left"/>
      <w:pPr>
        <w:ind w:left="5760" w:hanging="360"/>
      </w:pPr>
    </w:lvl>
    <w:lvl w:ilvl="8" w:tplc="940CF82C">
      <w:start w:val="1"/>
      <w:numFmt w:val="bullet"/>
      <w:lvlText w:val="●"/>
      <w:lvlJc w:val="left"/>
      <w:pPr>
        <w:ind w:left="6480" w:hanging="360"/>
      </w:pPr>
    </w:lvl>
  </w:abstractNum>
  <w:abstractNum w:abstractNumId="1" w15:restartNumberingAfterBreak="0">
    <w:nsid w:val="522E0465"/>
    <w:multiLevelType w:val="hybridMultilevel"/>
    <w:tmpl w:val="8BE20760"/>
    <w:lvl w:ilvl="0" w:tplc="4A8A0EBA">
      <w:start w:val="1"/>
      <w:numFmt w:val="bullet"/>
      <w:lvlText w:val="•"/>
      <w:lvlJc w:val="left"/>
      <w:pPr>
        <w:ind w:left="540" w:hanging="270"/>
      </w:pPr>
    </w:lvl>
    <w:lvl w:ilvl="1" w:tplc="6C6E45F0">
      <w:numFmt w:val="decimal"/>
      <w:lvlText w:val=""/>
      <w:lvlJc w:val="left"/>
    </w:lvl>
    <w:lvl w:ilvl="2" w:tplc="89EA6594">
      <w:numFmt w:val="decimal"/>
      <w:lvlText w:val=""/>
      <w:lvlJc w:val="left"/>
    </w:lvl>
    <w:lvl w:ilvl="3" w:tplc="555898B2">
      <w:numFmt w:val="decimal"/>
      <w:lvlText w:val=""/>
      <w:lvlJc w:val="left"/>
    </w:lvl>
    <w:lvl w:ilvl="4" w:tplc="553EA2B2">
      <w:numFmt w:val="decimal"/>
      <w:lvlText w:val=""/>
      <w:lvlJc w:val="left"/>
    </w:lvl>
    <w:lvl w:ilvl="5" w:tplc="2BEEBCB6">
      <w:numFmt w:val="decimal"/>
      <w:lvlText w:val=""/>
      <w:lvlJc w:val="left"/>
    </w:lvl>
    <w:lvl w:ilvl="6" w:tplc="225A30D8">
      <w:numFmt w:val="decimal"/>
      <w:lvlText w:val=""/>
      <w:lvlJc w:val="left"/>
    </w:lvl>
    <w:lvl w:ilvl="7" w:tplc="473C1B58">
      <w:numFmt w:val="decimal"/>
      <w:lvlText w:val=""/>
      <w:lvlJc w:val="left"/>
    </w:lvl>
    <w:lvl w:ilvl="8" w:tplc="693A4CA8">
      <w:numFmt w:val="decimal"/>
      <w:lvlText w:val=""/>
      <w:lvlJc w:val="left"/>
    </w:lvl>
  </w:abstractNum>
  <w:num w:numId="1" w16cid:durableId="1150561308">
    <w:abstractNumId w:val="0"/>
    <w:lvlOverride w:ilvl="0">
      <w:startOverride w:val="1"/>
    </w:lvlOverride>
  </w:num>
  <w:num w:numId="2" w16cid:durableId="294137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B50"/>
    <w:rsid w:val="001D56A3"/>
    <w:rsid w:val="004079CA"/>
    <w:rsid w:val="007D2B50"/>
    <w:rsid w:val="009045D9"/>
    <w:rsid w:val="00CA563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1A0C0"/>
  <w15:docId w15:val="{98BECFAC-858D-4256-88BD-9B55F39C1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0B3C5D"/>
      <w:sz w:val="30"/>
      <w:szCs w:val="30"/>
    </w:rPr>
  </w:style>
  <w:style w:type="paragraph" w:styleId="Titre2">
    <w:name w:val="heading 2"/>
    <w:uiPriority w:val="9"/>
    <w:unhideWhenUsed/>
    <w:qFormat/>
    <w:pPr>
      <w:spacing w:before="200" w:after="100"/>
      <w:outlineLvl w:val="1"/>
    </w:pPr>
    <w:rPr>
      <w:b/>
      <w:bCs/>
      <w:color w:val="0B3C5D"/>
      <w:sz w:val="25"/>
      <w:szCs w:val="25"/>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045D9"/>
    <w:pPr>
      <w:tabs>
        <w:tab w:val="center" w:pos="4536"/>
        <w:tab w:val="right" w:pos="9072"/>
      </w:tabs>
    </w:pPr>
  </w:style>
  <w:style w:type="character" w:customStyle="1" w:styleId="En-tteCar">
    <w:name w:val="En-tête Car"/>
    <w:basedOn w:val="Policepardfaut"/>
    <w:link w:val="En-tte"/>
    <w:uiPriority w:val="99"/>
    <w:rsid w:val="009045D9"/>
  </w:style>
  <w:style w:type="paragraph" w:styleId="Pieddepage">
    <w:name w:val="footer"/>
    <w:basedOn w:val="Normal"/>
    <w:link w:val="PieddepageCar"/>
    <w:uiPriority w:val="99"/>
    <w:unhideWhenUsed/>
    <w:rsid w:val="009045D9"/>
    <w:pPr>
      <w:tabs>
        <w:tab w:val="center" w:pos="4536"/>
        <w:tab w:val="right" w:pos="9072"/>
      </w:tabs>
    </w:pPr>
  </w:style>
  <w:style w:type="character" w:customStyle="1" w:styleId="PieddepageCar">
    <w:name w:val="Pied de page Car"/>
    <w:basedOn w:val="Policepardfaut"/>
    <w:link w:val="Pieddepage"/>
    <w:uiPriority w:val="99"/>
    <w:rsid w:val="00904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1314</Words>
  <Characters>7231</Characters>
  <Application>Microsoft Office Word</Application>
  <DocSecurity>0</DocSecurity>
  <Lines>60</Lines>
  <Paragraphs>17</Paragraphs>
  <ScaleCrop>false</ScaleCrop>
  <Company/>
  <LinksUpToDate>false</LinksUpToDate>
  <CharactersWithSpaces>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EduAgent — Jour 24</dc:title>
  <dc:creator>Kamal</dc:creator>
  <cp:lastModifiedBy>Kamal EL AFOUI</cp:lastModifiedBy>
  <cp:revision>2</cp:revision>
  <dcterms:created xsi:type="dcterms:W3CDTF">2026-10-29T21:20:00Z</dcterms:created>
  <dcterms:modified xsi:type="dcterms:W3CDTF">2026-10-29T21:20:00Z</dcterms:modified>
</cp:coreProperties>
</file>