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96A7E" w14:textId="77777777" w:rsidR="005774CB" w:rsidRDefault="00000000">
      <w:pPr>
        <w:pStyle w:val="Heading1"/>
      </w:pPr>
      <w:r>
        <w:t>Hospital Management – Snowflake Data Platform Use Case (Campus)</w:t>
      </w:r>
    </w:p>
    <w:p w14:paraId="6BA0495D" w14:textId="77777777" w:rsidR="005774CB" w:rsidRDefault="005774CB">
      <w:pPr>
        <w:spacing w:after="160"/>
      </w:pPr>
    </w:p>
    <w:p w14:paraId="7F2B71E9" w14:textId="77777777" w:rsidR="005774CB" w:rsidRDefault="00000000">
      <w:pPr>
        <w:spacing w:after="160"/>
      </w:pPr>
      <w:r>
        <w:t>1. Executive Summary</w:t>
      </w:r>
    </w:p>
    <w:p w14:paraId="40BE0509" w14:textId="77777777" w:rsidR="005774CB" w:rsidRDefault="00000000">
      <w:pPr>
        <w:spacing w:after="160"/>
      </w:pPr>
      <w:r>
        <w:t>This use case demonstrates how a modern Hospital Management analytics platform can be built using Snowflake alone. Snowflake is used for data ingestion, storage, processing, governance, and analytics using native features such as stages, COPY INTO, Streams, Tasks, Time Travel, and Secure Views. The goal is to create a trusted, scalable, and secure data platform for patient, appointment, and billing analytics.</w:t>
      </w:r>
    </w:p>
    <w:p w14:paraId="54D3FAD1" w14:textId="77777777" w:rsidR="005774CB" w:rsidRDefault="005774CB">
      <w:pPr>
        <w:spacing w:after="160"/>
      </w:pPr>
    </w:p>
    <w:p w14:paraId="634A07E1" w14:textId="77777777" w:rsidR="005774CB" w:rsidRDefault="00000000">
      <w:pPr>
        <w:spacing w:after="160"/>
      </w:pPr>
      <w:r>
        <w:t xml:space="preserve">2. </w:t>
      </w:r>
      <w:r w:rsidRPr="00F039B4">
        <w:rPr>
          <w:b/>
          <w:bCs/>
        </w:rPr>
        <w:t>Business Objectives</w:t>
      </w:r>
    </w:p>
    <w:p w14:paraId="2A1D286B" w14:textId="77777777" w:rsidR="005774CB" w:rsidRDefault="00000000">
      <w:pPr>
        <w:spacing w:after="160"/>
      </w:pPr>
      <w:r>
        <w:t>- Create a single source of truth for hospital data</w:t>
      </w:r>
    </w:p>
    <w:p w14:paraId="3BA45701" w14:textId="77777777" w:rsidR="005774CB" w:rsidRDefault="00000000">
      <w:pPr>
        <w:spacing w:after="160"/>
      </w:pPr>
      <w:r>
        <w:t>- Enable fast and secure analytical reporting</w:t>
      </w:r>
    </w:p>
    <w:p w14:paraId="2AAA9BCE" w14:textId="77777777" w:rsidR="005774CB" w:rsidRDefault="00000000">
      <w:pPr>
        <w:spacing w:after="160"/>
      </w:pPr>
      <w:r>
        <w:t>- Monitor operational KPIs such as appointments, revenue, and no-shows</w:t>
      </w:r>
    </w:p>
    <w:p w14:paraId="6E27EA86" w14:textId="77777777" w:rsidR="005774CB" w:rsidRDefault="00000000">
      <w:pPr>
        <w:spacing w:after="160"/>
      </w:pPr>
      <w:r>
        <w:t>- Demonstrate Snowflake capabilities for campus interviews</w:t>
      </w:r>
    </w:p>
    <w:p w14:paraId="0C5D1BD5" w14:textId="77777777" w:rsidR="005774CB" w:rsidRDefault="005774CB">
      <w:pPr>
        <w:spacing w:after="160"/>
      </w:pPr>
    </w:p>
    <w:p w14:paraId="6B01654F" w14:textId="77777777" w:rsidR="005774CB" w:rsidRDefault="00000000">
      <w:pPr>
        <w:spacing w:after="160"/>
      </w:pPr>
      <w:r>
        <w:t xml:space="preserve">3. </w:t>
      </w:r>
      <w:r w:rsidRPr="00F039B4">
        <w:rPr>
          <w:b/>
          <w:bCs/>
        </w:rPr>
        <w:t>Source Datasets (3 Sources)</w:t>
      </w:r>
    </w:p>
    <w:p w14:paraId="2F988AFA" w14:textId="77777777" w:rsidR="005774CB" w:rsidRDefault="00000000">
      <w:pPr>
        <w:spacing w:after="160"/>
      </w:pPr>
      <w:r>
        <w:t>- patients_master.csv (clean)</w:t>
      </w:r>
    </w:p>
    <w:p w14:paraId="0A18554B" w14:textId="77777777" w:rsidR="005774CB" w:rsidRDefault="00000000">
      <w:pPr>
        <w:spacing w:after="160"/>
      </w:pPr>
      <w:r>
        <w:t>- appointments.csv (incremental daily file)</w:t>
      </w:r>
    </w:p>
    <w:p w14:paraId="628CC1C3" w14:textId="77777777" w:rsidR="005774CB" w:rsidRDefault="00000000">
      <w:pPr>
        <w:spacing w:after="160"/>
      </w:pPr>
      <w:r>
        <w:t>- billing.csv (incremental daily file)</w:t>
      </w:r>
    </w:p>
    <w:p w14:paraId="4CF2336D" w14:textId="77777777" w:rsidR="005774CB" w:rsidRDefault="005774CB">
      <w:pPr>
        <w:spacing w:after="160"/>
      </w:pPr>
    </w:p>
    <w:p w14:paraId="02ABB16C" w14:textId="77777777" w:rsidR="005774CB" w:rsidRDefault="00000000">
      <w:pPr>
        <w:spacing w:after="160"/>
      </w:pPr>
      <w:r>
        <w:t xml:space="preserve">4. </w:t>
      </w:r>
      <w:r w:rsidRPr="00F039B4">
        <w:rPr>
          <w:b/>
          <w:bCs/>
        </w:rPr>
        <w:t>Source File Descriptions</w:t>
      </w:r>
    </w:p>
    <w:p w14:paraId="0FC22107" w14:textId="77777777" w:rsidR="005774CB" w:rsidRDefault="005774CB">
      <w:pPr>
        <w:spacing w:after="160"/>
      </w:pPr>
    </w:p>
    <w:p w14:paraId="2579C424" w14:textId="77777777" w:rsidR="005774CB" w:rsidRDefault="00000000">
      <w:pPr>
        <w:spacing w:after="160"/>
      </w:pPr>
      <w:r>
        <w:t>4.1 patients_master.csv</w:t>
      </w:r>
    </w:p>
    <w:p w14:paraId="4B666534" w14:textId="77777777" w:rsidR="005774CB" w:rsidRDefault="00000000">
      <w:pPr>
        <w:spacing w:after="160"/>
      </w:pPr>
      <w:r>
        <w:t>Columns: PATIENT_ID, FULL_NAME, DOB, GENDER, PHONE, EMAIL, CITY, STATE, REGISTRATION_DATE</w:t>
      </w:r>
    </w:p>
    <w:p w14:paraId="32456AB6" w14:textId="77777777" w:rsidR="005774CB" w:rsidRDefault="005774CB">
      <w:pPr>
        <w:spacing w:after="160"/>
      </w:pPr>
    </w:p>
    <w:p w14:paraId="2C1B9465" w14:textId="77777777" w:rsidR="005774CB" w:rsidRDefault="00000000">
      <w:pPr>
        <w:spacing w:after="160"/>
      </w:pPr>
      <w:r>
        <w:t>4.2 appointments.csv</w:t>
      </w:r>
    </w:p>
    <w:p w14:paraId="3918BD16" w14:textId="77777777" w:rsidR="005774CB" w:rsidRDefault="00000000">
      <w:pPr>
        <w:spacing w:after="160"/>
      </w:pPr>
      <w:r>
        <w:t>Columns: APPT_ID, APPT_DATE, PATIENT_ID, DOCTOR_ID, DOCTOR_NAME, DEPARTMENT, SLOT, STATUS</w:t>
      </w:r>
    </w:p>
    <w:p w14:paraId="051AB908" w14:textId="77777777" w:rsidR="005774CB" w:rsidRDefault="005774CB">
      <w:pPr>
        <w:spacing w:after="160"/>
      </w:pPr>
    </w:p>
    <w:p w14:paraId="6D3918AF" w14:textId="77777777" w:rsidR="005774CB" w:rsidRDefault="00000000">
      <w:pPr>
        <w:spacing w:after="160"/>
      </w:pPr>
      <w:r>
        <w:lastRenderedPageBreak/>
        <w:t>4.3 billing.csv</w:t>
      </w:r>
    </w:p>
    <w:p w14:paraId="4274D4EE" w14:textId="77777777" w:rsidR="005774CB" w:rsidRDefault="00000000">
      <w:pPr>
        <w:spacing w:after="160"/>
      </w:pPr>
      <w:r>
        <w:t>Columns: BILL_ID, BILL_DATE, PATIENT_ID, SERVICE_CODE, SERVICE_DESC, DEPARTMENT, GROSS_AMOUNT, DISCOUNT_AMOUNT, TAX_AMOUNT, NET_AMOUNT, PAYMENT_MODE, INSURER_NAME</w:t>
      </w:r>
    </w:p>
    <w:p w14:paraId="171982E8" w14:textId="77777777" w:rsidR="005774CB" w:rsidRDefault="005774CB">
      <w:pPr>
        <w:spacing w:after="160"/>
      </w:pPr>
    </w:p>
    <w:p w14:paraId="48BFCCF5" w14:textId="77777777" w:rsidR="005774CB" w:rsidRDefault="00000000">
      <w:pPr>
        <w:spacing w:after="160"/>
      </w:pPr>
      <w:r>
        <w:t xml:space="preserve">5. </w:t>
      </w:r>
      <w:r w:rsidRPr="00F039B4">
        <w:rPr>
          <w:b/>
          <w:bCs/>
        </w:rPr>
        <w:t>Snowflake Architecture &amp; Layers</w:t>
      </w:r>
    </w:p>
    <w:p w14:paraId="0126A235" w14:textId="77777777" w:rsidR="005774CB" w:rsidRDefault="00000000">
      <w:pPr>
        <w:spacing w:after="160"/>
      </w:pPr>
      <w:r>
        <w:t>Stage Layer  -&gt; Curated Tables -&gt; Analytics Views -&gt; Secure Views for Reporting</w:t>
      </w:r>
    </w:p>
    <w:p w14:paraId="42297E81" w14:textId="77777777" w:rsidR="005774CB" w:rsidRDefault="005774CB">
      <w:pPr>
        <w:spacing w:after="160"/>
      </w:pPr>
    </w:p>
    <w:p w14:paraId="4CE6FDFE" w14:textId="77777777" w:rsidR="005774CB" w:rsidRDefault="00000000">
      <w:pPr>
        <w:spacing w:after="160"/>
      </w:pPr>
      <w:r>
        <w:t xml:space="preserve">6. </w:t>
      </w:r>
      <w:r w:rsidRPr="00F039B4">
        <w:rPr>
          <w:b/>
          <w:bCs/>
        </w:rPr>
        <w:t>Data Ingestion using Snowflake</w:t>
      </w:r>
    </w:p>
    <w:p w14:paraId="54AAEA7D" w14:textId="77777777" w:rsidR="005774CB" w:rsidRDefault="00000000">
      <w:pPr>
        <w:spacing w:after="160"/>
      </w:pPr>
      <w:r>
        <w:t>- Create file formats for CSV</w:t>
      </w:r>
    </w:p>
    <w:p w14:paraId="3BF2A8DC" w14:textId="77777777" w:rsidR="005774CB" w:rsidRDefault="00000000">
      <w:pPr>
        <w:spacing w:after="160"/>
      </w:pPr>
      <w:r>
        <w:t>- Create internal or external stages</w:t>
      </w:r>
    </w:p>
    <w:p w14:paraId="6744C587" w14:textId="77777777" w:rsidR="005774CB" w:rsidRDefault="00000000">
      <w:pPr>
        <w:spacing w:after="160"/>
      </w:pPr>
      <w:r>
        <w:t>- Load data using COPY INTO commands</w:t>
      </w:r>
    </w:p>
    <w:p w14:paraId="545AC26E" w14:textId="77777777" w:rsidR="005774CB" w:rsidRDefault="00000000">
      <w:pPr>
        <w:spacing w:after="160"/>
      </w:pPr>
      <w:r>
        <w:t>- Use error handling and validation mode for quality checks</w:t>
      </w:r>
    </w:p>
    <w:p w14:paraId="38E1CF80" w14:textId="77777777" w:rsidR="005774CB" w:rsidRDefault="005774CB">
      <w:pPr>
        <w:spacing w:after="160"/>
      </w:pPr>
    </w:p>
    <w:p w14:paraId="49E23DA9" w14:textId="77777777" w:rsidR="005774CB" w:rsidRDefault="00000000">
      <w:pPr>
        <w:spacing w:after="160"/>
      </w:pPr>
      <w:r>
        <w:t xml:space="preserve">7. </w:t>
      </w:r>
      <w:r w:rsidRPr="00F039B4">
        <w:rPr>
          <w:b/>
          <w:bCs/>
        </w:rPr>
        <w:t>Data Modeling (Snowflake Tables)</w:t>
      </w:r>
    </w:p>
    <w:p w14:paraId="07646646" w14:textId="77777777" w:rsidR="005774CB" w:rsidRDefault="00000000">
      <w:pPr>
        <w:spacing w:after="160"/>
      </w:pPr>
      <w:r>
        <w:t>Dimension Tables:</w:t>
      </w:r>
    </w:p>
    <w:p w14:paraId="31B431CB" w14:textId="77777777" w:rsidR="005774CB" w:rsidRDefault="00000000">
      <w:pPr>
        <w:spacing w:after="160"/>
      </w:pPr>
      <w:r>
        <w:t>- DIM_PATIENT</w:t>
      </w:r>
    </w:p>
    <w:p w14:paraId="68E71295" w14:textId="77777777" w:rsidR="005774CB" w:rsidRDefault="00000000">
      <w:pPr>
        <w:spacing w:after="160"/>
      </w:pPr>
      <w:r>
        <w:t>- DIM_DOCTOR</w:t>
      </w:r>
    </w:p>
    <w:p w14:paraId="03C0D62B" w14:textId="77777777" w:rsidR="005774CB" w:rsidRDefault="005774CB">
      <w:pPr>
        <w:spacing w:after="160"/>
      </w:pPr>
    </w:p>
    <w:p w14:paraId="17E4E2A6" w14:textId="77777777" w:rsidR="005774CB" w:rsidRDefault="00000000">
      <w:pPr>
        <w:spacing w:after="160"/>
      </w:pPr>
      <w:r>
        <w:t>Fact Tables:</w:t>
      </w:r>
    </w:p>
    <w:p w14:paraId="42D7C888" w14:textId="77777777" w:rsidR="005774CB" w:rsidRDefault="00000000">
      <w:pPr>
        <w:spacing w:after="160"/>
      </w:pPr>
      <w:r>
        <w:t>- FACT_APPOINTMENT</w:t>
      </w:r>
    </w:p>
    <w:p w14:paraId="6B34D528" w14:textId="77777777" w:rsidR="005774CB" w:rsidRDefault="00000000">
      <w:pPr>
        <w:spacing w:after="160"/>
      </w:pPr>
      <w:r>
        <w:t>- FACT_BILLING</w:t>
      </w:r>
    </w:p>
    <w:p w14:paraId="64E251DF" w14:textId="77777777" w:rsidR="005774CB" w:rsidRDefault="005774CB">
      <w:pPr>
        <w:spacing w:after="160"/>
      </w:pPr>
    </w:p>
    <w:p w14:paraId="596BB90B" w14:textId="77777777" w:rsidR="005774CB" w:rsidRDefault="00000000">
      <w:pPr>
        <w:spacing w:after="160"/>
      </w:pPr>
      <w:r>
        <w:t xml:space="preserve">8. </w:t>
      </w:r>
      <w:r w:rsidRPr="00F039B4">
        <w:rPr>
          <w:b/>
          <w:bCs/>
        </w:rPr>
        <w:t>Incremental Processing</w:t>
      </w:r>
    </w:p>
    <w:p w14:paraId="14A6BD74" w14:textId="77777777" w:rsidR="005774CB" w:rsidRDefault="00000000">
      <w:pPr>
        <w:spacing w:after="160"/>
      </w:pPr>
      <w:r>
        <w:t>- Use Snowflake Streams to track new or changed appointment and billing records</w:t>
      </w:r>
    </w:p>
    <w:p w14:paraId="5BBED88A" w14:textId="77777777" w:rsidR="005774CB" w:rsidRDefault="00000000">
      <w:pPr>
        <w:spacing w:after="160"/>
      </w:pPr>
      <w:r>
        <w:t>- Use Snowflake Tasks to automate scheduled data merges</w:t>
      </w:r>
    </w:p>
    <w:p w14:paraId="43861853" w14:textId="77777777" w:rsidR="005774CB" w:rsidRDefault="00000000">
      <w:pPr>
        <w:spacing w:after="160"/>
      </w:pPr>
      <w:r>
        <w:t>- MERGE statements ensure idempotent loads</w:t>
      </w:r>
    </w:p>
    <w:p w14:paraId="0A5FFB1A" w14:textId="77777777" w:rsidR="005774CB" w:rsidRDefault="005774CB">
      <w:pPr>
        <w:spacing w:after="160"/>
      </w:pPr>
    </w:p>
    <w:p w14:paraId="1F30CAD8" w14:textId="77777777" w:rsidR="005774CB" w:rsidRDefault="00000000">
      <w:pPr>
        <w:spacing w:after="160"/>
      </w:pPr>
      <w:r>
        <w:t xml:space="preserve">9. </w:t>
      </w:r>
      <w:r w:rsidRPr="00F039B4">
        <w:rPr>
          <w:b/>
          <w:bCs/>
        </w:rPr>
        <w:t>Data Quality &amp; Validation Rules</w:t>
      </w:r>
    </w:p>
    <w:p w14:paraId="2DE2955D" w14:textId="77777777" w:rsidR="005774CB" w:rsidRDefault="00000000">
      <w:pPr>
        <w:spacing w:after="160"/>
      </w:pPr>
      <w:r>
        <w:lastRenderedPageBreak/>
        <w:t>- Patient ID must not be NULL</w:t>
      </w:r>
    </w:p>
    <w:p w14:paraId="6888E2E8" w14:textId="77777777" w:rsidR="005774CB" w:rsidRDefault="00000000">
      <w:pPr>
        <w:spacing w:after="160"/>
      </w:pPr>
      <w:r>
        <w:t>- APPT_DATE and BILL_DATE must be valid dates</w:t>
      </w:r>
    </w:p>
    <w:p w14:paraId="6675BB1E" w14:textId="77777777" w:rsidR="005774CB" w:rsidRDefault="00000000">
      <w:pPr>
        <w:spacing w:after="160"/>
      </w:pPr>
      <w:r>
        <w:t>- NET_AMOUNT must be &gt;= 0</w:t>
      </w:r>
    </w:p>
    <w:p w14:paraId="4D9849C3" w14:textId="77777777" w:rsidR="005774CB" w:rsidRDefault="00000000">
      <w:pPr>
        <w:spacing w:after="160"/>
      </w:pPr>
      <w:r>
        <w:t>- STATUS values restricted to Scheduled, Completed, No-Show, Cancelled</w:t>
      </w:r>
    </w:p>
    <w:p w14:paraId="66528BD7" w14:textId="77777777" w:rsidR="005774CB" w:rsidRDefault="00000000">
      <w:pPr>
        <w:spacing w:after="160"/>
      </w:pPr>
      <w:r>
        <w:t>- Invalid records captured in exception tables</w:t>
      </w:r>
    </w:p>
    <w:p w14:paraId="07CB9452" w14:textId="77777777" w:rsidR="005774CB" w:rsidRDefault="005774CB">
      <w:pPr>
        <w:spacing w:after="160"/>
      </w:pPr>
    </w:p>
    <w:p w14:paraId="2805BFC5" w14:textId="77777777" w:rsidR="005774CB" w:rsidRDefault="00000000">
      <w:pPr>
        <w:spacing w:after="160"/>
      </w:pPr>
      <w:r>
        <w:t xml:space="preserve">10. </w:t>
      </w:r>
      <w:r w:rsidRPr="00F039B4">
        <w:rPr>
          <w:b/>
          <w:bCs/>
        </w:rPr>
        <w:t>Security &amp; Governance in Snowflake</w:t>
      </w:r>
    </w:p>
    <w:p w14:paraId="7F9AA1F5" w14:textId="77777777" w:rsidR="005774CB" w:rsidRDefault="00000000">
      <w:pPr>
        <w:spacing w:after="160"/>
      </w:pPr>
      <w:r>
        <w:t>- Role-Based Access Control (RBAC)</w:t>
      </w:r>
    </w:p>
    <w:p w14:paraId="6A443973" w14:textId="77777777" w:rsidR="005774CB" w:rsidRDefault="00000000">
      <w:pPr>
        <w:spacing w:after="160"/>
      </w:pPr>
      <w:r>
        <w:t>- Secure Views for sensitive patient data</w:t>
      </w:r>
    </w:p>
    <w:p w14:paraId="565CDDF2" w14:textId="77777777" w:rsidR="005774CB" w:rsidRDefault="00000000">
      <w:pPr>
        <w:spacing w:after="160"/>
      </w:pPr>
      <w:r>
        <w:t>- Masking policies for PHONE and EMAIL columns</w:t>
      </w:r>
    </w:p>
    <w:p w14:paraId="43BB7FB4" w14:textId="77777777" w:rsidR="005774CB" w:rsidRDefault="00000000">
      <w:pPr>
        <w:spacing w:after="160"/>
      </w:pPr>
      <w:r>
        <w:t>- Row access policies by department (optional)</w:t>
      </w:r>
    </w:p>
    <w:p w14:paraId="0B1F00B9" w14:textId="77777777" w:rsidR="005774CB" w:rsidRDefault="005774CB">
      <w:pPr>
        <w:spacing w:after="160"/>
      </w:pPr>
    </w:p>
    <w:p w14:paraId="3F6B7500" w14:textId="77777777" w:rsidR="005774CB" w:rsidRDefault="00000000">
      <w:pPr>
        <w:spacing w:after="160"/>
      </w:pPr>
      <w:r>
        <w:t>11</w:t>
      </w:r>
      <w:r w:rsidRPr="00F039B4">
        <w:rPr>
          <w:b/>
          <w:bCs/>
        </w:rPr>
        <w:t>. Analytical Use Cases</w:t>
      </w:r>
    </w:p>
    <w:p w14:paraId="187458E5" w14:textId="77777777" w:rsidR="005774CB" w:rsidRDefault="005774CB">
      <w:pPr>
        <w:spacing w:after="160"/>
      </w:pPr>
    </w:p>
    <w:p w14:paraId="4282FF24" w14:textId="77777777" w:rsidR="005774CB" w:rsidRDefault="00000000">
      <w:pPr>
        <w:spacing w:after="160"/>
      </w:pPr>
      <w:r>
        <w:t>Use Case 1: Department-wise Appointment Summary</w:t>
      </w:r>
    </w:p>
    <w:p w14:paraId="3682D987" w14:textId="77777777" w:rsidR="005774CB" w:rsidRDefault="00000000">
      <w:pPr>
        <w:spacing w:after="160"/>
      </w:pPr>
      <w:r>
        <w:t>KPIs: Total Appointments, Completed Visits, No-Shows, Completion Rate</w:t>
      </w:r>
    </w:p>
    <w:p w14:paraId="54DFD487" w14:textId="77777777" w:rsidR="005774CB" w:rsidRDefault="005774CB">
      <w:pPr>
        <w:spacing w:after="160"/>
      </w:pPr>
    </w:p>
    <w:p w14:paraId="29E919A2" w14:textId="77777777" w:rsidR="005774CB" w:rsidRDefault="00000000">
      <w:pPr>
        <w:spacing w:after="160"/>
      </w:pPr>
      <w:r>
        <w:t>Use Case 2: Daily OPD Trend Analysis</w:t>
      </w:r>
    </w:p>
    <w:p w14:paraId="6E89267A" w14:textId="77777777" w:rsidR="005774CB" w:rsidRDefault="00000000">
      <w:pPr>
        <w:spacing w:after="160"/>
      </w:pPr>
      <w:r>
        <w:t>KPIs: Daily Visits, No-Shows, Average Appointments per Doctor</w:t>
      </w:r>
    </w:p>
    <w:p w14:paraId="1E96133A" w14:textId="77777777" w:rsidR="005774CB" w:rsidRDefault="005774CB">
      <w:pPr>
        <w:spacing w:after="160"/>
      </w:pPr>
    </w:p>
    <w:p w14:paraId="7E6C6A1D" w14:textId="77777777" w:rsidR="005774CB" w:rsidRDefault="00000000">
      <w:pPr>
        <w:spacing w:after="160"/>
      </w:pPr>
      <w:r>
        <w:t>Use Case 3: Revenue by Department</w:t>
      </w:r>
    </w:p>
    <w:p w14:paraId="202FD6C5" w14:textId="77777777" w:rsidR="005774CB" w:rsidRDefault="00000000">
      <w:pPr>
        <w:spacing w:after="160"/>
      </w:pPr>
      <w:r>
        <w:t>KPIs: Gross Revenue, Net Revenue, Average Bill Value</w:t>
      </w:r>
    </w:p>
    <w:p w14:paraId="664EFD56" w14:textId="77777777" w:rsidR="005774CB" w:rsidRDefault="005774CB">
      <w:pPr>
        <w:spacing w:after="160"/>
      </w:pPr>
    </w:p>
    <w:p w14:paraId="7F59A7CD" w14:textId="77777777" w:rsidR="005774CB" w:rsidRDefault="00000000">
      <w:pPr>
        <w:spacing w:after="160"/>
      </w:pPr>
      <w:r>
        <w:t>Use Case 4: Patient Utilization</w:t>
      </w:r>
    </w:p>
    <w:p w14:paraId="2D876254" w14:textId="77777777" w:rsidR="005774CB" w:rsidRDefault="00000000">
      <w:pPr>
        <w:spacing w:after="160"/>
      </w:pPr>
      <w:r>
        <w:t>KPIs: Total Visits, Last Visit Date, Lifetime Revenue</w:t>
      </w:r>
    </w:p>
    <w:p w14:paraId="3DD3F7EC" w14:textId="77777777" w:rsidR="005774CB" w:rsidRDefault="005774CB">
      <w:pPr>
        <w:spacing w:after="160"/>
      </w:pPr>
    </w:p>
    <w:p w14:paraId="07DAF68C" w14:textId="77777777" w:rsidR="005774CB" w:rsidRDefault="00000000">
      <w:pPr>
        <w:spacing w:after="160"/>
      </w:pPr>
      <w:r>
        <w:t>Use Case 5: Insurance vs Self-Pay Mix</w:t>
      </w:r>
    </w:p>
    <w:p w14:paraId="76311C38" w14:textId="77777777" w:rsidR="005774CB" w:rsidRDefault="00000000">
      <w:pPr>
        <w:spacing w:after="160"/>
      </w:pPr>
      <w:r>
        <w:t>KPIs: Revenue split between Insurance and Self-Pay patients</w:t>
      </w:r>
    </w:p>
    <w:p w14:paraId="5514757F" w14:textId="77777777" w:rsidR="005774CB" w:rsidRDefault="005774CB">
      <w:pPr>
        <w:spacing w:after="160"/>
      </w:pPr>
    </w:p>
    <w:p w14:paraId="0CEC6B5F" w14:textId="77777777" w:rsidR="005774CB" w:rsidRDefault="00000000">
      <w:pPr>
        <w:spacing w:after="160"/>
      </w:pPr>
      <w:r>
        <w:t>12. Target Output Views</w:t>
      </w:r>
    </w:p>
    <w:p w14:paraId="64DFD401" w14:textId="77777777" w:rsidR="005774CB" w:rsidRDefault="00000000">
      <w:pPr>
        <w:spacing w:after="160"/>
      </w:pPr>
      <w:r>
        <w:t>- VW_DEPT_APPT_SUMMARY</w:t>
      </w:r>
    </w:p>
    <w:p w14:paraId="79D528EA" w14:textId="77777777" w:rsidR="005774CB" w:rsidRDefault="00000000">
      <w:pPr>
        <w:spacing w:after="160"/>
      </w:pPr>
      <w:r>
        <w:t>- VW_DAILY_OPD_TREND</w:t>
      </w:r>
    </w:p>
    <w:p w14:paraId="018F9132" w14:textId="77777777" w:rsidR="005774CB" w:rsidRDefault="00000000">
      <w:pPr>
        <w:spacing w:after="160"/>
      </w:pPr>
      <w:r>
        <w:t>- VW_REVENUE_BY_DEPT</w:t>
      </w:r>
    </w:p>
    <w:p w14:paraId="7BC1EC20" w14:textId="77777777" w:rsidR="005774CB" w:rsidRDefault="00000000">
      <w:pPr>
        <w:spacing w:after="160"/>
      </w:pPr>
      <w:r>
        <w:t>- VW_PATIENT_UTILIZATION</w:t>
      </w:r>
    </w:p>
    <w:p w14:paraId="598C73F9" w14:textId="77777777" w:rsidR="005774CB" w:rsidRDefault="00000000">
      <w:pPr>
        <w:spacing w:after="160"/>
      </w:pPr>
      <w:r>
        <w:t>- VW_INSURANCE_MIX</w:t>
      </w:r>
    </w:p>
    <w:p w14:paraId="7C49EF7F" w14:textId="77777777" w:rsidR="005774CB" w:rsidRDefault="005774CB">
      <w:pPr>
        <w:spacing w:after="160"/>
      </w:pPr>
    </w:p>
    <w:p w14:paraId="3B75C563" w14:textId="77777777" w:rsidR="005774CB" w:rsidRDefault="00000000">
      <w:pPr>
        <w:spacing w:after="160"/>
      </w:pPr>
      <w:r>
        <w:t>13. Performance Optimization</w:t>
      </w:r>
    </w:p>
    <w:p w14:paraId="30223052" w14:textId="77777777" w:rsidR="005774CB" w:rsidRDefault="00000000">
      <w:pPr>
        <w:spacing w:after="160"/>
      </w:pPr>
      <w:r>
        <w:t>- Use clustering on APPT_DATE and BILL_DATE</w:t>
      </w:r>
    </w:p>
    <w:p w14:paraId="2AA48CF6" w14:textId="77777777" w:rsidR="005774CB" w:rsidRDefault="00000000">
      <w:pPr>
        <w:spacing w:after="160"/>
      </w:pPr>
      <w:r>
        <w:t>- Use separate virtual warehouses for loading and analytics</w:t>
      </w:r>
    </w:p>
    <w:p w14:paraId="05C084AD" w14:textId="77777777" w:rsidR="005774CB" w:rsidRDefault="00000000">
      <w:pPr>
        <w:spacing w:after="160"/>
      </w:pPr>
      <w:r>
        <w:t>- Leverage result caching for repeated queries</w:t>
      </w:r>
    </w:p>
    <w:p w14:paraId="45AE8304" w14:textId="77777777" w:rsidR="005774CB" w:rsidRDefault="005774CB">
      <w:pPr>
        <w:spacing w:after="160"/>
      </w:pPr>
    </w:p>
    <w:p w14:paraId="52E503B3" w14:textId="77777777" w:rsidR="005774CB" w:rsidRDefault="00000000">
      <w:pPr>
        <w:spacing w:after="160"/>
      </w:pPr>
      <w:r>
        <w:t>14. Interview Explanation (30–45 Seconds)</w:t>
      </w:r>
    </w:p>
    <w:p w14:paraId="36CBBC4D" w14:textId="77777777" w:rsidR="005774CB" w:rsidRDefault="00000000">
      <w:pPr>
        <w:spacing w:after="160"/>
      </w:pPr>
      <w:r>
        <w:t>"I designed a hospital analytics solution using Snowflake where data is ingested through stages and COPY commands, processed incrementally using Streams and Tasks, and modeled into dimension and fact tables. Secure views and masking policies ensure data privacy, while analytical views provide insights into appointments, revenue, and patient utilization."</w:t>
      </w:r>
    </w:p>
    <w:sectPr w:rsidR="005774CB" w:rsidSect="00034616">
      <w:headerReference w:type="even" r:id="rId8"/>
      <w:headerReference w:type="default" r:id="rId9"/>
      <w:head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81CDB" w14:textId="77777777" w:rsidR="00F64E83" w:rsidRDefault="00F64E83" w:rsidP="00F039B4">
      <w:pPr>
        <w:spacing w:after="0" w:line="240" w:lineRule="auto"/>
      </w:pPr>
      <w:r>
        <w:separator/>
      </w:r>
    </w:p>
  </w:endnote>
  <w:endnote w:type="continuationSeparator" w:id="0">
    <w:p w14:paraId="7DA04DB0" w14:textId="77777777" w:rsidR="00F64E83" w:rsidRDefault="00F64E83" w:rsidP="00F03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4EC52" w14:textId="77777777" w:rsidR="00F64E83" w:rsidRDefault="00F64E83" w:rsidP="00F039B4">
      <w:pPr>
        <w:spacing w:after="0" w:line="240" w:lineRule="auto"/>
      </w:pPr>
      <w:r>
        <w:separator/>
      </w:r>
    </w:p>
  </w:footnote>
  <w:footnote w:type="continuationSeparator" w:id="0">
    <w:p w14:paraId="46B9E27B" w14:textId="77777777" w:rsidR="00F64E83" w:rsidRDefault="00F64E83" w:rsidP="00F03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C46DB" w14:textId="42F9AAF4" w:rsidR="00F039B4" w:rsidRDefault="00F039B4">
    <w:pPr>
      <w:pStyle w:val="Header"/>
    </w:pPr>
    <w:r>
      <w:rPr>
        <w:noProof/>
      </w:rPr>
      <mc:AlternateContent>
        <mc:Choice Requires="wps">
          <w:drawing>
            <wp:anchor distT="0" distB="0" distL="0" distR="0" simplePos="0" relativeHeight="251659264" behindDoc="0" locked="0" layoutInCell="1" allowOverlap="1" wp14:anchorId="7F202DFA" wp14:editId="21D30A02">
              <wp:simplePos x="635" y="635"/>
              <wp:positionH relativeFrom="page">
                <wp:align>left</wp:align>
              </wp:positionH>
              <wp:positionV relativeFrom="page">
                <wp:align>top</wp:align>
              </wp:positionV>
              <wp:extent cx="1496695" cy="368935"/>
              <wp:effectExtent l="0" t="0" r="8255" b="12065"/>
              <wp:wrapNone/>
              <wp:docPr id="1961996765" name="Text Box 2"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68935"/>
                      </a:xfrm>
                      <a:prstGeom prst="rect">
                        <a:avLst/>
                      </a:prstGeom>
                      <a:noFill/>
                      <a:ln>
                        <a:noFill/>
                      </a:ln>
                    </wps:spPr>
                    <wps:txbx>
                      <w:txbxContent>
                        <w:p w14:paraId="23EB35CD" w14:textId="117BC348" w:rsidR="00F039B4" w:rsidRPr="00F039B4" w:rsidRDefault="00F039B4" w:rsidP="00F039B4">
                          <w:pPr>
                            <w:spacing w:after="0"/>
                            <w:rPr>
                              <w:rFonts w:ascii="Aptos" w:eastAsia="Aptos" w:hAnsi="Aptos" w:cs="Aptos"/>
                              <w:noProof/>
                              <w:color w:val="008000"/>
                              <w:sz w:val="20"/>
                              <w:szCs w:val="20"/>
                            </w:rPr>
                          </w:pPr>
                          <w:r w:rsidRPr="00F039B4">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F202DFA" id="_x0000_t202" coordsize="21600,21600" o:spt="202" path="m,l,21600r21600,l21600,xe">
              <v:stroke joinstyle="miter"/>
              <v:path gradientshapeok="t" o:connecttype="rect"/>
            </v:shapetype>
            <v:shape id="Text Box 2" o:spid="_x0000_s1026" type="#_x0000_t202" alt="Classification: Internal" style="position:absolute;margin-left:0;margin-top:0;width:117.85pt;height:29.0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" filled="f" stroked="f">
              <v:fill o:detectmouseclick="t"/>
              <v:textbox style="mso-fit-shape-to-text:t" inset="20pt,15pt,0,0">
                <w:txbxContent>
                  <w:p w14:paraId="23EB35CD" w14:textId="117BC348" w:rsidR="00F039B4" w:rsidRPr="00F039B4" w:rsidRDefault="00F039B4" w:rsidP="00F039B4">
                    <w:pPr>
                      <w:spacing w:after="0"/>
                      <w:rPr>
                        <w:rFonts w:ascii="Aptos" w:eastAsia="Aptos" w:hAnsi="Aptos" w:cs="Aptos"/>
                        <w:noProof/>
                        <w:color w:val="008000"/>
                        <w:sz w:val="20"/>
                        <w:szCs w:val="20"/>
                      </w:rPr>
                    </w:pPr>
                    <w:r w:rsidRPr="00F039B4">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BA96" w14:textId="305E1101" w:rsidR="00F039B4" w:rsidRDefault="00F039B4">
    <w:pPr>
      <w:pStyle w:val="Header"/>
    </w:pPr>
    <w:r>
      <w:rPr>
        <w:noProof/>
      </w:rPr>
      <mc:AlternateContent>
        <mc:Choice Requires="wps">
          <w:drawing>
            <wp:anchor distT="0" distB="0" distL="0" distR="0" simplePos="0" relativeHeight="251660288" behindDoc="0" locked="0" layoutInCell="1" allowOverlap="1" wp14:anchorId="23BF1501" wp14:editId="38989B36">
              <wp:simplePos x="1143000" y="457200"/>
              <wp:positionH relativeFrom="page">
                <wp:align>left</wp:align>
              </wp:positionH>
              <wp:positionV relativeFrom="page">
                <wp:align>top</wp:align>
              </wp:positionV>
              <wp:extent cx="1496695" cy="368935"/>
              <wp:effectExtent l="0" t="0" r="8255" b="12065"/>
              <wp:wrapNone/>
              <wp:docPr id="1636597238" name="Text Box 3"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68935"/>
                      </a:xfrm>
                      <a:prstGeom prst="rect">
                        <a:avLst/>
                      </a:prstGeom>
                      <a:noFill/>
                      <a:ln>
                        <a:noFill/>
                      </a:ln>
                    </wps:spPr>
                    <wps:txbx>
                      <w:txbxContent>
                        <w:p w14:paraId="6CCC8C45" w14:textId="7E2E25B4" w:rsidR="00F039B4" w:rsidRPr="00F039B4" w:rsidRDefault="00F039B4" w:rsidP="00F039B4">
                          <w:pPr>
                            <w:spacing w:after="0"/>
                            <w:rPr>
                              <w:rFonts w:ascii="Aptos" w:eastAsia="Aptos" w:hAnsi="Aptos" w:cs="Aptos"/>
                              <w:noProof/>
                              <w:color w:val="008000"/>
                              <w:sz w:val="20"/>
                              <w:szCs w:val="20"/>
                            </w:rPr>
                          </w:pPr>
                          <w:r w:rsidRPr="00F039B4">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BF1501" id="_x0000_t202" coordsize="21600,21600" o:spt="202" path="m,l,21600r21600,l21600,xe">
              <v:stroke joinstyle="miter"/>
              <v:path gradientshapeok="t" o:connecttype="rect"/>
            </v:shapetype>
            <v:shape id="Text Box 3" o:spid="_x0000_s1027" type="#_x0000_t202" alt="Classification: Internal" style="position:absolute;margin-left:0;margin-top:0;width:117.85pt;height:29.0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" filled="f" stroked="f">
              <v:fill o:detectmouseclick="t"/>
              <v:textbox style="mso-fit-shape-to-text:t" inset="20pt,15pt,0,0">
                <w:txbxContent>
                  <w:p w14:paraId="6CCC8C45" w14:textId="7E2E25B4" w:rsidR="00F039B4" w:rsidRPr="00F039B4" w:rsidRDefault="00F039B4" w:rsidP="00F039B4">
                    <w:pPr>
                      <w:spacing w:after="0"/>
                      <w:rPr>
                        <w:rFonts w:ascii="Aptos" w:eastAsia="Aptos" w:hAnsi="Aptos" w:cs="Aptos"/>
                        <w:noProof/>
                        <w:color w:val="008000"/>
                        <w:sz w:val="20"/>
                        <w:szCs w:val="20"/>
                      </w:rPr>
                    </w:pPr>
                    <w:r w:rsidRPr="00F039B4">
                      <w:rPr>
                        <w:rFonts w:ascii="Aptos" w:eastAsia="Aptos" w:hAnsi="Aptos" w:cs="Aptos"/>
                        <w:noProof/>
                        <w:color w:val="008000"/>
                        <w:sz w:val="20"/>
                        <w:szCs w:val="20"/>
                      </w:rPr>
                      <w:t>Classification: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4876E" w14:textId="0CC449DA" w:rsidR="00F039B4" w:rsidRDefault="00F039B4">
    <w:pPr>
      <w:pStyle w:val="Header"/>
    </w:pPr>
    <w:r>
      <w:rPr>
        <w:noProof/>
      </w:rPr>
      <mc:AlternateContent>
        <mc:Choice Requires="wps">
          <w:drawing>
            <wp:anchor distT="0" distB="0" distL="0" distR="0" simplePos="0" relativeHeight="251658240" behindDoc="0" locked="0" layoutInCell="1" allowOverlap="1" wp14:anchorId="6151D62F" wp14:editId="145B5B48">
              <wp:simplePos x="635" y="635"/>
              <wp:positionH relativeFrom="page">
                <wp:align>left</wp:align>
              </wp:positionH>
              <wp:positionV relativeFrom="page">
                <wp:align>top</wp:align>
              </wp:positionV>
              <wp:extent cx="1496695" cy="368935"/>
              <wp:effectExtent l="0" t="0" r="8255" b="12065"/>
              <wp:wrapNone/>
              <wp:docPr id="617985695" name="Text Box 1" descr="Classificati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496695" cy="368935"/>
                      </a:xfrm>
                      <a:prstGeom prst="rect">
                        <a:avLst/>
                      </a:prstGeom>
                      <a:noFill/>
                      <a:ln>
                        <a:noFill/>
                      </a:ln>
                    </wps:spPr>
                    <wps:txbx>
                      <w:txbxContent>
                        <w:p w14:paraId="1BC0A977" w14:textId="4931F3B3" w:rsidR="00F039B4" w:rsidRPr="00F039B4" w:rsidRDefault="00F039B4" w:rsidP="00F039B4">
                          <w:pPr>
                            <w:spacing w:after="0"/>
                            <w:rPr>
                              <w:rFonts w:ascii="Aptos" w:eastAsia="Aptos" w:hAnsi="Aptos" w:cs="Aptos"/>
                              <w:noProof/>
                              <w:color w:val="008000"/>
                              <w:sz w:val="20"/>
                              <w:szCs w:val="20"/>
                            </w:rPr>
                          </w:pPr>
                          <w:r w:rsidRPr="00F039B4">
                            <w:rPr>
                              <w:rFonts w:ascii="Aptos" w:eastAsia="Aptos" w:hAnsi="Aptos" w:cs="Aptos"/>
                              <w:noProof/>
                              <w:color w:val="008000"/>
                              <w:sz w:val="20"/>
                              <w:szCs w:val="20"/>
                            </w:rPr>
                            <w:t>Classification: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151D62F" id="_x0000_t202" coordsize="21600,21600" o:spt="202" path="m,l,21600r21600,l21600,xe">
              <v:stroke joinstyle="miter"/>
              <v:path gradientshapeok="t" o:connecttype="rect"/>
            </v:shapetype>
            <v:shape id="Text Box 1" o:spid="_x0000_s1028" type="#_x0000_t202" alt="Classification: Internal" style="position:absolute;margin-left:0;margin-top:0;width:117.85pt;height:29.0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" filled="f" stroked="f">
              <v:fill o:detectmouseclick="t"/>
              <v:textbox style="mso-fit-shape-to-text:t" inset="20pt,15pt,0,0">
                <w:txbxContent>
                  <w:p w14:paraId="1BC0A977" w14:textId="4931F3B3" w:rsidR="00F039B4" w:rsidRPr="00F039B4" w:rsidRDefault="00F039B4" w:rsidP="00F039B4">
                    <w:pPr>
                      <w:spacing w:after="0"/>
                      <w:rPr>
                        <w:rFonts w:ascii="Aptos" w:eastAsia="Aptos" w:hAnsi="Aptos" w:cs="Aptos"/>
                        <w:noProof/>
                        <w:color w:val="008000"/>
                        <w:sz w:val="20"/>
                        <w:szCs w:val="20"/>
                      </w:rPr>
                    </w:pPr>
                    <w:r w:rsidRPr="00F039B4">
                      <w:rPr>
                        <w:rFonts w:ascii="Aptos" w:eastAsia="Aptos" w:hAnsi="Aptos" w:cs="Aptos"/>
                        <w:noProof/>
                        <w:color w:val="008000"/>
                        <w:sz w:val="20"/>
                        <w:szCs w:val="20"/>
                      </w:rPr>
                      <w:t>Classification: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735268">
    <w:abstractNumId w:val="8"/>
  </w:num>
  <w:num w:numId="2" w16cid:durableId="1414162490">
    <w:abstractNumId w:val="6"/>
  </w:num>
  <w:num w:numId="3" w16cid:durableId="2144230983">
    <w:abstractNumId w:val="5"/>
  </w:num>
  <w:num w:numId="4" w16cid:durableId="1234512850">
    <w:abstractNumId w:val="4"/>
  </w:num>
  <w:num w:numId="5" w16cid:durableId="728191648">
    <w:abstractNumId w:val="7"/>
  </w:num>
  <w:num w:numId="6" w16cid:durableId="19169042">
    <w:abstractNumId w:val="3"/>
  </w:num>
  <w:num w:numId="7" w16cid:durableId="1817796937">
    <w:abstractNumId w:val="2"/>
  </w:num>
  <w:num w:numId="8" w16cid:durableId="784226607">
    <w:abstractNumId w:val="1"/>
  </w:num>
  <w:num w:numId="9" w16cid:durableId="110993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774CB"/>
    <w:rsid w:val="009B3691"/>
    <w:rsid w:val="00AA1D8D"/>
    <w:rsid w:val="00B47730"/>
    <w:rsid w:val="00CB0664"/>
    <w:rsid w:val="00F039B4"/>
    <w:rsid w:val="00F64E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890AB"/>
  <w14:defaultImageDpi w14:val="300"/>
  <w15:docId w15:val="{56EE5813-7E85-4774-907B-AB0D50CE6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518</Words>
  <Characters>3166</Characters>
  <Application>Microsoft Office Word</Application>
  <DocSecurity>0</DocSecurity>
  <Lines>109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HCLClassification=Internal</cp:keywords>
  <dc:description>generated by python-docx</dc:description>
  <cp:lastModifiedBy>Utkarsh Rao</cp:lastModifiedBy>
  <cp:revision>2</cp:revision>
  <dcterms:created xsi:type="dcterms:W3CDTF">2026-04-16T09:29:00Z</dcterms:created>
  <dcterms:modified xsi:type="dcterms:W3CDTF">2026-04-16T09:29:00Z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7673ad30-cee1-456f-ba7e-4b35a25cc6fc</vt:lpwstr>
  </property>
  <property fmtid="{D5CDD505-2E9C-101B-9397-08002B2CF9AE}" pid="3" name="HCLClassD6">
    <vt:lpwstr>False</vt:lpwstr>
  </property>
  <property fmtid="{D5CDD505-2E9C-101B-9397-08002B2CF9AE}" pid="4" name="HCLClassification">
    <vt:lpwstr>HCL_Cla5s_1nt3rnal</vt:lpwstr>
  </property>
  <property fmtid="{D5CDD505-2E9C-101B-9397-08002B2CF9AE}" pid="5" name="ClassificationContentMarkingHeaderShapeIds">
    <vt:lpwstr>24d5b69f,74f1b1dd,618c7df6</vt:lpwstr>
  </property>
  <property fmtid="{D5CDD505-2E9C-101B-9397-08002B2CF9AE}" pid="6" name="ClassificationContentMarkingHeaderFontProps">
    <vt:lpwstr>#008000,10,Aptos</vt:lpwstr>
  </property>
  <property fmtid="{D5CDD505-2E9C-101B-9397-08002B2CF9AE}" pid="7" name="ClassificationContentMarkingHeaderText">
    <vt:lpwstr>Classification: Internal</vt:lpwstr>
  </property>
  <property fmtid="{D5CDD505-2E9C-101B-9397-08002B2CF9AE}" pid="8" name="MSIP_Label_556dfe78-8a37-4fb5-b4aa-b92b97e18d15_Enabled">
    <vt:lpwstr>true</vt:lpwstr>
  </property>
  <property fmtid="{D5CDD505-2E9C-101B-9397-08002B2CF9AE}" pid="9" name="MSIP_Label_556dfe78-8a37-4fb5-b4aa-b92b97e18d15_SetDate">
    <vt:lpwstr>2026-04-16T09:29:47Z</vt:lpwstr>
  </property>
  <property fmtid="{D5CDD505-2E9C-101B-9397-08002B2CF9AE}" pid="10" name="MSIP_Label_556dfe78-8a37-4fb5-b4aa-b92b97e18d15_Method">
    <vt:lpwstr>Standard</vt:lpwstr>
  </property>
  <property fmtid="{D5CDD505-2E9C-101B-9397-08002B2CF9AE}" pid="11" name="MSIP_Label_556dfe78-8a37-4fb5-b4aa-b92b97e18d15_Name">
    <vt:lpwstr>Internal</vt:lpwstr>
  </property>
  <property fmtid="{D5CDD505-2E9C-101B-9397-08002B2CF9AE}" pid="12" name="MSIP_Label_556dfe78-8a37-4fb5-b4aa-b92b97e18d15_SiteId">
    <vt:lpwstr>189de737-c93a-4f5a-8b68-6f4ca9941912</vt:lpwstr>
  </property>
  <property fmtid="{D5CDD505-2E9C-101B-9397-08002B2CF9AE}" pid="13" name="MSIP_Label_556dfe78-8a37-4fb5-b4aa-b92b97e18d15_ActionId">
    <vt:lpwstr>cda8b9e6-f2f5-416d-81ea-b1dc5cb2529a</vt:lpwstr>
  </property>
  <property fmtid="{D5CDD505-2E9C-101B-9397-08002B2CF9AE}" pid="14" name="MSIP_Label_556dfe78-8a37-4fb5-b4aa-b92b97e18d15_ContentBits">
    <vt:lpwstr>1</vt:lpwstr>
  </property>
  <property fmtid="{D5CDD505-2E9C-101B-9397-08002B2CF9AE}" pid="15" name="MSIP_Label_556dfe78-8a37-4fb5-b4aa-b92b97e18d15_Tag">
    <vt:lpwstr>10, 3, 0, 1</vt:lpwstr>
  </property>
</Properties>
</file>