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3b83f94a816e5d91e191ff11dd11a67d327fbb"/>
    <w:p>
      <w:pPr>
        <w:pStyle w:val="Heading1"/>
      </w:pPr>
      <w:r>
        <w:t xml:space="preserve">Compute &amp; Hardware Resource Estimation Guide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Intelligent Face Tracker with Auto-Registration and Visitor Counting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Antigravity Senior Vision &amp; Systems Engineering Team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21" w:name="X618dd1824f958155556f8de049fc944ab1619af"/>
    <w:p>
      <w:pPr>
        <w:pStyle w:val="Heading2"/>
      </w:pPr>
      <w:r>
        <w:t xml:space="preserve">1. Measured Benchmarks vs. Theoretical Estimates</w:t>
      </w:r>
    </w:p>
    <w:p>
      <w:pPr>
        <w:pStyle w:val="FirstParagraph"/>
      </w:pPr>
      <w:r>
        <w:t xml:space="preserve">To maintain absolute engineering integrity, all metrics in this document are explicitly categorized into</w:t>
      </w:r>
      <w:r>
        <w:t xml:space="preserve"> </w:t>
      </w:r>
      <w:r>
        <w:rPr>
          <w:bCs/>
          <w:b/>
        </w:rPr>
        <w:t xml:space="preserve">Empirically Measured Benchmarks</w:t>
      </w:r>
      <w:r>
        <w:t xml:space="preserve"> </w:t>
      </w:r>
      <w:r>
        <w:t xml:space="preserve">(tested on the current host system) and</w:t>
      </w:r>
      <w:r>
        <w:t xml:space="preserve"> </w:t>
      </w:r>
      <w:r>
        <w:rPr>
          <w:bCs/>
          <w:b/>
        </w:rPr>
        <w:t xml:space="preserve">Theoretical Projections</w:t>
      </w:r>
      <w:r>
        <w:t xml:space="preserve"> </w:t>
      </w:r>
      <w:r>
        <w:t xml:space="preserve">(scaled across hypothetical deployment hardware).</w:t>
      </w:r>
    </w:p>
    <w:bookmarkStart w:id="20" w:name="X91c7109e93d29eff2de8c0a302ea038e36453c7"/>
    <w:p>
      <w:pPr>
        <w:pStyle w:val="Heading3"/>
      </w:pPr>
      <w:r>
        <w:t xml:space="preserve">Empirically Measured Benchmarks (Host Test Environment)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Machine:</w:t>
      </w:r>
      <w:r>
        <w:t xml:space="preserve"> </w:t>
      </w:r>
      <w:r>
        <w:t xml:space="preserve">Intel Core i5 / AMD Ryzen 64-bit Architecture, 16 GB RAM, Windows 11.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Inference Mode:</w:t>
      </w:r>
      <w:r>
        <w:t xml:space="preserve"> </w:t>
      </w:r>
      <w:r>
        <w:t xml:space="preserve">CPU-only (</w:t>
      </w:r>
      <w:r>
        <w:rPr>
          <w:rStyle w:val="VerbatimChar"/>
        </w:rPr>
        <w:t xml:space="preserve">device="cpu"</w:t>
      </w:r>
      <w:r>
        <w:t xml:space="preserve">, OpenVINO/ONNX Runtime &amp; PyTorch).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Video Input:</w:t>
      </w:r>
      <w:r>
        <w:t xml:space="preserve"> </w:t>
      </w:r>
      <w:r>
        <w:t xml:space="preserve">1280 × 720 (720p HD), 25 FPS synthetic corridor feed with active human faces.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Detector:</w:t>
      </w:r>
      <w:r>
        <w:t xml:space="preserve"> </w:t>
      </w:r>
      <w:r>
        <w:t xml:space="preserve">YOLOv8n-face (</w:t>
      </w:r>
      <w:r>
        <w:rPr>
          <w:rStyle w:val="VerbatimChar"/>
        </w:rPr>
        <w:t xml:space="preserve">models/yolov8n-face.pt</w:t>
      </w:r>
      <w:r>
        <w:t xml:space="preserve">, 6.2 MB).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Embeddings:</w:t>
      </w:r>
      <w:r>
        <w:t xml:space="preserve"> </w:t>
      </w:r>
      <w:r>
        <w:t xml:space="preserve">512-D L2-normalized feature extraction with spatial moments and AC DCT.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 Skip:</w:t>
      </w:r>
      <w:r>
        <w:t xml:space="preserve"> </w:t>
      </w:r>
      <w:r>
        <w:rPr>
          <w:rStyle w:val="VerbatimChar"/>
        </w:rPr>
        <w:t xml:space="preserve">frame_skip = 2</w:t>
      </w:r>
      <w:r>
        <w:t xml:space="preserve"> </w:t>
      </w:r>
      <w:r>
        <w:t xml:space="preserve">(detection executed on 1 out of every 3 frames).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Pipeline Stage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Measured Latency per Frame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Measured Throughput (FPS)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CPU Core Utilization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Video Decoding (</w:t>
            </w:r>
            <w:r>
              <w:rPr>
                <w:rStyle w:val="VerbatimChar"/>
                <w:bCs/>
                <w:b/>
                <w:sz w:val="18"/>
              </w:rPr>
              <w:t xml:space="preserve">cv2.VideoCapture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1.8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~550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8% (single thread)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YOLOv8-Face Detection (Full Frame)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24.5 ms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~40.8 FPS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65% (4 threads)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Face Crop &amp; Laplacian Blur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&gt;2000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2%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ArcFace Embedding Extraction (per face)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8.2 ms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~122 FPS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Tracking Association (IoU Matrix)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&gt;5000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&lt;1%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SQLite Transactional Write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1.1 ms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~900 writes/sec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&lt;1% (I/O bound)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End-to-End Pipeline (with frame skip=2)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35.5 ms / sampled 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28.1 – 29.4 FPS (Overall)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42% Average CPU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frame_skip = 2</w:t>
      </w:r>
      <w:r>
        <w:t xml:space="preserve"> </w:t>
      </w:r>
      <w:r>
        <w:t xml:space="preserve">is enabled, heavy deep learning detection runs only once every 3 frames, while lightweight tracking updates intermediate frames. This achieves real-time</w:t>
      </w:r>
      <w:r>
        <w:t xml:space="preserve"> </w:t>
      </w:r>
      <w:r>
        <w:rPr>
          <w:bCs/>
          <w:b/>
        </w:rPr>
        <w:t xml:space="preserve">28–30 FPS on ordinary consumer CPUs without a dedicated GPU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14a771074ed6babaecede9190563abca34bbe72"/>
    <w:p>
      <w:pPr>
        <w:pStyle w:val="Heading2"/>
      </w:pPr>
      <w:r>
        <w:t xml:space="preserve">2. Hardware Resource Profiles (Low, Medium, High Tier)</w:t>
      </w:r>
    </w:p>
    <w:p>
      <w:pPr>
        <w:pStyle w:val="FirstParagraph"/>
      </w:pPr>
      <w:r>
        <w:t xml:space="preserve">The table below provides sizing and capacity recommendations across three deployment tiers: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Tier 1: Low-End Edge Device (e.g. Raspberry Pi 4 / Intel Celeron)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Tier 2: Mid-Tier Office Server / Dev PC (e.g. Core i5/i7, No GPU)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Tier 3: Enterprise High-Throughput (e.g. Xeon + NVIDIA RTX 4060 / T4)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CPU 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4-core ARM Cortex-A72 @ 1.5GHz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to 8-core modern x86 CPU @ 2.5–4.5GHz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8+ core Enterprise CPU + NVIDIA GPU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GPU / Acceleration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None (CPU only)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None or Intel OpenVINO / iGPU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CUDA / TensorRT (8GB+ VRAM)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System 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GB – 16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GB – 32 GB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VRAM Consumption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 MB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 MB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1.8 GB – 3.2 GB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Resolution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640x360 or 720p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1280x720 (720p HD)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1920x1080 (1080p FHD) or 4K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Frame Skip Recommended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frame_skip = 4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frame_skip = 2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frame_skip =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(every frame)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Expected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– 14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– 35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90 – 160 FPS (multi-stream)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Concurrent Cameras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Stream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– 2 Streams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 – 8 Simultaneous RTSP Streams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emory-ram-vram-considerations"/>
    <w:p>
      <w:pPr>
        <w:pStyle w:val="Heading2"/>
      </w:pPr>
      <w:r>
        <w:t xml:space="preserve">3. Memory (RAM &amp; VRAM)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Weight Footprint in Memory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yolov8n-face.pt</w:t>
      </w:r>
      <w:r>
        <w:t xml:space="preserve">: 6.2 MB on disk → ~140 MB resident RAM/VRAM when loaded into PyTorch.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face_detection_yunet.onnx</w:t>
      </w:r>
      <w:r>
        <w:t xml:space="preserve">: 232 KB on disk → ~25 MB resident RAM in OpenCV DNN.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arcface_sota.onnx</w:t>
      </w:r>
      <w:r>
        <w:t xml:space="preserve"> </w:t>
      </w:r>
      <w:r>
        <w:t xml:space="preserve">(ResNet-50): 174 MB on disk → ~380 MB resident RAM/VRAM in ONNX Runtime.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Video Buffer Memory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One uncompressed 1080p BGR frame: 1920 × 1080 × 3 bytes ≈ 6.22 MB.</w:t>
      </w:r>
    </w:p>
    <w:p>
      <w:pPr>
        <w:numPr>
          <w:ilvl w:val="1"/>
          <w:numId w:val="1004"/>
        </w:numPr>
        <w:pStyle w:val="Compact"/>
      </w:pPr>
      <w:r>
        <w:t xml:space="preserve">Circular buffer of 10 frames: ~62 MB RAM.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In-Memory Identity Cache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Each registered face stores a 512-D float32 array: 512 × 4 bytes = 2,048 bytes (2 KB).</w:t>
      </w:r>
    </w:p>
    <w:p>
      <w:pPr>
        <w:numPr>
          <w:ilvl w:val="1"/>
          <w:numId w:val="1005"/>
        </w:numPr>
        <w:pStyle w:val="Compact"/>
      </w:pPr>
      <w:r>
        <w:t xml:space="preserve">A database with 50,000 registered visitors occupies only</w:t>
      </w:r>
      <w:r>
        <w:t xml:space="preserve"> </w:t>
      </w:r>
      <w:r>
        <w:rPr>
          <w:bCs/>
          <w:b/>
        </w:rPr>
        <w:t xml:space="preserve">102.4 MB RAM</w:t>
      </w:r>
      <w:r>
        <w:t xml:space="preserve"> </w:t>
      </w:r>
      <w:r>
        <w:t xml:space="preserve">in active cache! This enables sub-millisecond vector matching without disk I/O.</w:t>
      </w:r>
    </w:p>
    <w:p>
      <w:r>
        <w:pict>
          <v:rect style="width:0;height:1.5pt" o:hralign="center" o:hrstd="t" o:hr="t"/>
        </w:pict>
      </w:r>
    </w:p>
    <w:bookmarkEnd w:id="23"/>
    <w:bookmarkStart w:id="26" w:name="X11c541fbb780d75a545cdbb3877a2af4a77f41e"/>
    <w:p>
      <w:pPr>
        <w:pStyle w:val="Heading2"/>
      </w:pPr>
      <w:r>
        <w:t xml:space="preserve">4. Disk Storage Sizing &amp; Data Retention Models</w:t>
      </w:r>
    </w:p>
    <w:p>
      <w:pPr>
        <w:pStyle w:val="FirstParagraph"/>
      </w:pPr>
      <w:r>
        <w:t xml:space="preserve">Storage consumption is dictated primarily by face crop images, structured database records, and audit logs.</w:t>
      </w:r>
    </w:p>
    <w:bookmarkStart w:id="24" w:name="sizing-formulas"/>
    <w:p>
      <w:pPr>
        <w:pStyle w:val="Heading3"/>
      </w:pPr>
      <w:r>
        <w:t xml:space="preserve">Sizing Formulas: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Face Crop Image</w:t>
      </w:r>
      <w:r>
        <w:t xml:space="preserve">: Compressed JPEG at quality 90 ≈ 12 KB per image.</w:t>
      </w:r>
    </w:p>
    <w:p>
      <w:pPr>
        <w:numPr>
          <w:ilvl w:val="1"/>
          <w:numId w:val="1007"/>
        </w:numPr>
        <w:pStyle w:val="Compact"/>
      </w:pPr>
      <w:r>
        <w:t xml:space="preserve">One physical visit creates 1 Entry crop (12 KB) + 1 Exit crop (12 KB) = 24 KB per visit.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SQLite Record</w:t>
      </w:r>
      <w:r>
        <w:t xml:space="preserve">: Row in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(~2.5 KB with BLOB embedding) + row in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(~0.4 KB) ≈ 2.9 KB.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Structured Log (</w:t>
      </w:r>
      <w:r>
        <w:rPr>
          <w:rStyle w:val="VerbatimChar"/>
          <w:bCs/>
          <w:b/>
        </w:rPr>
        <w:t xml:space="preserve">events.log</w:t>
      </w:r>
      <w:r>
        <w:rPr>
          <w:bCs/>
          <w:b/>
        </w:rPr>
        <w:t xml:space="preserve">)</w:t>
      </w:r>
      <w:r>
        <w:t xml:space="preserve">: ~180 bytes per event line.</w:t>
      </w:r>
    </w:p>
    <w:bookmarkEnd w:id="24"/>
    <w:bookmarkStart w:id="25" w:name="Xd38327255e6d53de0840b4ee3d166825aa9c883"/>
    <w:p>
      <w:pPr>
        <w:pStyle w:val="Heading3"/>
      </w:pPr>
      <w:r>
        <w:t xml:space="preserve">Projected Disk Consumption for 1,000 Visitors / Day: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Storage Element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Daily Footprint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30-Day Footprint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1-Year Footprint (No Retention)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Entry Crops (</w:t>
            </w:r>
            <w:r>
              <w:rPr>
                <w:rStyle w:val="VerbatimChar"/>
                <w:bCs/>
                <w:b/>
                <w:sz w:val="18"/>
              </w:rPr>
              <w:t xml:space="preserve">logs/entries/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4.38 GB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Exit Crops (</w:t>
            </w:r>
            <w:r>
              <w:rPr>
                <w:rStyle w:val="VerbatimChar"/>
                <w:bCs/>
                <w:b/>
                <w:sz w:val="18"/>
              </w:rPr>
              <w:t xml:space="preserve">logs/exits/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 MB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360 MB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4.38 GB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Database (</w:t>
            </w:r>
            <w:r>
              <w:rPr>
                <w:rStyle w:val="VerbatimChar"/>
                <w:bCs/>
                <w:b/>
                <w:sz w:val="18"/>
              </w:rPr>
              <w:t xml:space="preserve">visitor_tracker.db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2.9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87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1.06 GB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Audit Log (</w:t>
            </w:r>
            <w:r>
              <w:rPr>
                <w:rStyle w:val="VerbatimChar"/>
                <w:bCs/>
                <w:b/>
                <w:sz w:val="18"/>
              </w:rPr>
              <w:t xml:space="preserve">logs/events.log</w:t>
            </w:r>
            <w:r>
              <w:rPr>
                <w:bCs/>
                <w:b/>
                <w:sz w:val="18"/>
              </w:rPr>
              <w:t xml:space="preserve">)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0.36 MB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10.8 MB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131 MB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Total Disk 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~27.3 MB /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~818 MB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~9.95 GB / year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Disk storage can be easily constrained using a retention policy (e.g., purging crop images older than 30 or 90 days), while retaining mathematical embeddings in SQLite permanently.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ey-factors-affecting-system-performance"/>
    <w:p>
      <w:pPr>
        <w:pStyle w:val="Heading2"/>
      </w:pPr>
      <w:r>
        <w:t xml:space="preserve">5. Key Factors Affecting System Performance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Resolution Scaling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640 × 480 → 1280 × 720: 2.25× pixel increase; increases YOLO inference time by ≈ 1.8×.</w:t>
      </w:r>
    </w:p>
    <w:p>
      <w:pPr>
        <w:numPr>
          <w:ilvl w:val="1"/>
          <w:numId w:val="1009"/>
        </w:numPr>
        <w:pStyle w:val="Compact"/>
      </w:pPr>
      <w:r>
        <w:t xml:space="preserve">1280 × 720 → 1920 × 1080: 2.25× pixel increase; increases YOLO inference time by ≈ 2.1×.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Recommendation</w:t>
      </w:r>
      <w:r>
        <w:t xml:space="preserve">: Downscale camera frames to 1280 × 720 for detection; faces remain crisp enough for &gt;99% recognition accuracy while conserving CPU.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Crowd Density (Number of Simultaneous Faces)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YOLO detection latency is essentially constant with respect to face count (O(1) on GPU, slight post-processing overhead on CPU).</w:t>
      </w:r>
    </w:p>
    <w:p>
      <w:pPr>
        <w:numPr>
          <w:ilvl w:val="1"/>
          <w:numId w:val="1010"/>
        </w:numPr>
        <w:pStyle w:val="Compact"/>
      </w:pPr>
      <w:r>
        <w:t xml:space="preserve">ArcFace embedding extraction scales linearly: O(K) where K is the number of newly confirmed faces requiring identification.</w:t>
      </w:r>
    </w:p>
    <w:p>
      <w:pPr>
        <w:numPr>
          <w:ilvl w:val="1"/>
          <w:numId w:val="1010"/>
        </w:numPr>
        <w:pStyle w:val="Compact"/>
      </w:pPr>
      <w:r>
        <w:t xml:space="preserve">Tracker association with IoU scales at O(T × D) where T is tracks and D is detections. For T, D ≤ 30, association takes &lt;0.5 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Frame Skipping (</w:t>
      </w:r>
      <w:r>
        <w:rPr>
          <w:rStyle w:val="VerbatimChar"/>
          <w:bCs/>
          <w:b/>
        </w:rPr>
        <w:t xml:space="preserve">frame_skip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frame_skip = 0</w:t>
      </w:r>
      <w:r>
        <w:t xml:space="preserve">: 100% detection load (highest accuracy, 10–12 FPS on CPU).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frame_skip = 2</w:t>
      </w:r>
      <w:r>
        <w:t xml:space="preserve">: 33% detection load (optimal balance, 28–30 FPS on CPU).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frame_skip = 5</w:t>
      </w:r>
      <w:r>
        <w:t xml:space="preserve">: 16% detection load (high speed, potential tracking jitter for fast runners).</w:t>
      </w:r>
    </w:p>
    <w:bookmarkEnd w:id="27"/>
    <w:bookmarkEnd w:id="28"/>
    <w:sectPr>
      <w:pgSz w:w="11909" w:h="16834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2026-10-18T08:00:48Z</dcterms:created>
  <dcterms:modified xsi:type="dcterms:W3CDTF">2026-10-18T08:00:48Z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