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60" w:line="240"/>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Machine Learning in Agriculture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0000FF"/>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Dataset Link:</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  https://github.com/dsrscientist/Data-Science-ML-Capstone-Projects/blob/master/train_agriculture.xlsx</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6394D"/>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Defination : </w:t>
      </w:r>
      <w:r>
        <w:rPr>
          <w:rFonts w:ascii="Times New Roman" w:hAnsi="Times New Roman" w:cs="Times New Roman" w:eastAsia="Times New Roman"/>
          <w:color w:val="36394D"/>
          <w:spacing w:val="0"/>
          <w:position w:val="0"/>
          <w:sz w:val="24"/>
          <w:shd w:fill="auto" w:val="clear"/>
        </w:rPr>
        <w:t xml:space="preserve">We need to determine the outcome of the harvest season, i.e. whether the crop would be healthy (alive), damaged by pesticides or damaged by other reasons.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 Information: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180">
          <v:rect xmlns:o="urn:schemas-microsoft-com:office:office" xmlns:v="urn:schemas-microsoft-com:vml" id="rectole0000000000" style="width:432.000000pt;height:309.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Target/Dependant Variable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Crop_Damage:</w:t>
      </w:r>
      <w:r>
        <w:rPr>
          <w:rFonts w:ascii="Times New Roman" w:hAnsi="Times New Roman" w:cs="Times New Roman" w:eastAsia="Times New Roman"/>
          <w:color w:val="auto"/>
          <w:spacing w:val="0"/>
          <w:position w:val="0"/>
          <w:sz w:val="24"/>
          <w:shd w:fill="auto" w:val="clear"/>
        </w:rPr>
        <w:t xml:space="preserve">0,1,2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looking at target variable it is obvious that we need to use classifier machine learning algorithm for our solution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proceeding furter, first we need to load the data file into dataframe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we can see there are 10 columns in datarame with mix data type and 88858 no of rows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750">
          <v:rect xmlns:o="urn:schemas-microsoft-com:office:office" xmlns:v="urn:schemas-microsoft-com:vml" id="rectole0000000001" style="width:432.000000pt;height:187.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in dataset we have ID column which is representing an identifier to row which is not useful in our analysis .So we can drop this column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EDA Process: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2580" w:dyaOrig="2090">
          <v:rect xmlns:o="urn:schemas-microsoft-com:office:office" xmlns:v="urn:schemas-microsoft-com:vml" id="rectole0000000002" style="width:129.000000pt;height:104.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From above snap we can see there are 9000 missing values present in Number_Weeks_Used column .Lets visualize this through heatmap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4110" w:dyaOrig="3880">
          <v:rect xmlns:o="urn:schemas-microsoft-com:office:office" xmlns:v="urn:schemas-microsoft-com:vml" id="rectole0000000003" style="width:205.500000pt;height:194.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above heatmap we can see there are few missing vaue presents in our dataset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it is required to remove those missing value before processding further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dropped </w:t>
      </w:r>
      <w:r>
        <w:rPr>
          <w:rFonts w:ascii="Times New Roman" w:hAnsi="Times New Roman" w:cs="Times New Roman" w:eastAsia="Times New Roman"/>
          <w:color w:val="auto"/>
          <w:spacing w:val="0"/>
          <w:position w:val="0"/>
          <w:sz w:val="24"/>
          <w:shd w:fill="auto" w:val="clear"/>
        </w:rPr>
        <w:t xml:space="preserve">Number_Weeks_Used column as it contains only missing values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removing the missing values lets check heatmap again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250" w:dyaOrig="3800">
          <v:rect xmlns:o="urn:schemas-microsoft-com:office:office" xmlns:v="urn:schemas-microsoft-com:vml" id="rectole0000000004" style="width:212.500000pt;height:190.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this above heatmap we got a proof that we do not have  any missing values present in our dataset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830" w:dyaOrig="2800">
          <v:rect xmlns:o="urn:schemas-microsoft-com:office:office" xmlns:v="urn:schemas-microsoft-com:vml" id="rectole0000000005" style="width:241.500000pt;height:140.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Aboove graph tells that if insects count is less then chance of crop alive is more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find correlation between columns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5430" w:dyaOrig="3619">
          <v:rect xmlns:o="urn:schemas-microsoft-com:office:office" xmlns:v="urn:schemas-microsoft-com:vml" id="rectole0000000006" style="width:271.500000pt;height:180.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found below observation from above heatmap.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1.Number_Weeks_Used is highly -vely correlated with Number_Weeks_Quit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2.Number_Weeks_Used is highly +vely corelated with Estimated_Insects_count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lets remove remove Number_Weeks_Quit feature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Cleaning: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Various methods are available to improve the obtained dataset by removing redundant values and handle the missing values. In this dataset, we have 8 attributes each contributing to the result . Lets find skewness and remove skewness if it is &gt; 0.55.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 not remove outlier as it is removing  class/category 2 values of target variable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6394D"/>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36394D"/>
          <w:spacing w:val="0"/>
          <w:position w:val="0"/>
          <w:sz w:val="24"/>
          <w:shd w:fill="auto" w:val="clear"/>
        </w:rPr>
      </w:pPr>
      <w:r>
        <w:object w:dxaOrig="3709" w:dyaOrig="2880">
          <v:rect xmlns:o="urn:schemas-microsoft-com:office:office" xmlns:v="urn:schemas-microsoft-com:vml" id="rectole0000000007" style="width:185.450000pt;height:144.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Times New Roman" w:hAnsi="Times New Roman" w:cs="Times New Roman" w:eastAsia="Times New Roman"/>
          <w:color w:val="36394D"/>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final dataset looks like below</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399">
          <v:rect xmlns:o="urn:schemas-microsoft-com:office:office" xmlns:v="urn:schemas-microsoft-com:vml" id="rectole0000000008" style="width:432.000000pt;height:169.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values for Crop_Damage category 0,1 and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0    66743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1    11059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2     2056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Split feature and target variable: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x=df.drop('Crop_Damage',axis=1)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y=df['Crop_Damage']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Standardize input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Standardization comes into picture when features of input data set have large differences between their ranges, or simply when they are measured in different measurement units (e.g., Pounds, Meters, Miles …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differences in the ranges of initial features causes trouble to many machine learning models. For example, for the models that are based on distance computation, if one of the features has a broad range of values, the distance will be governed by this particular feature.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illustrate this with an example : say we have a 2-dimensional data set with two features, Height in Meters and Weight in Pounds, that range respectively from [1 to 2] Meters and [10 to 200] Pounds. No matter what distance based model you perform on this data set, the Weight feature will dominate over the Height feature and will have more contribution to the distance computation, just because it has bigger values compared to the Height. So, to prevent this problem, transforming features to comparable scales using standardization is the 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standardisation data looks like below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660" w:dyaOrig="2360">
          <v:rect xmlns:o="urn:schemas-microsoft-com:office:office" xmlns:v="urn:schemas-microsoft-com:vml" id="rectole0000000009" style="width:283.000000pt;height:118.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we will use classification algorithm for our prediction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almost all classifier algorithm like Logistic Regression,DecissionTree Classifier,RandomForest Classifier,GaussianNB,KNeighbors Classifier etc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testing with all above model ,I have printed all model score in below section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Lets find best model from below matrix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4539" w:dyaOrig="3000">
          <v:rect xmlns:o="urn:schemas-microsoft-com:office:office" xmlns:v="urn:schemas-microsoft-com:vml" id="rectole0000000010" style="width:226.950000pt;height:150.0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Observation :</w:t>
      </w:r>
    </w:p>
    <w:p>
      <w:pPr>
        <w:spacing w:before="0" w:after="0" w:line="240"/>
        <w:ind w:right="0" w:left="0" w:firstLine="0"/>
        <w:jc w:val="left"/>
        <w:rPr>
          <w:rFonts w:ascii="Georgia" w:hAnsi="Georgia" w:cs="Georgia" w:eastAsia="Georgia"/>
          <w:color w:val="36394D"/>
          <w:spacing w:val="0"/>
          <w:position w:val="0"/>
          <w:sz w:val="24"/>
          <w:shd w:fill="auto" w:val="clear"/>
        </w:rPr>
      </w:pPr>
      <w:r>
        <w:rPr>
          <w:rFonts w:ascii="Georgia" w:hAnsi="Georgia" w:cs="Georgia" w:eastAsia="Georgia"/>
          <w:color w:val="36394D"/>
          <w:spacing w:val="0"/>
          <w:position w:val="0"/>
          <w:sz w:val="24"/>
          <w:shd w:fill="auto" w:val="clear"/>
        </w:rPr>
        <w:t xml:space="preserve">The results show that Gradient Boost Classifier and SVC models are very good for accurately predicting the data with 84.71% and 84.41% accuracy.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6.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archive.ics.uci.edu/ml/datasets/Census+Income"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embeddings/oleObject2.bin" Id="docRId5" Type="http://schemas.openxmlformats.org/officeDocument/2006/relationships/oleObject" /></Relationships>
</file>