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ocumentTitle"/>
        <w:spacing w:before="4440" w:after="240"/>
        <w:rPr>
          <w:rFonts w:ascii="Liberation Serif" w:hAnsi="Liberation Serif"/>
          <w:sz w:val="56"/>
          <w:szCs w:val="56"/>
        </w:rPr>
      </w:pPr>
      <w:r>
        <w:rPr>
          <w:sz w:val="56"/>
          <w:szCs w:val="56"/>
        </w:rPr>
        <w:t xml:space="preserve">Understanding document – &lt;SIMPLETAX – </w:t>
      </w:r>
      <w:r>
        <w:rPr>
          <w:rFonts w:eastAsia="Droid Sans Fallback" w:cs="FreeSans"/>
          <w:i/>
          <w:iCs/>
          <w:color w:val="00000A"/>
          <w:kern w:val="0"/>
          <w:sz w:val="56"/>
          <w:szCs w:val="56"/>
          <w:lang w:val="en-US" w:eastAsia="zh-CN" w:bidi="hi-IN"/>
        </w:rPr>
        <w:t xml:space="preserve">WHICH </w:t>
      </w:r>
      <w:r>
        <w:rPr>
          <w:sz w:val="56"/>
          <w:szCs w:val="56"/>
          <w:lang w:val="en-US"/>
        </w:rPr>
        <w:t>USER ISSUE</w:t>
      </w:r>
      <w:r>
        <w:rPr>
          <w:sz w:val="56"/>
          <w:szCs w:val="56"/>
        </w:rPr>
        <w:t xml:space="preserve"> &gt;</w:t>
      </w:r>
    </w:p>
    <w:p>
      <w:pPr>
        <w:pStyle w:val="DocumentTitle"/>
        <w:spacing w:before="4440" w:after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FirstPageLabelText"/>
        <w:rPr>
          <w:rFonts w:ascii="Liberation Serif" w:hAnsi="Liberation Seri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sv-SE"/>
        </w:rPr>
        <w:t>Author(s):</w:t>
      </w:r>
      <w:r>
        <w:rPr>
          <w:rFonts w:eastAsia="Droid Sans Fallback" w:cs="FreeSans"/>
          <w:b/>
          <w:bCs/>
          <w:color w:val="00000A"/>
          <w:sz w:val="24"/>
          <w:szCs w:val="24"/>
          <w:lang w:val="en-US" w:eastAsia="zh-CN" w:bidi="hi-IN"/>
        </w:rPr>
        <w:t>Kamali Selvaraj</w:t>
      </w:r>
    </w:p>
    <w:p>
      <w:pPr>
        <w:pStyle w:val="FirstPageLabelText"/>
        <w:rPr>
          <w:rFonts w:ascii="Liberation Serif" w:hAnsi="Liberation Serif"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Version:</w:t>
      </w:r>
      <w:r>
        <w:rPr>
          <w:sz w:val="24"/>
          <w:szCs w:val="24"/>
          <w:lang w:val="sv-SE"/>
        </w:rPr>
        <w:t xml:space="preserve"> 1.0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textDirection w:val="lrTb"/>
          <w:docGrid w:type="default" w:linePitch="240" w:charSpace="0"/>
        </w:sectPr>
        <w:pStyle w:val="FirstPageLabelTex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31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May</w:t>
      </w:r>
      <w:r>
        <w:rPr>
          <w:sz w:val="24"/>
          <w:szCs w:val="24"/>
        </w:rPr>
        <w:t>-2022</w:t>
      </w:r>
    </w:p>
    <w:p>
      <w:pPr>
        <w:pStyle w:val="TOCTitle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Style w:val="IndexLink"/>
              <w:rFonts w:ascii="Liberation Serif" w:hAnsi="Liberation Serif"/>
              <w:sz w:val="24"/>
              <w:szCs w:val="24"/>
            </w:rPr>
          </w:pPr>
          <w:r>
            <w:fldChar w:fldCharType="begin"/>
          </w:r>
          <w:r>
            <w:rPr>
              <w:rStyle w:val="IndexLink"/>
              <w:sz w:val="24"/>
              <w:szCs w:val="24"/>
            </w:rPr>
            <w:instrText> TOC \o "1-9" \h</w:instrText>
          </w:r>
          <w:r>
            <w:rPr>
              <w:rStyle w:val="IndexLink"/>
              <w:sz w:val="24"/>
              <w:szCs w:val="24"/>
            </w:rPr>
            <w:fldChar w:fldCharType="separate"/>
          </w:r>
          <w:hyperlink w:anchor="_Toc476158390">
            <w:r>
              <w:rPr>
                <w:rStyle w:val="IndexLink"/>
                <w:sz w:val="24"/>
                <w:szCs w:val="24"/>
              </w:rPr>
              <w:t>1.</w:t>
            </w:r>
            <w:r>
              <w:rPr>
                <w:rStyle w:val="IndexLink"/>
                <w:b w:val="false"/>
                <w:bCs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_Toc476158390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Goal of the Feature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iberation Serif" w:hAnsi="Liberation Serif"/>
              <w:sz w:val="24"/>
              <w:szCs w:val="24"/>
            </w:rPr>
          </w:pPr>
          <w:hyperlink w:anchor="_Toc476158391">
            <w:r>
              <w:rPr>
                <w:rStyle w:val="IndexLink"/>
                <w:sz w:val="24"/>
                <w:szCs w:val="24"/>
              </w:rPr>
              <w:t>2.</w:t>
            </w:r>
            <w:r>
              <w:rPr>
                <w:rStyle w:val="IndexLink"/>
                <w:b w:val="false"/>
                <w:bCs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_Toc476158391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Assumptions and Clarifications Required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iberation Serif" w:hAnsi="Liberation Serif"/>
              <w:sz w:val="24"/>
              <w:szCs w:val="24"/>
            </w:rPr>
          </w:pPr>
          <w:hyperlink w:anchor="_Toc476158392">
            <w:r>
              <w:rPr>
                <w:rStyle w:val="IndexLink"/>
                <w:sz w:val="24"/>
                <w:szCs w:val="24"/>
              </w:rPr>
              <w:t>3.</w:t>
            </w:r>
            <w:r>
              <w:rPr>
                <w:rStyle w:val="IndexLink"/>
                <w:b w:val="false"/>
                <w:bCs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_Toc476158392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Feature Configurability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iberation Serif" w:hAnsi="Liberation Serif"/>
              <w:sz w:val="24"/>
              <w:szCs w:val="24"/>
            </w:rPr>
          </w:pPr>
          <w:hyperlink w:anchor="_Toc476158393">
            <w:r>
              <w:rPr>
                <w:rStyle w:val="IndexLink"/>
                <w:sz w:val="24"/>
                <w:szCs w:val="24"/>
              </w:rPr>
              <w:t>4.</w:t>
            </w:r>
            <w:r>
              <w:rPr>
                <w:rStyle w:val="IndexLink"/>
                <w:b w:val="false"/>
                <w:bCs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_Toc476158393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Database Changes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iberation Serif" w:hAnsi="Liberation Serif"/>
              <w:sz w:val="24"/>
              <w:szCs w:val="24"/>
            </w:rPr>
          </w:pPr>
          <w:hyperlink w:anchor="_Toc476158394">
            <w:r>
              <w:rPr>
                <w:rStyle w:val="IndexLink"/>
                <w:sz w:val="24"/>
                <w:szCs w:val="24"/>
              </w:rPr>
              <w:t>5.</w:t>
            </w:r>
            <w:r>
              <w:rPr>
                <w:rStyle w:val="IndexLink"/>
                <w:b w:val="false"/>
                <w:bCs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_Toc476158394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Roles and their responsibilities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iberation Serif" w:hAnsi="Liberation Serif"/>
              <w:sz w:val="24"/>
              <w:szCs w:val="24"/>
            </w:rPr>
          </w:pPr>
          <w:hyperlink w:anchor="_Toc476158395">
            <w:r>
              <w:rPr>
                <w:rStyle w:val="IndexLink"/>
                <w:sz w:val="24"/>
                <w:szCs w:val="24"/>
              </w:rPr>
              <w:t>6.</w:t>
            </w:r>
            <w:r>
              <w:rPr>
                <w:rStyle w:val="IndexLink"/>
                <w:b w:val="false"/>
                <w:bCs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_Toc476158395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Impacted Functionalities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iberation Serif" w:hAnsi="Liberation Serif"/>
              <w:sz w:val="24"/>
              <w:szCs w:val="24"/>
            </w:rPr>
          </w:pPr>
          <w:hyperlink w:anchor="_Toc476158396">
            <w:r>
              <w:rPr>
                <w:rStyle w:val="IndexLink"/>
                <w:sz w:val="24"/>
                <w:szCs w:val="24"/>
              </w:rPr>
              <w:t>7.</w:t>
            </w:r>
            <w:r>
              <w:rPr>
                <w:rStyle w:val="IndexLink"/>
                <w:b w:val="false"/>
                <w:bCs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_Toc476158396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Implementation Details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iberation Serif" w:hAnsi="Liberation Serif"/>
              <w:sz w:val="24"/>
              <w:szCs w:val="24"/>
            </w:rPr>
          </w:pPr>
          <w:hyperlink w:anchor="_Toc476158397">
            <w:r>
              <w:rPr>
                <w:rStyle w:val="IndexLink"/>
                <w:sz w:val="24"/>
                <w:szCs w:val="24"/>
              </w:rPr>
              <w:t>8.</w:t>
            </w:r>
            <w:r>
              <w:rPr>
                <w:rStyle w:val="IndexLink"/>
                <w:b w:val="false"/>
                <w:bCs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_Toc476158397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Validations (Input Data &amp; Business Validations)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iberation Serif" w:hAnsi="Liberation Serif"/>
              <w:sz w:val="24"/>
              <w:szCs w:val="24"/>
            </w:rPr>
          </w:pPr>
          <w:hyperlink w:anchor="_Toc476158398">
            <w:r>
              <w:rPr>
                <w:rStyle w:val="IndexLink"/>
                <w:sz w:val="24"/>
                <w:szCs w:val="24"/>
              </w:rPr>
              <w:t>9.</w:t>
            </w:r>
            <w:r>
              <w:rPr>
                <w:rStyle w:val="IndexLink"/>
                <w:b w:val="false"/>
                <w:bCs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_Toc476158398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Security Requirements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iberation Serif" w:hAnsi="Liberation Serif"/>
              <w:sz w:val="24"/>
              <w:szCs w:val="24"/>
            </w:rPr>
          </w:pPr>
          <w:hyperlink w:anchor="_Toc476158399">
            <w:r>
              <w:rPr>
                <w:rStyle w:val="IndexLink"/>
                <w:sz w:val="24"/>
                <w:szCs w:val="24"/>
              </w:rPr>
              <w:t>10.</w:t>
            </w:r>
            <w:r>
              <w:rPr>
                <w:rStyle w:val="IndexLink"/>
                <w:b w:val="false"/>
                <w:bCs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_Toc476158399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Identify and record implicit and explicit security requirements as part of the requirements.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iberation Serif" w:hAnsi="Liberation Serif"/>
              <w:sz w:val="24"/>
              <w:szCs w:val="24"/>
            </w:rPr>
          </w:pPr>
          <w:hyperlink w:anchor="_Toc476158400">
            <w:r>
              <w:rPr>
                <w:rStyle w:val="IndexLink"/>
                <w:sz w:val="24"/>
                <w:szCs w:val="24"/>
              </w:rPr>
              <w:t>11.</w:t>
            </w:r>
            <w:r>
              <w:rPr>
                <w:rStyle w:val="IndexLink"/>
                <w:b w:val="false"/>
                <w:bCs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_Toc476158400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NFR Requirements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iberation Serif" w:hAnsi="Liberation Serif"/>
              <w:sz w:val="24"/>
              <w:szCs w:val="24"/>
            </w:rPr>
          </w:pPr>
          <w:hyperlink w:anchor="_Toc476158401">
            <w:r>
              <w:rPr>
                <w:rStyle w:val="IndexLink"/>
                <w:sz w:val="24"/>
                <w:szCs w:val="24"/>
              </w:rPr>
              <w:t>12.</w:t>
            </w:r>
            <w:r>
              <w:rPr>
                <w:rStyle w:val="IndexLink"/>
                <w:b w:val="false"/>
                <w:bCs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_Toc476158401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Other Notes and References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iberation Serif" w:hAnsi="Liberation Serif"/>
              <w:sz w:val="24"/>
              <w:szCs w:val="24"/>
            </w:rPr>
          </w:pPr>
          <w:hyperlink w:anchor="_Toc476158402">
            <w:r>
              <w:rPr>
                <w:rStyle w:val="IndexLink"/>
                <w:sz w:val="24"/>
                <w:szCs w:val="24"/>
              </w:rPr>
              <w:t>13.</w:t>
            </w:r>
            <w:r>
              <w:rPr>
                <w:rStyle w:val="IndexLink"/>
                <w:b w:val="false"/>
                <w:bCs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_Toc476158402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UI mock-ups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iberation Serif" w:hAnsi="Liberation Serif"/>
              <w:sz w:val="24"/>
              <w:szCs w:val="24"/>
            </w:rPr>
          </w:pPr>
          <w:hyperlink w:anchor="_Toc476158403">
            <w:r>
              <w:rPr>
                <w:rStyle w:val="IndexLink"/>
                <w:sz w:val="24"/>
                <w:szCs w:val="24"/>
              </w:rPr>
              <w:t>14.</w:t>
            </w:r>
            <w:r>
              <w:rPr>
                <w:rStyle w:val="IndexLink"/>
                <w:b w:val="false"/>
                <w:bCs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_Toc476158403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Resource file changes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sectPr>
              <w:headerReference w:type="default" r:id="rId2"/>
              <w:footerReference w:type="default" r:id="rId3"/>
              <w:type w:val="nextPage"/>
              <w:pgSz w:w="12240" w:h="15840"/>
              <w:pgMar w:left="720" w:right="720" w:header="720" w:top="777" w:footer="720" w:bottom="777" w:gutter="0"/>
              <w:pgNumType w:fmt="decimal"/>
              <w:formProt w:val="false"/>
              <w:textDirection w:val="lrTb"/>
              <w:docGrid w:type="default" w:linePitch="312" w:charSpace="0"/>
            </w:sectPr>
            <w:pStyle w:val="Contents1"/>
            <w:rPr>
              <w:rFonts w:ascii="Liberation Serif" w:hAnsi="Liberation Serif"/>
              <w:sz w:val="24"/>
              <w:szCs w:val="24"/>
            </w:rPr>
          </w:pPr>
          <w:hyperlink w:anchor="_Toc476158404">
            <w:r>
              <w:rPr>
                <w:rStyle w:val="IndexLink"/>
                <w:sz w:val="24"/>
                <w:szCs w:val="24"/>
              </w:rPr>
              <w:t>15.</w:t>
            </w:r>
            <w:r>
              <w:rPr>
                <w:rStyle w:val="IndexLink"/>
                <w:b w:val="false"/>
                <w:bCs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_Toc476158404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Modification History and guidelines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Heading1"/>
            <w:numPr>
              <w:ilvl w:val="0"/>
              <w:numId w:val="1"/>
            </w:numPr>
            <w:rPr>
              <w:rFonts w:ascii="Liberation Serif" w:hAnsi="Liberation Serif"/>
              <w:sz w:val="24"/>
              <w:szCs w:val="24"/>
            </w:rPr>
          </w:pPr>
          <w:bookmarkStart w:id="0" w:name="_Toc476158390"/>
          <w:bookmarkEnd w:id="0"/>
          <w:r>
            <w:rPr>
              <w:sz w:val="24"/>
              <w:szCs w:val="24"/>
            </w:rPr>
            <w:t>Goal of the Feature</w:t>
          </w:r>
          <w:r>
            <w:rPr>
              <w:sz w:val="24"/>
              <w:szCs w:val="24"/>
            </w:rPr>
            <w:fldChar w:fldCharType="end"/>
          </w:r>
        </w:p>
      </w:sdtContent>
    </w:sdt>
    <w:p>
      <w:pPr>
        <w:pStyle w:val="Normal"/>
        <w:spacing w:lineRule="auto" w:line="259" w:before="0" w:after="0"/>
        <w:ind w:left="0" w:right="0" w:firstLine="709"/>
        <w:jc w:val="left"/>
        <w:rPr>
          <w:rFonts w:ascii="Liberation Serif" w:hAnsi="Liberation Serif" w:eastAsia="Liberation Serif" w:cs="Liberation Serif"/>
          <w:sz w:val="24"/>
          <w:szCs w:val="24"/>
          <w:lang w:val="en-US"/>
        </w:rPr>
      </w:pPr>
      <w:r>
        <w:rPr>
          <w:rFonts w:eastAsia="Liberation Serif" w:cs="Liberation Serif"/>
          <w:sz w:val="24"/>
          <w:szCs w:val="24"/>
          <w:lang w:val="en-US"/>
        </w:rPr>
        <w:t>T</w:t>
      </w:r>
      <w:r>
        <w:rPr>
          <w:rFonts w:eastAsia="Liberation Serif" w:cs="Liberation Serif"/>
          <w:sz w:val="24"/>
          <w:szCs w:val="24"/>
          <w:lang w:val="en-IN"/>
        </w:rPr>
        <w:t>o</w:t>
      </w:r>
      <w:r>
        <w:rPr>
          <w:rFonts w:eastAsia="Liberation Serif" w:cs="Liberation Serif"/>
          <w:sz w:val="24"/>
          <w:szCs w:val="24"/>
          <w:lang w:val="en-US"/>
        </w:rPr>
        <w:t xml:space="preserve"> </w:t>
      </w:r>
      <w:r>
        <w:rPr>
          <w:rFonts w:eastAsia="Liberation Serif" w:cs="Liberation Serif"/>
          <w:color w:val="00000A"/>
          <w:sz w:val="24"/>
          <w:szCs w:val="24"/>
          <w:lang w:val="en-US" w:eastAsia="zh-CN" w:bidi="hi-IN"/>
        </w:rPr>
        <w:t xml:space="preserve">update the </w:t>
      </w:r>
      <w:r>
        <w:rPr>
          <w:rFonts w:eastAsia="Liberation Serif" w:cs="Liberation Serif"/>
          <w:color w:val="00000A"/>
          <w:kern w:val="0"/>
          <w:sz w:val="24"/>
          <w:szCs w:val="24"/>
          <w:lang w:val="en-US" w:eastAsia="zh-CN" w:bidi="hi-IN"/>
        </w:rPr>
        <w:t>text in Which? banners</w:t>
      </w:r>
    </w:p>
    <w:p>
      <w:pPr>
        <w:pStyle w:val="Heading1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bookmarkStart w:id="1" w:name="_Toc476158392"/>
      <w:bookmarkEnd w:id="1"/>
      <w:r>
        <w:rPr>
          <w:sz w:val="24"/>
          <w:szCs w:val="24"/>
        </w:rPr>
        <w:t>Feature Configurability</w:t>
      </w:r>
    </w:p>
    <w:p>
      <w:pPr>
        <w:pStyle w:val="Normal"/>
        <w:spacing w:lineRule="auto" w:line="276"/>
        <w:rPr>
          <w:rFonts w:ascii="Liberation Serif" w:hAnsi="Liberation Serif"/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ab/>
        <w:t xml:space="preserve">NIL  </w:t>
      </w:r>
    </w:p>
    <w:p>
      <w:pPr>
        <w:pStyle w:val="Heading1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bookmarkStart w:id="2" w:name="_Toc476158393"/>
      <w:bookmarkEnd w:id="2"/>
      <w:r>
        <w:rPr>
          <w:sz w:val="24"/>
          <w:szCs w:val="24"/>
        </w:rPr>
        <w:t>Database Changes</w:t>
      </w:r>
    </w:p>
    <w:p>
      <w:pPr>
        <w:pStyle w:val="Normal"/>
        <w:bidi w:val="0"/>
        <w:spacing w:lineRule="auto" w:line="276" w:beforeAutospacing="0" w:before="0" w:afterAutospacing="0" w:after="0"/>
        <w:ind w:left="709" w:right="0" w:hanging="0"/>
        <w:jc w:val="left"/>
        <w:rPr>
          <w:rFonts w:ascii="Liberation Serif" w:hAnsi="Liberation Serif" w:eastAsia="Liberation Serif" w:cs="Liberation Serif"/>
          <w:i w:val="false"/>
          <w:i w:val="false"/>
          <w:iCs w:val="false"/>
          <w:sz w:val="24"/>
          <w:szCs w:val="24"/>
          <w:u w:val="none"/>
          <w:lang w:val="en-IN"/>
        </w:rPr>
      </w:pPr>
      <w:r>
        <w:rPr>
          <w:rFonts w:eastAsia="Liberation Serif" w:cs="Liberation Serif"/>
          <w:i w:val="false"/>
          <w:iCs w:val="false"/>
          <w:sz w:val="24"/>
          <w:szCs w:val="24"/>
          <w:u w:val="none"/>
          <w:lang w:val="en-IN"/>
        </w:rPr>
        <w:t>NIL</w:t>
      </w:r>
    </w:p>
    <w:p>
      <w:pPr>
        <w:pStyle w:val="Heading1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bookmarkStart w:id="3" w:name="_Toc476158394"/>
      <w:bookmarkEnd w:id="3"/>
      <w:r>
        <w:rPr>
          <w:sz w:val="24"/>
          <w:szCs w:val="24"/>
        </w:rPr>
        <w:t>Roles and their responsibilities</w:t>
      </w:r>
    </w:p>
    <w:p>
      <w:pPr>
        <w:pStyle w:val="Normal"/>
        <w:bidi w:val="0"/>
        <w:spacing w:lineRule="auto" w:line="276" w:beforeAutospacing="0" w:before="0" w:afterAutospacing="0" w:after="0"/>
        <w:ind w:left="0" w:right="0" w:firstLine="709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sz w:val="24"/>
          <w:szCs w:val="24"/>
        </w:rPr>
        <w:t>NIL</w:t>
      </w:r>
    </w:p>
    <w:p>
      <w:pPr>
        <w:pStyle w:val="Heading1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bookmarkStart w:id="4" w:name="_Toc476158395"/>
      <w:bookmarkEnd w:id="4"/>
      <w:r>
        <w:rPr>
          <w:sz w:val="24"/>
          <w:szCs w:val="24"/>
        </w:rPr>
        <w:t>Impacted Functionalities</w:t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709"/>
        <w:jc w:val="left"/>
        <w:rPr>
          <w:lang w:val="en-US"/>
        </w:rPr>
      </w:pPr>
      <w:r>
        <w:rPr>
          <w:lang w:val="en-US"/>
        </w:rPr>
        <w:t>HMRC Submission module.</w:t>
      </w:r>
    </w:p>
    <w:p>
      <w:pPr>
        <w:pStyle w:val="Heading1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Implementation Details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ascii="Liberation Serif" w:hAnsi="Liberation Serif" w:eastAsia="Liberation Serif" w:cs="Liberation Serif"/>
          <w:color w:val="00000A"/>
          <w:kern w:val="0"/>
          <w:sz w:val="24"/>
          <w:szCs w:val="24"/>
          <w:lang w:val="en-US" w:eastAsia="zh-CN" w:bidi="hi-IN"/>
        </w:rPr>
      </w:pPr>
      <w:r>
        <w:rPr>
          <w:rFonts w:eastAsia="Liberation Serif" w:cs="Liberation Serif"/>
          <w:color w:val="00000A"/>
          <w:kern w:val="0"/>
          <w:sz w:val="24"/>
          <w:szCs w:val="24"/>
          <w:lang w:val="en-US" w:eastAsia="zh-CN" w:bidi="hi-IN"/>
        </w:rPr>
        <w:t>Updated the text in Which? banners</w:t>
      </w:r>
    </w:p>
    <w:p>
      <w:pPr>
        <w:pStyle w:val="Heading1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eastAsia="Liberation Serif" w:cs="Liberation Serif"/>
          <w:color w:val="00000A"/>
          <w:sz w:val="24"/>
          <w:szCs w:val="24"/>
          <w:lang w:val="en-US"/>
        </w:rPr>
        <w:t>=</w:t>
      </w:r>
      <w:r>
        <w:rPr>
          <w:sz w:val="24"/>
          <w:szCs w:val="24"/>
        </w:rPr>
        <w:t>8. Validations (Input Data &amp; Business Validations)</w:t>
      </w:r>
    </w:p>
    <w:p>
      <w:pPr>
        <w:pStyle w:val="Normal"/>
        <w:spacing w:lineRule="auto" w:line="240"/>
        <w:ind w:left="360" w:hanging="0"/>
        <w:jc w:val="left"/>
        <w:rPr/>
      </w:pPr>
      <w:r>
        <w:rPr/>
        <w:t xml:space="preserve">      </w:t>
      </w:r>
      <w:r>
        <w:rPr/>
        <w:t>NIL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9. Security Requirements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firstLine="709"/>
        <w:jc w:val="left"/>
        <w:rPr/>
      </w:pPr>
      <w:r>
        <w:rPr>
          <w:sz w:val="24"/>
          <w:szCs w:val="24"/>
          <w:lang w:eastAsia="ar-SA"/>
        </w:rPr>
        <w:t>NIL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bookmarkStart w:id="5" w:name="_Toc465177029"/>
      <w:bookmarkStart w:id="6" w:name="_Toc465177860"/>
      <w:bookmarkEnd w:id="5"/>
      <w:bookmarkEnd w:id="6"/>
      <w:r>
        <w:rPr>
          <w:sz w:val="24"/>
          <w:szCs w:val="24"/>
        </w:rPr>
        <w:t xml:space="preserve">10. </w:t>
      </w:r>
      <w:bookmarkStart w:id="7" w:name="_Toc476158399"/>
      <w:bookmarkStart w:id="8" w:name="_Toc465177030"/>
      <w:bookmarkStart w:id="9" w:name="_Toc465177861"/>
      <w:bookmarkStart w:id="10" w:name="_Toc465846451"/>
      <w:r>
        <w:rPr>
          <w:sz w:val="24"/>
          <w:szCs w:val="24"/>
        </w:rPr>
        <w:t>Identify and record implicit and explicit security requirements as part of the requirements.</w:t>
      </w:r>
      <w:bookmarkEnd w:id="7"/>
      <w:bookmarkEnd w:id="8"/>
      <w:bookmarkEnd w:id="9"/>
      <w:bookmarkEnd w:id="10"/>
      <w:r>
        <w:rPr>
          <w:sz w:val="24"/>
          <w:szCs w:val="24"/>
        </w:rPr>
        <w:t xml:space="preserve"> </w:t>
      </w:r>
    </w:p>
    <w:p>
      <w:pPr>
        <w:pStyle w:val="Normal"/>
        <w:ind w:firstLine="709"/>
        <w:rPr>
          <w:rFonts w:ascii="Liberation Serif" w:hAnsi="Liberation Serif"/>
          <w:b/>
          <w:b/>
          <w:bCs/>
          <w:sz w:val="24"/>
          <w:szCs w:val="24"/>
          <w:lang w:eastAsia="ar-SA"/>
        </w:rPr>
      </w:pPr>
      <w:r>
        <w:rPr>
          <w:b w:val="false"/>
          <w:bCs w:val="false"/>
          <w:sz w:val="24"/>
          <w:szCs w:val="24"/>
          <w:lang w:eastAsia="ar-SA"/>
        </w:rPr>
        <w:t>NIL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bookmarkStart w:id="11" w:name="_Toc465177863"/>
      <w:bookmarkStart w:id="12" w:name="_Toc465177032"/>
      <w:bookmarkStart w:id="13" w:name="_Toc476158400"/>
      <w:bookmarkEnd w:id="11"/>
      <w:bookmarkEnd w:id="12"/>
      <w:bookmarkEnd w:id="13"/>
      <w:r>
        <w:rPr>
          <w:sz w:val="24"/>
          <w:szCs w:val="24"/>
        </w:rPr>
        <w:t>11. NFR Requirements</w:t>
      </w:r>
    </w:p>
    <w:p>
      <w:pPr>
        <w:pStyle w:val="Normal"/>
        <w:ind w:firstLine="709"/>
        <w:rPr>
          <w:rFonts w:ascii="Liberation Serif" w:hAnsi="Liberation Serif"/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NIL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bookmarkStart w:id="14" w:name="_Toc476158401"/>
      <w:bookmarkEnd w:id="14"/>
      <w:r>
        <w:rPr>
          <w:sz w:val="24"/>
          <w:szCs w:val="24"/>
        </w:rPr>
        <w:t>12. Other Notes and References</w:t>
      </w:r>
    </w:p>
    <w:p>
      <w:pPr>
        <w:pStyle w:val="Normal"/>
        <w:ind w:firstLine="709"/>
        <w:rPr>
          <w:rFonts w:ascii="Liberation Serif" w:hAnsi="Liberation Serif"/>
          <w:sz w:val="24"/>
          <w:szCs w:val="24"/>
          <w:lang w:eastAsia="ar-SA"/>
        </w:rPr>
      </w:pPr>
      <w:bookmarkStart w:id="15" w:name="_Toc210447381"/>
      <w:bookmarkStart w:id="16" w:name="_Toc82339896"/>
      <w:bookmarkEnd w:id="15"/>
      <w:bookmarkEnd w:id="16"/>
      <w:r>
        <w:rPr>
          <w:sz w:val="24"/>
          <w:szCs w:val="24"/>
          <w:lang w:eastAsia="ar-SA"/>
        </w:rPr>
        <w:t>NA</w:t>
      </w:r>
    </w:p>
    <w:p>
      <w:pPr>
        <w:pStyle w:val="Heading1"/>
        <w:rPr/>
      </w:pPr>
      <w:r>
        <w:rPr>
          <w:sz w:val="24"/>
          <w:szCs w:val="24"/>
        </w:rPr>
        <w:t>13. UI mock-ups</w:t>
      </w:r>
    </w:p>
    <w:p>
      <w:pPr>
        <w:pStyle w:val="Normal"/>
        <w:ind w:firstLine="709"/>
        <w:rPr/>
      </w:pPr>
      <w:r>
        <w:rPr/>
        <w:t>NIL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14. Resource file changes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Liberation Serif" w:hAnsi="Liberation Serif" w:eastAsia="Droid Sans Fallback" w:cs="FreeSans"/>
          <w:color w:val="00000A"/>
          <w:kern w:val="0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kern w:val="0"/>
          <w:sz w:val="24"/>
          <w:szCs w:val="24"/>
          <w:lang w:val="en-US" w:eastAsia="zh-CN" w:bidi="hi-IN"/>
        </w:rPr>
        <w:t>declarative_templates.html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Liberation Serif" w:hAnsi="Liberation Serif" w:eastAsia="Droid Sans Fallback" w:cs="FreeSans"/>
          <w:color w:val="00000A"/>
          <w:kern w:val="0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kern w:val="0"/>
          <w:sz w:val="24"/>
          <w:szCs w:val="24"/>
          <w:lang w:val="en-US" w:eastAsia="zh-CN" w:bidi="hi-IN"/>
        </w:rPr>
        <w:t>popup.html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Liberation Serif" w:hAnsi="Liberation Serif" w:eastAsia="Droid Sans Fallback" w:cs="FreeSans"/>
          <w:color w:val="00000A"/>
          <w:kern w:val="0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kern w:val="0"/>
          <w:sz w:val="24"/>
          <w:szCs w:val="24"/>
          <w:lang w:val="en-US" w:eastAsia="zh-CN" w:bidi="hi-IN"/>
        </w:rPr>
        <w:t>which-which_members.css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15. </w:t>
      </w:r>
      <w:bookmarkStart w:id="17" w:name="_Toc210020752"/>
      <w:bookmarkStart w:id="18" w:name="_Toc476158404"/>
      <w:bookmarkStart w:id="19" w:name="_Toc76208895"/>
      <w:r>
        <w:rPr>
          <w:sz w:val="24"/>
          <w:szCs w:val="24"/>
        </w:rPr>
        <w:t>Modification History</w:t>
      </w:r>
      <w:bookmarkEnd w:id="17"/>
      <w:bookmarkEnd w:id="18"/>
      <w:bookmarkEnd w:id="19"/>
      <w:r>
        <w:rPr>
          <w:sz w:val="24"/>
          <w:szCs w:val="24"/>
        </w:rPr>
        <w:t xml:space="preserve"> and guidelines</w:t>
      </w:r>
    </w:p>
    <w:p>
      <w:pPr>
        <w:pStyle w:val="Normal"/>
        <w:spacing w:lineRule="auto" w:line="276"/>
        <w:rPr>
          <w:rFonts w:ascii="Liberation Serif" w:hAnsi="Liberation Serif"/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</w:p>
    <w:tbl>
      <w:tblPr>
        <w:tblStyle w:val="10"/>
        <w:tblW w:w="10474" w:type="dxa"/>
        <w:jc w:val="left"/>
        <w:tblInd w:w="449" w:type="dxa"/>
        <w:tblCellMar>
          <w:top w:w="0" w:type="dxa"/>
          <w:left w:w="23" w:type="dxa"/>
          <w:bottom w:w="0" w:type="dxa"/>
          <w:right w:w="108" w:type="dxa"/>
        </w:tblCellMar>
      </w:tblPr>
      <w:tblGrid>
        <w:gridCol w:w="1255"/>
        <w:gridCol w:w="2626"/>
        <w:gridCol w:w="5298"/>
        <w:gridCol w:w="1294"/>
      </w:tblGrid>
      <w:tr>
        <w:trPr>
          <w:trHeight w:val="197" w:hRule="atLeast"/>
        </w:trPr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Tablehead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Tablehead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Author(s)</w:t>
            </w:r>
          </w:p>
        </w:tc>
        <w:tc>
          <w:tcPr>
            <w:tcW w:w="5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Tablehead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Description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Tablehead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</w:tr>
      <w:tr>
        <w:trPr>
          <w:trHeight w:val="278" w:hRule="atLeast"/>
        </w:trPr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ableconten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May</w:t>
            </w:r>
            <w:r>
              <w:rPr>
                <w:sz w:val="24"/>
                <w:szCs w:val="24"/>
              </w:rPr>
              <w:t>- 2022</w:t>
            </w:r>
          </w:p>
        </w:tc>
        <w:tc>
          <w:tcPr>
            <w:tcW w:w="2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ablecontent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ar-SA" w:bidi="hi-IN"/>
              </w:rPr>
            </w:pPr>
            <w:r>
              <w:rPr>
                <w:rFonts w:eastAsia="Droid Sans Fallback" w:cs="FreeSans"/>
                <w:color w:val="00000A"/>
                <w:sz w:val="24"/>
                <w:szCs w:val="24"/>
                <w:lang w:val="en-US" w:eastAsia="ar-SA" w:bidi="hi-IN"/>
              </w:rPr>
              <w:t>Kamali Selvaraj</w:t>
            </w:r>
          </w:p>
        </w:tc>
        <w:tc>
          <w:tcPr>
            <w:tcW w:w="5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ablecontent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SIMPLE</w:t>
            </w:r>
            <w:r>
              <w:rPr>
                <w:rFonts w:eastAsia="Droid Sans Fallback" w:cs="FreeSans"/>
                <w:color w:val="00000A"/>
                <w:kern w:val="0"/>
                <w:sz w:val="24"/>
                <w:szCs w:val="24"/>
                <w:lang w:val="en-IN" w:eastAsia="ar-SA" w:bidi="hi-IN"/>
              </w:rPr>
              <w:t>TAX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WHICH</w:t>
            </w:r>
            <w:r>
              <w:rPr>
                <w:sz w:val="24"/>
                <w:szCs w:val="24"/>
                <w:lang w:val="en-US"/>
              </w:rPr>
              <w:t xml:space="preserve"> USER ISSUE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ableconten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</w:tbl>
    <w:p>
      <w:pPr>
        <w:pStyle w:val="CodeBlock"/>
        <w:rPr>
          <w:rFonts w:ascii="Liberation Serif" w:hAnsi="Liberation Serif"/>
          <w:sz w:val="24"/>
          <w:szCs w:val="24"/>
        </w:rPr>
      </w:pPr>
      <w:r>
        <w:rPr/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fillcolor="#4f81bd" stroked="t" style="position:absolute;margin-left:279.6pt;margin-top:20pt;width:95.7pt;height:29.65pt" type="shapetype_136">
            <v:path textpathok="t"/>
            <v:textpath on="t" fitshape="t" string="your text" style="font-family:&quot;Liberation Serif&quot;;font-size:36pt"/>
            <w10:wrap type="none"/>
            <v:fill o:detectmouseclick="t" type="solid" color2="#b07e42"/>
            <v:stroke color="#4f81bd" weight="5760" joinstyle="miter" endcap="flat"/>
          </v:shape>
        </w:pict>
      </w:r>
    </w:p>
    <w:sectPr>
      <w:headerReference w:type="default" r:id="rId4"/>
      <w:footerReference w:type="default" r:id="rId5"/>
      <w:type w:val="nextPage"/>
      <w:pgSz w:w="12240" w:h="15840"/>
      <w:pgMar w:left="720" w:right="720" w:header="227" w:top="720" w:footer="227" w:bottom="720" w:gutter="0"/>
      <w:pgNumType w:start="3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360" w:before="0" w:after="120"/>
      <w:ind w:left="357" w:right="0" w:hanging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60" w:after="60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360" w:before="0" w:after="120"/>
      <w:ind w:left="357" w:right="0" w:hanging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7785" w:leader="none"/>
      </w:tabs>
      <w:spacing w:before="0" w:after="120"/>
      <w:ind w:left="0" w:right="0" w:hanging="0"/>
      <w:rPr>
        <w:lang w:val="fr-FR"/>
      </w:rPr>
    </w:pPr>
    <w:r>
      <w:rPr>
        <w:lang w:val="fr-F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pBdr>
        <w:bottom w:val="single" w:sz="4" w:space="0" w:color="000001"/>
      </w:pBdr>
      <w:tabs>
        <w:tab w:val="clear" w:pos="709"/>
        <w:tab w:val="left" w:pos="0" w:leader="none"/>
      </w:tabs>
      <w:suppressAutoHyphens w:val="true"/>
      <w:spacing w:before="240" w:after="120"/>
      <w:outlineLvl w:val="0"/>
    </w:pPr>
    <w:rPr>
      <w:b/>
      <w:bCs/>
      <w:sz w:val="22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uiPriority w:val="0"/>
    <w:qFormat/>
    <w:rPr>
      <w:color w:val="000080"/>
      <w:u w:val="single"/>
      <w:lang w:val="zh-CN" w:eastAsia="zh-CN" w:bidi="zh-CN"/>
    </w:rPr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character" w:styleId="IndexLink" w:customStyle="1">
    <w:name w:val="Index Link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/>
    <w:rPr/>
  </w:style>
  <w:style w:type="paragraph" w:styleId="Header">
    <w:name w:val="Header"/>
    <w:basedOn w:val="Normal"/>
    <w:uiPriority w:val="0"/>
    <w:qFormat/>
    <w:pPr/>
    <w:rPr/>
  </w:style>
  <w:style w:type="paragraph" w:styleId="CodeBlock" w:customStyle="1">
    <w:name w:val="Code Block"/>
    <w:basedOn w:val="Normal"/>
    <w:uiPriority w:val="0"/>
    <w:qFormat/>
    <w:pPr>
      <w:tabs>
        <w:tab w:val="clear" w:pos="709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lineRule="auto" w:line="276" w:before="0" w:after="0"/>
      <w:ind w:left="567" w:right="0" w:hanging="0"/>
    </w:pPr>
    <w:rPr>
      <w:rFonts w:ascii="Consolas" w:hAnsi="Consolas"/>
      <w:sz w:val="19"/>
      <w:lang w:eastAsia="ar-SA"/>
    </w:rPr>
  </w:style>
  <w:style w:type="paragraph" w:styleId="DocumentTitle" w:customStyle="1">
    <w:name w:val="Document Title"/>
    <w:basedOn w:val="Normal"/>
    <w:uiPriority w:val="0"/>
    <w:qFormat/>
    <w:pPr>
      <w:spacing w:before="4000" w:after="360"/>
      <w:jc w:val="right"/>
    </w:pPr>
    <w:rPr>
      <w:i/>
      <w:iCs/>
      <w:sz w:val="48"/>
    </w:rPr>
  </w:style>
  <w:style w:type="paragraph" w:styleId="FirstPageLabelText" w:customStyle="1">
    <w:name w:val="First Page Label Text"/>
    <w:basedOn w:val="Normal"/>
    <w:uiPriority w:val="0"/>
    <w:qFormat/>
    <w:pPr>
      <w:tabs>
        <w:tab w:val="clear" w:pos="709"/>
        <w:tab w:val="left" w:pos="0" w:leader="none"/>
        <w:tab w:val="left" w:pos="8640" w:leader="none"/>
      </w:tabs>
      <w:ind w:left="0" w:right="0" w:hanging="0"/>
      <w:jc w:val="right"/>
    </w:pPr>
    <w:rPr/>
  </w:style>
  <w:style w:type="paragraph" w:styleId="TOCTitle" w:customStyle="1">
    <w:name w:val="TOC Title"/>
    <w:basedOn w:val="Normal"/>
    <w:uiPriority w:val="0"/>
    <w:qFormat/>
    <w:pPr>
      <w:keepNext w:val="true"/>
      <w:pBdr>
        <w:bottom w:val="single" w:sz="4" w:space="0" w:color="00000A"/>
      </w:pBdr>
      <w:spacing w:before="60" w:after="360"/>
      <w:ind w:left="0" w:right="0" w:hanging="0"/>
      <w:jc w:val="center"/>
    </w:pPr>
    <w:rPr>
      <w:sz w:val="30"/>
    </w:rPr>
  </w:style>
  <w:style w:type="paragraph" w:styleId="Contents1" w:customStyle="1">
    <w:name w:val="TOC 1"/>
    <w:basedOn w:val="Normal"/>
    <w:next w:val="Normal"/>
    <w:uiPriority w:val="0"/>
    <w:qFormat/>
    <w:pPr>
      <w:tabs>
        <w:tab w:val="clear" w:pos="709"/>
        <w:tab w:val="left" w:pos="432" w:leader="none"/>
        <w:tab w:val="left" w:pos="504" w:leader="none"/>
        <w:tab w:val="left" w:pos="9781" w:leader="dot"/>
      </w:tabs>
      <w:ind w:left="0" w:right="0" w:hanging="0"/>
    </w:pPr>
    <w:rPr>
      <w:b/>
      <w:bCs/>
      <w:szCs w:val="24"/>
    </w:rPr>
  </w:style>
  <w:style w:type="paragraph" w:styleId="Tableheader" w:customStyle="1">
    <w:name w:val="Table header"/>
    <w:basedOn w:val="Normal"/>
    <w:uiPriority w:val="0"/>
    <w:qFormat/>
    <w:pPr>
      <w:spacing w:lineRule="auto" w:line="240" w:before="0" w:after="0"/>
      <w:ind w:left="0" w:right="0" w:hanging="0"/>
    </w:pPr>
    <w:rPr>
      <w:b/>
      <w:lang w:eastAsia="ar-SA"/>
    </w:rPr>
  </w:style>
  <w:style w:type="paragraph" w:styleId="Tablecontent" w:customStyle="1">
    <w:name w:val="Table content"/>
    <w:basedOn w:val="Normal"/>
    <w:uiPriority w:val="0"/>
    <w:qFormat/>
    <w:pPr>
      <w:spacing w:lineRule="auto" w:line="240" w:before="0" w:after="0"/>
      <w:ind w:left="0" w:right="0" w:hanging="0"/>
    </w:pPr>
    <w:rPr>
      <w:lang w:eastAsia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table" w:default="1" w:styleId="10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4</Pages>
  <Words>215</Words>
  <Characters>1228</Characters>
  <CharactersWithSpaces>1389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2018-06-04T17:16:00Z</dcterms:created>
  <dc:creator>Toshiba</dc:creator>
  <dc:description/>
  <dc:language>en-IN</dc:language>
  <cp:lastModifiedBy/>
  <dcterms:modified xsi:type="dcterms:W3CDTF">2022-05-31T11:09:33Z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