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B72F5" w14:textId="2ECC7179" w:rsidR="00525DC0" w:rsidRDefault="00525DC0" w:rsidP="00525DC0">
      <w:r>
        <w:t xml:space="preserve"> </w:t>
      </w:r>
      <w:r w:rsidR="00CE1F0D" w:rsidRPr="00CE1F0D">
        <w:drawing>
          <wp:inline distT="0" distB="0" distL="0" distR="0" wp14:anchorId="742A05F2" wp14:editId="4E35FB6B">
            <wp:extent cx="5731510" cy="1061085"/>
            <wp:effectExtent l="0" t="0" r="2540" b="5715"/>
            <wp:docPr id="104310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1067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62F10" w14:textId="77777777" w:rsidR="00CE1F0D" w:rsidRDefault="00CE1F0D" w:rsidP="00525DC0"/>
    <w:p w14:paraId="6F016638" w14:textId="182ADDB9" w:rsidR="00CE1F0D" w:rsidRDefault="00CE1F0D" w:rsidP="00525DC0">
      <w:r>
        <w:t>This is one doubt because in code we use _Measure but in semantic mode they used _measure so I have a doubt and</w:t>
      </w:r>
    </w:p>
    <w:p w14:paraId="7CAA256B" w14:textId="77777777" w:rsidR="00CE1F0D" w:rsidRDefault="00CE1F0D" w:rsidP="00525DC0"/>
    <w:p w14:paraId="5B253BE4" w14:textId="69810EBC" w:rsidR="00CE1F0D" w:rsidRDefault="00CE1F0D" w:rsidP="00525DC0">
      <w:proofErr w:type="gramStart"/>
      <w:r>
        <w:t>Still</w:t>
      </w:r>
      <w:proofErr w:type="gramEnd"/>
      <w:r>
        <w:t xml:space="preserve"> I got this error</w:t>
      </w:r>
      <w:r w:rsidRPr="00CE1F0D">
        <w:drawing>
          <wp:inline distT="0" distB="0" distL="0" distR="0" wp14:anchorId="215395A6" wp14:editId="2F9E2AB1">
            <wp:extent cx="5731510" cy="2000885"/>
            <wp:effectExtent l="0" t="0" r="2540" b="0"/>
            <wp:docPr id="1923312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3125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8C24A7C" w14:textId="77777777" w:rsidR="00024BF3" w:rsidRDefault="00024BF3" w:rsidP="00525DC0"/>
    <w:p w14:paraId="473E6496" w14:textId="63EC1D04" w:rsidR="00024BF3" w:rsidRDefault="00024BF3" w:rsidP="00525DC0">
      <w:r w:rsidRPr="00024BF3">
        <w:drawing>
          <wp:inline distT="0" distB="0" distL="0" distR="0" wp14:anchorId="7421FCF7" wp14:editId="6AF844CC">
            <wp:extent cx="5731510" cy="2363470"/>
            <wp:effectExtent l="0" t="0" r="2540" b="0"/>
            <wp:docPr id="732669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694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85BD8" w14:textId="77777777" w:rsidR="00024BF3" w:rsidRDefault="00024BF3" w:rsidP="00525DC0"/>
    <w:p w14:paraId="4F0C548A" w14:textId="51B2DDBE" w:rsidR="00024BF3" w:rsidRPr="0097079C" w:rsidRDefault="00024BF3" w:rsidP="00525DC0"/>
    <w:sectPr w:rsidR="00024BF3" w:rsidRPr="009707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79C"/>
    <w:rsid w:val="00024BF3"/>
    <w:rsid w:val="003B775A"/>
    <w:rsid w:val="00525DC0"/>
    <w:rsid w:val="005C212B"/>
    <w:rsid w:val="0097079C"/>
    <w:rsid w:val="009E31FD"/>
    <w:rsid w:val="00C13538"/>
    <w:rsid w:val="00CE1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15C50"/>
  <w15:chartTrackingRefBased/>
  <w15:docId w15:val="{C6926608-CEA6-42CD-AB82-A69874806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7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7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7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7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7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7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7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7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7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7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7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7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7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7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7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7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Equiniti</Company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Anbalagan, Kamali</dc:creator>
  <cp:keywords/>
  <dc:description/>
  <cp:lastModifiedBy>Anbalagan, Kamali</cp:lastModifiedBy>
  <cp:revision>3</cp:revision>
  <dcterms:created xsi:type="dcterms:W3CDTF">2026-08-06T13:32:00Z</dcterms:created>
  <dcterms:modified xsi:type="dcterms:W3CDTF">2026-08-06T16:06:00Z</dcterms:modified>
</cp:coreProperties>
</file>