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Asian Symposium on Cellular Automata Technology (ASCAT 2022)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Institute of Engineering Science and Technology, Shibpur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03-05, 2022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150" w:lineRule="auto"/>
        <w:rPr>
          <w:color w:val="0000ff"/>
          <w:u w:val="single"/>
        </w:rPr>
      </w:pPr>
      <w:r w:rsidDel="00000000" w:rsidR="00000000" w:rsidRPr="00000000">
        <w:rPr>
          <w:rtl w:val="0"/>
        </w:rPr>
        <w:t xml:space="preserve">For any queries, please E-mail to </w:t>
      </w:r>
      <w:r w:rsidDel="00000000" w:rsidR="00000000" w:rsidRPr="00000000">
        <w:rPr>
          <w:b w:val="1"/>
          <w:rtl w:val="0"/>
        </w:rPr>
        <w:t xml:space="preserve">sukanta@it.iiests.ac.in</w:t>
      </w:r>
      <w:r w:rsidDel="00000000" w:rsidR="00000000" w:rsidRPr="00000000">
        <w:rPr>
          <w:rtl w:val="0"/>
        </w:rPr>
        <w:t xml:space="preserve">   or   </w:t>
      </w:r>
      <w:r w:rsidDel="00000000" w:rsidR="00000000" w:rsidRPr="00000000">
        <w:rPr>
          <w:b w:val="1"/>
          <w:rtl w:val="0"/>
        </w:rPr>
        <w:t xml:space="preserve">biplab@cs.iiests.ac.in</w:t>
      </w:r>
      <w:r w:rsidDel="00000000" w:rsidR="00000000" w:rsidRPr="00000000">
        <w:rPr>
          <w:rtl w:val="0"/>
        </w:rPr>
        <w:t xml:space="preserve">                                        </w:t>
      </w:r>
      <w:r w:rsidDel="00000000" w:rsidR="00000000" w:rsidRPr="00000000">
        <w:rPr>
          <w:b w:val="1"/>
          <w:rtl w:val="0"/>
        </w:rPr>
        <w:t xml:space="preserve">Submission link :</w:t>
      </w:r>
      <w:r w:rsidDel="00000000" w:rsidR="00000000" w:rsidRPr="00000000">
        <w:rPr>
          <w:rtl w:val="0"/>
        </w:rPr>
        <w:t xml:space="preserve"> </w:t>
      </w:r>
      <w:hyperlink r:id="rId6">
        <w:r w:rsidDel="00000000" w:rsidR="00000000" w:rsidRPr="00000000">
          <w:rPr>
            <w:color w:val="0000ff"/>
            <w:u w:val="single"/>
            <w:rtl w:val="0"/>
          </w:rPr>
          <w:t xml:space="preserve">ASCAT 2022 (click here)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ff"/>
          <w:u w:val="single"/>
        </w:rPr>
      </w:pPr>
      <w:r w:rsidDel="00000000" w:rsidR="00000000" w:rsidRPr="00000000">
        <w:rPr>
          <w:color w:val="0000ff"/>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Call for Papers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Submission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Program</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Accepted Papers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Best Paper Awards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Committee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Registration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Venue</w:t>
              </w:r>
            </w:hyperlink>
            <w:r w:rsidDel="00000000" w:rsidR="00000000" w:rsidRPr="00000000">
              <w:rPr>
                <w:rtl w:val="0"/>
              </w:rPr>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ABOUT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 behalf of the Cellulat Automata India, Indian Institute of Engineering Science and Technology (IIEST), Shibpur announces the first edition of Asian Symposium on Cellular Automata Technology (ASCAT 2022). The symopsium will be held from march 03 to March 05, 2022.</w:t>
      </w:r>
    </w:p>
    <w:tbl>
      <w:tblPr>
        <w:tblStyle w:val="Table2"/>
        <w:tblW w:w="9360.0" w:type="dxa"/>
        <w:jc w:val="left"/>
        <w:tblInd w:w="0.0" w:type="pct"/>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News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Submission link : </w:t>
            </w:r>
            <w:hyperlink r:id="rId17">
              <w:r w:rsidDel="00000000" w:rsidR="00000000" w:rsidRPr="00000000">
                <w:rPr>
                  <w:color w:val="0000ff"/>
                  <w:u w:val="single"/>
                  <w:rtl w:val="0"/>
                </w:rPr>
                <w:t xml:space="preserve">ASCAT 2022 (click here)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Early Bird Registration and Author registration will be available till : </w:t>
            </w:r>
            <w:r w:rsidDel="00000000" w:rsidR="00000000" w:rsidRPr="00000000">
              <w:rPr>
                <w:b w:val="1"/>
                <w:rtl w:val="0"/>
              </w:rPr>
              <w:t xml:space="preserve"> 4th January, 2022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dates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Paper Submission deadline: </w:t>
            </w:r>
            <w:r w:rsidDel="00000000" w:rsidR="00000000" w:rsidRPr="00000000">
              <w:rPr>
                <w:b w:val="1"/>
                <w:rtl w:val="0"/>
              </w:rPr>
              <w:t xml:space="preserve"> Friday, October 22, 2021</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Notification to Authors: </w:t>
            </w:r>
            <w:r w:rsidDel="00000000" w:rsidR="00000000" w:rsidRPr="00000000">
              <w:rPr>
                <w:b w:val="1"/>
                <w:rtl w:val="0"/>
              </w:rPr>
              <w:t xml:space="preserve"> Friday, December 17, 2021</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Deadline for camera-ready papers:</w:t>
            </w:r>
            <w:r w:rsidDel="00000000" w:rsidR="00000000" w:rsidRPr="00000000">
              <w:rPr>
                <w:b w:val="1"/>
                <w:rtl w:val="0"/>
              </w:rPr>
              <w:t xml:space="preserve"> Tuesday, January 04, 2022</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Conference:</w:t>
            </w:r>
            <w:r w:rsidDel="00000000" w:rsidR="00000000" w:rsidRPr="00000000">
              <w:rPr>
                <w:b w:val="1"/>
                <w:rtl w:val="0"/>
              </w:rPr>
              <w:t xml:space="preserve"> March 03-05, 2022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 Sukanta Das, IT Dept, IIEST Shibpur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sukanta@it.iiests.ac.in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 Biplab K Sikdar, CST Dept, IIEST Shibpur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biplab@cs.iiests.ac.in</w:t>
            </w:r>
          </w:p>
        </w:tc>
      </w:tr>
      <w:tr>
        <w:trPr>
          <w:cantSplit w:val="0"/>
          <w:trHeight w:val="21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Cellular Automata India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hyperlink r:id="rId18">
              <w:r w:rsidDel="00000000" w:rsidR="00000000" w:rsidRPr="00000000">
                <w:rPr>
                  <w:color w:val="0000ff"/>
                  <w:u w:val="single"/>
                  <w:rtl w:val="0"/>
                </w:rPr>
                <w:t xml:space="preserve">Visit our YouTube Channel (click here)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Publisher's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To be announced</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gram.html" TargetMode="External"/><Relationship Id="rId10" Type="http://schemas.openxmlformats.org/officeDocument/2006/relationships/hyperlink" Target="http://docs.google.com/submission.html" TargetMode="External"/><Relationship Id="rId13" Type="http://schemas.openxmlformats.org/officeDocument/2006/relationships/hyperlink" Target="http://docs.google.com/bpaper.html" TargetMode="External"/><Relationship Id="rId12" Type="http://schemas.openxmlformats.org/officeDocument/2006/relationships/hyperlink" Target="http://docs.google.com/accepted-pape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ll-for-papers.html" TargetMode="External"/><Relationship Id="rId15" Type="http://schemas.openxmlformats.org/officeDocument/2006/relationships/hyperlink" Target="http://docs.google.com/registration.html" TargetMode="External"/><Relationship Id="rId14" Type="http://schemas.openxmlformats.org/officeDocument/2006/relationships/hyperlink" Target="http://docs.google.com/committee.html" TargetMode="External"/><Relationship Id="rId17" Type="http://schemas.openxmlformats.org/officeDocument/2006/relationships/hyperlink" Target="https://easychair.org/conferences/?conf=ascat2022" TargetMode="External"/><Relationship Id="rId16" Type="http://schemas.openxmlformats.org/officeDocument/2006/relationships/hyperlink" Target="http://docs.google.com/venue.html" TargetMode="External"/><Relationship Id="rId5" Type="http://schemas.openxmlformats.org/officeDocument/2006/relationships/styles" Target="styles.xml"/><Relationship Id="rId6" Type="http://schemas.openxmlformats.org/officeDocument/2006/relationships/hyperlink" Target="https://easychair.org/conferences/?conf=ascat2022" TargetMode="External"/><Relationship Id="rId18" Type="http://schemas.openxmlformats.org/officeDocument/2006/relationships/hyperlink" Target="https://www.youtube.com/channel/UCZr5vFtk5cPF9kwBrU92r5Q/featured" TargetMode="External"/><Relationship Id="rId7" Type="http://schemas.openxmlformats.org/officeDocument/2006/relationships/image" Target="media/image1.png"/><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