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6562" w:rsidRDefault="001D0E83">
      <w:pPr>
        <w:pStyle w:val="Heading1"/>
      </w:pPr>
      <w:bookmarkStart w:id="0" w:name="_GoBack"/>
      <w:bookmarkEnd w:id="0"/>
      <w:r>
        <w:t>Diabetes Patient Medical Data Analysis Dashboard</w:t>
      </w:r>
    </w:p>
    <w:p w:rsidR="00DB6562" w:rsidRDefault="001D0E83">
      <w:pPr>
        <w:pStyle w:val="Heading2"/>
      </w:pPr>
      <w:r>
        <w:t>Problem Statement</w:t>
      </w:r>
    </w:p>
    <w:p w:rsidR="00DB6562" w:rsidRDefault="001D0E83">
      <w:r>
        <w:t>Hospitals and healthcare organizations collect large volumes of patient medical records related to diabetes, including glucose levels, BMI, age, insulin usage, blood pressure, and diagnosis results. However, without proper analysis and visualization, it becomes difficult for hospital management and doctors to identify high-risk patients early, monitor diabetes trends across age groups, understand lifestyle factors affecting diabetes, and improve treatment effectiveness. Therefore, a Diabetes Patient Medical Data Analysis Dashboard is required to transform raw patient medical data into meaningful insights and support better clinical decision-making.</w:t>
      </w:r>
    </w:p>
    <w:p w:rsidR="00DB6562" w:rsidRDefault="001D0E83">
      <w:pPr>
        <w:pStyle w:val="Heading2"/>
      </w:pPr>
      <w:r>
        <w:t>Key Performance Indicators (KPIs)</w:t>
      </w:r>
    </w:p>
    <w:p w:rsidR="00DB6562" w:rsidRDefault="001D0E83">
      <w:r>
        <w:t>Total Patients</w:t>
      </w:r>
    </w:p>
    <w:p w:rsidR="00DB6562" w:rsidRDefault="001D0E83">
      <w:r>
        <w:t>Total Diabetes Positive Patients</w:t>
      </w:r>
    </w:p>
    <w:p w:rsidR="00DB6562" w:rsidRDefault="001D0E83">
      <w:r>
        <w:t>Diabetes Prevalence Rate (%)</w:t>
      </w:r>
    </w:p>
    <w:p w:rsidR="00DB6562" w:rsidRDefault="001D0E83">
      <w:r>
        <w:t>Average Glucose Level</w:t>
      </w:r>
    </w:p>
    <w:p w:rsidR="00DB6562" w:rsidRDefault="001D0E83">
      <w:r>
        <w:t>Average BMI</w:t>
      </w:r>
    </w:p>
    <w:p w:rsidR="00DB6562" w:rsidRDefault="001D0E83">
      <w:r>
        <w:t>Average Age of Patients</w:t>
      </w:r>
    </w:p>
    <w:p w:rsidR="00DB6562" w:rsidRDefault="001D0E83">
      <w:r>
        <w:t>High Risk Patient Count</w:t>
      </w:r>
    </w:p>
    <w:p w:rsidR="00DB6562" w:rsidRDefault="001D0E83">
      <w:r>
        <w:t>Average Blood Pressure</w:t>
      </w:r>
    </w:p>
    <w:p w:rsidR="00DB6562" w:rsidRDefault="001D0E83">
      <w:r>
        <w:t>Insulin Usage Rate (%)</w:t>
      </w:r>
    </w:p>
    <w:p w:rsidR="00DB6562" w:rsidRDefault="001D0E83">
      <w:r>
        <w:t>Prediction Accuracy (if ML model used)</w:t>
      </w:r>
    </w:p>
    <w:p w:rsidR="00DB6562" w:rsidRDefault="001D0E83">
      <w:pPr>
        <w:pStyle w:val="Heading2"/>
      </w:pPr>
      <w:r>
        <w:t>Dashboard Visualizations</w:t>
      </w:r>
    </w:p>
    <w:p w:rsidR="00DB6562" w:rsidRDefault="001D0E83">
      <w:r>
        <w:t>Diabetes Outcome Distribution – Donut Chart</w:t>
      </w:r>
    </w:p>
    <w:p w:rsidR="00DB6562" w:rsidRDefault="001D0E83">
      <w:r>
        <w:t>Age Group vs Diabetes Rate – Column Chart</w:t>
      </w:r>
    </w:p>
    <w:p w:rsidR="00DB6562" w:rsidRDefault="001D0E83">
      <w:r>
        <w:t>Glucose Level Distribution – Histogram / Column Chart</w:t>
      </w:r>
    </w:p>
    <w:p w:rsidR="00DB6562" w:rsidRDefault="001D0E83">
      <w:r>
        <w:t>BMI vs Diabetes Relationship – Scatter Plot</w:t>
      </w:r>
    </w:p>
    <w:p w:rsidR="00DB6562" w:rsidRDefault="001D0E83">
      <w:r>
        <w:t>Blood Pressure Trend by Age – Line Chart</w:t>
      </w:r>
    </w:p>
    <w:p w:rsidR="00DB6562" w:rsidRDefault="001D0E83">
      <w:r>
        <w:t>High Risk Patient Identification – Bar Chart</w:t>
      </w:r>
    </w:p>
    <w:p w:rsidR="00DB6562" w:rsidRDefault="001D0E83">
      <w:r>
        <w:t>Insulin Usage Analysis – Pie Chart</w:t>
      </w:r>
    </w:p>
    <w:p w:rsidR="00DB6562" w:rsidRDefault="001D0E83">
      <w:r>
        <w:lastRenderedPageBreak/>
        <w:t>Pregnancy vs Diabetes Risk – Column Chart</w:t>
      </w:r>
    </w:p>
    <w:p w:rsidR="00DB6562" w:rsidRDefault="001D0E83">
      <w:r>
        <w:t>Glucose Level by Age Group – Heat Map</w:t>
      </w:r>
    </w:p>
    <w:p w:rsidR="00DB6562" w:rsidRDefault="001D0E83">
      <w:r>
        <w:t>Patient Risk Segmentation – Stacked Column Chart</w:t>
      </w:r>
    </w:p>
    <w:p w:rsidR="00DB6562" w:rsidRDefault="001D0E83">
      <w:pPr>
        <w:pStyle w:val="Heading2"/>
      </w:pPr>
      <w:r>
        <w:t>Business Impact</w:t>
      </w:r>
    </w:p>
    <w:p w:rsidR="00DB6562" w:rsidRDefault="001D0E83">
      <w:r>
        <w:t>This dashboard helps hospitals and healthcare organizations identify high-risk diabetes patients early, improve treatment planning, understand diabetes trends across populations, and support preventive healthcare programs.</w:t>
      </w:r>
    </w:p>
    <w:sectPr w:rsidR="00DB65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E83"/>
    <w:rsid w:val="0029639D"/>
    <w:rsid w:val="00326F90"/>
    <w:rsid w:val="00AA1D8D"/>
    <w:rsid w:val="00B47730"/>
    <w:rsid w:val="00CB0664"/>
    <w:rsid w:val="00DB6562"/>
    <w:rsid w:val="00EB5188"/>
    <w:rsid w:val="00F24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3A7A81-1BF3-4496-B458-21F51AC2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B23A9-BA4F-44EB-AE08-B00AC95AD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Thiyaga R</cp:lastModifiedBy>
  <cp:revision>2</cp:revision>
  <dcterms:created xsi:type="dcterms:W3CDTF">2026-03-12T05:00:00Z</dcterms:created>
  <dcterms:modified xsi:type="dcterms:W3CDTF">2026-03-12T05:00:00Z</dcterms:modified>
  <cp:category/>
</cp:coreProperties>
</file>