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E3A5F"/>
          <w:sz w:val="52"/>
          <w:szCs w:val="52"/>
        </w:rPr>
        <w:t xml:space="preserve">AI-Augmented Mainframe</w:t>
      </w:r>
    </w:p>
    <w:p>
      <w:pPr>
        <w:spacing w:after="400"/>
        <w:jc w:val="center"/>
      </w:pPr>
      <w:r>
        <w:rPr>
          <w:rFonts w:ascii="Arial" w:cs="Arial" w:eastAsia="Arial" w:hAnsi="Arial"/>
          <w:b/>
          <w:bCs/>
          <w:color w:val="1E3A5F"/>
          <w:sz w:val="52"/>
          <w:szCs w:val="52"/>
        </w:rPr>
        <w:t xml:space="preserve">Modernization Factory</w:t>
      </w:r>
    </w:p>
    <w:p>
      <w:pPr>
        <w:spacing w:after="600"/>
        <w:jc w:val="center"/>
      </w:pPr>
      <w:r>
        <w:rPr>
          <w:rFonts w:ascii="Arial" w:cs="Arial" w:eastAsia="Arial" w:hAnsi="Arial"/>
          <w:color w:val="666666"/>
          <w:sz w:val="28"/>
          <w:szCs w:val="28"/>
        </w:rPr>
        <w:t xml:space="preserve">Phase 1 Pilot Proposal — CIF Application Slice</w:t>
      </w:r>
    </w:p>
    <w:p>
      <w:pPr>
        <w:spacing w:before="2000"/>
        <w:jc w:val="center"/>
      </w:pPr>
      <w:r>
        <w:rPr>
          <w:rFonts w:ascii="Arial" w:cs="Arial" w:eastAsia="Arial" w:hAnsi="Arial"/>
          <w:color w:val="666666"/>
          <w:sz w:val="24"/>
          <w:szCs w:val="24"/>
        </w:rPr>
        <w:t xml:space="preserve">Infosys Limited</w:t>
      </w:r>
    </w:p>
    <w:p>
      <w:pPr>
        <w:jc w:val="center"/>
      </w:pPr>
      <w:r>
        <w:rPr>
          <w:rFonts w:ascii="Arial" w:cs="Arial" w:eastAsia="Arial" w:hAnsi="Arial"/>
          <w:color w:val="999999"/>
          <w:sz w:val="20"/>
          <w:szCs w:val="20"/>
        </w:rPr>
        <w:t xml:space="preserve">CONFIDENTIAL</w:t>
      </w:r>
    </w:p>
    <w:p>
      <w:r>
        <w:br w:type="page"/>
      </w:r>
    </w:p>
    <w:p>
      <w:pPr>
        <w:pStyle w:val="Heading1"/>
      </w:pPr>
      <w:r>
        <w:t xml:space="preserve">The Opportunity</w:t>
      </w:r>
    </w:p>
    <w:p>
      <w:pPr>
        <w:spacing w:after="160"/>
      </w:pPr>
      <w:r>
        <w:rPr>
          <w:b/>
          <w:bCs/>
        </w:rPr>
        <w:t xml:space="preserve">Client Context: </w:t>
      </w:r>
      <w:r>
        <w:t xml:space="preserve">120+ mainframe applications, legacy middleware, talent risk. There is strong willingness to modernize, but the sheer complexity and effort required has historically resulted in slow progress. Client has licensed Watson Code Assistant for Z, GitHub Copilot, and GitLab Duo.</w:t>
      </w:r>
    </w:p>
    <w:p>
      <w:pPr>
        <w:spacing w:after="160"/>
      </w:pPr>
      <w:r>
        <w:rPr>
          <w:b/>
          <w:bCs/>
        </w:rPr>
        <w:t xml:space="preserve">Engagement: </w:t>
      </w:r>
      <w:r>
        <w:t xml:space="preserve">Build a repeatable AI-augmented modernization factory — supporting COBOL-to-COBOL optimization or COBOL-to-modern-language transformation. The goal is to establish a proven pattern that leverages Infosys strengths in mainframe expertise, AI tooling, and delivery at scale — deployable across multiple client organizations.</w:t>
      </w:r>
    </w:p>
    <w:p>
      <w:pPr>
        <w:spacing w:after="200"/>
      </w:pPr>
      <w:r>
        <w:rPr>
          <w:b/>
          <w:bCs/>
        </w:rPr>
        <w:t xml:space="preserve">4-Year Target: </w:t>
      </w:r>
      <w:r>
        <w:t xml:space="preserve">Modernize 50% of estate (60 applications) using validated AI-augmented methodology.</w:t>
      </w:r>
    </w:p>
    <w:p>
      <w:pPr>
        <w:pStyle w:val="Heading1"/>
      </w:pPr>
      <w:r>
        <w:t xml:space="preserve">Business Case: Why Agentic Agile Now</w:t>
      </w:r>
    </w:p>
    <w:p>
      <w:pPr>
        <w:spacing w:after="160"/>
      </w:pPr>
      <w:r>
        <w:t xml:space="preserve">The data is clear — AI-assisted development delivers measurable results when implemented with discipline.</w:t>
      </w:r>
    </w:p>
    <w:p>
      <w:pPr>
        <w:pStyle w:val="Heading3"/>
      </w:pPr>
      <w:r>
        <w:t xml:space="preserve">Productivity Gains</w:t>
      </w:r>
    </w:p>
    <w:p>
      <w:pPr>
        <w:spacing w:after="100"/>
      </w:pPr>
      <w:r>
        <w:t xml:space="preserve">• Software output increased by </w:t>
      </w:r>
      <w:r>
        <w:rPr>
          <w:b/>
          <w:bCs/>
        </w:rPr>
        <w:t xml:space="preserve">39%</w:t>
      </w:r>
      <w:r>
        <w:t xml:space="preserve"> after AI coding agents became the default workflow (University of Chicago, 2025)</w:t>
      </w:r>
    </w:p>
    <w:p>
      <w:pPr>
        <w:spacing w:after="100"/>
      </w:pPr>
      <w:r>
        <w:t xml:space="preserve">• Developers code up to </w:t>
      </w:r>
      <w:r>
        <w:rPr>
          <w:b/>
          <w:bCs/>
        </w:rPr>
        <w:t xml:space="preserve">55% faster</w:t>
      </w:r>
      <w:r>
        <w:t xml:space="preserve"> when using GitHub Copilot (GitHub Research)</w:t>
      </w:r>
    </w:p>
    <w:p>
      <w:pPr>
        <w:spacing w:after="100"/>
      </w:pPr>
      <w:r>
        <w:t xml:space="preserve">• </w:t>
      </w:r>
      <w:r>
        <w:rPr>
          <w:b/>
          <w:bCs/>
        </w:rPr>
        <w:t xml:space="preserve">26% increase</w:t>
      </w:r>
      <w:r>
        <w:t xml:space="preserve"> in completed tasks measured through pull request velocity in controlled enterprise studies</w:t>
      </w:r>
    </w:p>
    <w:p>
      <w:pPr>
        <w:spacing w:after="160"/>
      </w:pPr>
      <w:r>
        <w:t xml:space="preserve">• Harvard Business School: AI users completed tasks </w:t>
      </w:r>
      <w:r>
        <w:rPr>
          <w:b/>
          <w:bCs/>
        </w:rPr>
        <w:t xml:space="preserve">25% faster with 40%+ higher quality</w:t>
      </w:r>
    </w:p>
    <w:p>
      <w:pPr>
        <w:pStyle w:val="Heading3"/>
      </w:pPr>
      <w:r>
        <w:t xml:space="preserve">Enterprise Adoption &amp; ROI</w:t>
      </w:r>
    </w:p>
    <w:p>
      <w:pPr>
        <w:spacing w:after="100"/>
      </w:pPr>
      <w:r>
        <w:t xml:space="preserve">• </w:t>
      </w:r>
      <w:r>
        <w:rPr>
          <w:b/>
          <w:bCs/>
        </w:rPr>
        <w:t xml:space="preserve">79%</w:t>
      </w:r>
      <w:r>
        <w:t xml:space="preserve"> of organizations have implemented AI agents at some level (PwC, 2025)</w:t>
      </w:r>
    </w:p>
    <w:p>
      <w:pPr>
        <w:spacing w:after="100"/>
      </w:pPr>
      <w:r>
        <w:t xml:space="preserve">• Of those adopting AI agents, </w:t>
      </w:r>
      <w:r>
        <w:rPr>
          <w:b/>
          <w:bCs/>
        </w:rPr>
        <w:t xml:space="preserve">66% report increased productivity</w:t>
      </w:r>
      <w:r>
        <w:t xml:space="preserve">, 57% report cost savings</w:t>
      </w:r>
    </w:p>
    <w:p>
      <w:pPr>
        <w:spacing w:after="100"/>
      </w:pPr>
      <w:r>
        <w:t xml:space="preserve">• Organizations achieve up to </w:t>
      </w:r>
      <w:r>
        <w:rPr>
          <w:b/>
          <w:bCs/>
        </w:rPr>
        <w:t xml:space="preserve">70% cost reduction</w:t>
      </w:r>
      <w:r>
        <w:t xml:space="preserve"> by automating workflows with agentic AI</w:t>
      </w:r>
    </w:p>
    <w:p>
      <w:pPr>
        <w:spacing w:after="160"/>
      </w:pPr>
      <w:r>
        <w:t xml:space="preserve">• </w:t>
      </w:r>
      <w:r>
        <w:rPr>
          <w:b/>
          <w:bCs/>
        </w:rPr>
        <w:t xml:space="preserve">90% of Fortune 100</w:t>
      </w:r>
      <w:r>
        <w:t xml:space="preserve"> companies have adopted GitHub Copilot</w:t>
      </w:r>
    </w:p>
    <w:p>
      <w:pPr>
        <w:pStyle w:val="Heading3"/>
      </w:pPr>
      <w:r>
        <w:t xml:space="preserve">The Experience Advantage</w:t>
      </w:r>
    </w:p>
    <w:p>
      <w:pPr>
        <w:spacing w:after="160"/>
      </w:pPr>
      <w:r>
        <w:t xml:space="preserve">Research shows senior developers are more effective with AI agents — they begin conversations with planning instructions, laying out objectives and steps. This validates our approach: </w:t>
      </w:r>
      <w:r>
        <w:rPr>
          <w:b/>
          <w:bCs/>
        </w:rPr>
        <w:t xml:space="preserve">senior Infosys experts oversee AI agents</w:t>
      </w:r>
      <w:r>
        <w:t xml:space="preserve">, not the other way around.</w:t>
      </w:r>
    </w:p>
    <w:p>
      <w:pPr>
        <w:pStyle w:val="Heading3"/>
      </w:pPr>
      <w:r>
        <w:t xml:space="preserve">The Risk of Inaction</w:t>
      </w:r>
    </w:p>
    <w:p>
      <w:pPr>
        <w:spacing w:after="100"/>
      </w:pPr>
      <w:r>
        <w:t xml:space="preserve">• Nearly 80% of companies have deployed gen AI, but the same percentage report </w:t>
      </w:r>
      <w:r>
        <w:rPr>
          <w:b/>
          <w:bCs/>
        </w:rPr>
        <w:t xml:space="preserve">no material earnings impact</w:t>
      </w:r>
      <w:r>
        <w:t xml:space="preserve"> (McKinsey, 2025)</w:t>
      </w:r>
    </w:p>
    <w:p>
      <w:pPr>
        <w:spacing w:after="100"/>
      </w:pPr>
      <w:r>
        <w:t xml:space="preserve">• Fewer than </w:t>
      </w:r>
      <w:r>
        <w:rPr>
          <w:b/>
          <w:bCs/>
        </w:rPr>
        <w:t xml:space="preserve">10% of use cases</w:t>
      </w:r>
      <w:r>
        <w:t xml:space="preserve"> make it past pilot stage</w:t>
      </w:r>
    </w:p>
    <w:p>
      <w:pPr>
        <w:spacing w:after="200"/>
      </w:pPr>
      <w:r>
        <w:t xml:space="preserve">• The difference? Companies must </w:t>
      </w:r>
      <w:r>
        <w:rPr>
          <w:b/>
          <w:bCs/>
        </w:rPr>
        <w:t xml:space="preserve">reinvent how work gets done</w:t>
      </w:r>
      <w:r>
        <w:t xml:space="preserve"> — not bolt AI onto existing processes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b/>
                <w:bCs/>
              </w:rPr>
              <w:t xml:space="preserve">Our Agentic Agile approach addresses this directly</w:t>
            </w:r>
            <w:r>
              <w:t xml:space="preserve"> — we don't bolt AI onto existing processes; we redesign the development lifecycle around human-AI collaboration with rigorous quality gates.</w:t>
            </w:r>
          </w:p>
        </w:tc>
      </w:tr>
    </w:tbl>
    <w:p>
      <w:r>
        <w:br w:type="page"/>
      </w:r>
    </w:p>
    <w:p>
      <w:pPr>
        <w:pStyle w:val="Heading1"/>
      </w:pPr>
      <w:r>
        <w:t xml:space="preserve">What Modernization Means</w:t>
      </w:r>
    </w:p>
    <w:p>
      <w:pPr>
        <w:pStyle w:val="Heading3"/>
      </w:pPr>
      <w:r>
        <w:t xml:space="preserve">Technical Scope</w:t>
      </w:r>
    </w:p>
    <w:p>
      <w:pPr>
        <w:spacing w:after="100"/>
      </w:pPr>
      <w:r>
        <w:t xml:space="preserve">• Port applications from legacy frameworks to modern frameworks in a super-safe manner — these applications are critical to client reputation</w:t>
      </w:r>
    </w:p>
    <w:p>
      <w:pPr>
        <w:spacing w:after="100"/>
      </w:pPr>
      <w:r>
        <w:t xml:space="preserve">• Eliminate dead code and unused modules</w:t>
      </w:r>
    </w:p>
    <w:p>
      <w:pPr>
        <w:spacing w:after="100"/>
      </w:pPr>
      <w:r>
        <w:t xml:space="preserve">• Adapt to newer COBOL language features and standards</w:t>
      </w:r>
    </w:p>
    <w:p>
      <w:pPr>
        <w:spacing w:after="200"/>
      </w:pPr>
      <w:r>
        <w:t xml:space="preserve">• Create detailed, comprehensive documentation for the modernized codebase</w:t>
      </w:r>
    </w:p>
    <w:p>
      <w:pPr>
        <w:pStyle w:val="Heading3"/>
      </w:pPr>
      <w:r>
        <w:t xml:space="preserve">What Infosys Delivers</w:t>
      </w:r>
    </w:p>
    <w:p>
      <w:pPr>
        <w:spacing w:after="100"/>
      </w:pPr>
      <w:r>
        <w:t xml:space="preserve">• All of the above at significantly lower cost through a repeatable factory pattern</w:t>
      </w:r>
    </w:p>
    <w:p>
      <w:pPr>
        <w:spacing w:after="100"/>
      </w:pPr>
      <w:r>
        <w:t xml:space="preserve">• Offshore expert team augmented by AI tooling to maximize throughput</w:t>
      </w:r>
    </w:p>
    <w:p>
      <w:pPr>
        <w:spacing w:after="200"/>
      </w:pPr>
      <w:r>
        <w:t xml:space="preserve">• Client retains full control — structured review gates ensure all development aligns with client standards and architectural decisions</w:t>
      </w:r>
    </w:p>
    <w:p>
      <w:pPr>
        <w:pStyle w:val="Heading1"/>
      </w:pPr>
      <w:r>
        <w:t xml:space="preserve">Modernization Process — Agentic Agile Methodology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1E3A5F" w:val="clear"/>
            <w:tcMar>
              <w:top w:type="dxa" w:w="80"/>
              <w:left w:type="dxa" w:w="150"/>
              <w:bottom w:type="dxa" w:w="80"/>
              <w:right w:type="dxa" w:w="150"/>
            </w:tcMar>
          </w:tcPr>
          <w:p>
            <w:r>
              <w:rPr>
                <w:b/>
                <w:bCs/>
                <w:color w:val="FFFFFF"/>
                <w:sz w:val="24"/>
                <w:szCs w:val="24"/>
              </w:rPr>
              <w:t xml:space="preserve">KEY HIGHLIGHTS</w:t>
            </w:r>
          </w:p>
        </w:tc>
      </w:tr>
      <w:tr>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spacing w:after="120"/>
            </w:pPr>
            <w:r>
              <w:rPr>
                <w:b/>
                <w:bCs/>
              </w:rPr>
              <w:t xml:space="preserve">1. Reinventing Agile for AI-Augmented Development</w:t>
            </w:r>
            <w:r>
              <w:t xml:space="preserve">
We adapt the agile process to incorporate AI-assisted development at every step — using best-in-class coding assistants (WCA4Z, GitHub Copilot, GitLab Duo) to dramatically reduce development effort while simultaneously improving code quality.</w:t>
            </w:r>
          </w:p>
          <w:p>
            <w:pPr>
              <w:spacing w:after="120"/>
            </w:pPr>
            <w:r>
              <w:rPr>
                <w:b/>
                <w:bCs/>
              </w:rPr>
              <w:t xml:space="preserve">2. Specialized AI Agents</w:t>
            </w:r>
            <w:r>
              <w:t xml:space="preserve">
We create and fine-tune purpose-built agents adapted from the BMAD framework: Analyst Agent (extracts business logic), Architect Agent (validates alignment), Scrum Master Agent (generates detailed stories), Developer Agent (writes code), QA Agent (executes tests).</w:t>
            </w:r>
          </w:p>
          <w:p>
            <w:pPr>
              <w:spacing w:after="120"/>
            </w:pPr>
            <w:r>
              <w:rPr>
                <w:b/>
                <w:bCs/>
              </w:rPr>
              <w:t xml:space="preserve">3. Humans Always in the Loop</w:t>
            </w:r>
            <w:r>
              <w:t xml:space="preserve">
Client experts review and approve at every gate. Infosys resources oversee all agent execution — monitoring, reviewing, and validating every output. No code ships without human sign-off.</w:t>
            </w:r>
          </w:p>
          <w:p>
            <w:r>
              <w:rPr>
                <w:b/>
                <w:bCs/>
              </w:rPr>
              <w:t xml:space="preserve">4. Trust Through Rigorous Validation</w:t>
            </w:r>
            <w:r>
              <w:t xml:space="preserve">
20x test coverage • Parallel execution (v1.0 and v2.0 side-by-side) • Real-time comparison (every transaction validated) • 2-month stabilization before legacy decommission</w:t>
            </w:r>
          </w:p>
        </w:tc>
      </w:tr>
    </w:tbl>
    <w:p>
      <w:pPr>
        <w:spacing w:after="200"/>
      </w:pPr>
    </w:p>
    <w:p>
      <w:pPr>
        <w:pStyle w:val="Heading2"/>
      </w:pPr>
      <w:r>
        <w:t xml:space="preserve">Phase 0: Foundation (One-Time Setup)</w:t>
      </w:r>
    </w:p>
    <w:p>
      <w:pPr>
        <w:spacing w:after="100"/>
      </w:pPr>
      <w:r>
        <w:rPr>
          <w:b/>
          <w:bCs/>
        </w:rPr>
        <w:t xml:space="preserve">Step 0.1 — Target Architecture &amp; Middleware</w:t>
      </w:r>
      <w:r>
        <w:t xml:space="preserve">
Client architects define the target architecture and middleware stack. </w:t>
      </w:r>
      <w:r>
        <w:rPr>
          <w:i/>
          <w:iCs/>
        </w:rPr>
        <w:t xml:space="preserve">For this engagement: Already completed — SSP architecture for ZAbacus.</w:t>
      </w:r>
    </w:p>
    <w:p>
      <w:pPr>
        <w:spacing w:after="200"/>
      </w:pPr>
      <w:r>
        <w:rPr>
          <w:b/>
          <w:bCs/>
        </w:rPr>
        <w:t xml:space="preserve">Step 0.2 — Standards Definition</w:t>
      </w:r>
      <w:r>
        <w:t xml:space="preserve">
Establish coding standards, testing standards, quality gates, review criteria, and templates for BRDs, test plans, and user stories.</w:t>
      </w:r>
    </w:p>
    <w:p>
      <w:pPr>
        <w:pStyle w:val="Heading2"/>
      </w:pPr>
      <w:r>
        <w:t xml:space="preserve">Phase 1: Application Decomposition</w:t>
      </w:r>
    </w:p>
    <w:p>
      <w:pPr>
        <w:spacing w:after="100"/>
      </w:pPr>
      <w:r>
        <w:rPr>
          <w:b/>
          <w:bCs/>
        </w:rPr>
        <w:t xml:space="preserve">Step 1.1 — Epic Slicing</w:t>
      </w:r>
      <w:r>
        <w:t xml:space="preserve">
Analyze the legacy application end-to-end. Decompose into multiple EPICs based on functional domains. </w:t>
      </w:r>
      <w:r>
        <w:rPr>
          <w:b/>
          <w:bCs/>
        </w:rPr>
        <w:t xml:space="preserve">EPIC 1 &amp; EPIC 2 are always: Adapter and Comparator</w:t>
      </w:r>
      <w:r>
        <w:t xml:space="preserve"> — these are built first to establish the scaffolding.</w:t>
      </w:r>
    </w:p>
    <w:p>
      <w:pPr>
        <w:spacing w:after="200"/>
      </w:pPr>
      <w:r>
        <w:rPr>
          <w:b/>
          <w:bCs/>
        </w:rPr>
        <w:t xml:space="preserve">Step 1.2 — Client Review Gate #1</w:t>
      </w:r>
      <w:r>
        <w:t xml:space="preserve">
Present EPIC breakdown to client application development team. Validate functional boundaries and dependencies. Sign-off required before proceeding.</w:t>
      </w:r>
    </w:p>
    <w:p>
      <w:r>
        <w:br w:type="page"/>
      </w:r>
    </w:p>
    <w:p>
      <w:pPr>
        <w:pStyle w:val="Heading2"/>
      </w:pPr>
      <w:r>
        <w:t xml:space="preserve">Phase 2: Epic-Level Analysis &amp; Design</w:t>
      </w:r>
    </w:p>
    <w:p>
      <w:pPr>
        <w:spacing w:after="100"/>
      </w:pPr>
      <w:r>
        <w:rPr>
          <w:b/>
          <w:bCs/>
        </w:rPr>
        <w:t xml:space="preserve">Step 2.1 — Business Logic Extraction (per EPIC)</w:t>
      </w:r>
      <w:r>
        <w:t xml:space="preserve">
Use WCA4Z to analyze legacy code iteratively: extract business rules, identify data flows, document edge cases. Go back-and-forth until business logic is fully understood.</w:t>
      </w:r>
    </w:p>
    <w:p>
      <w:pPr>
        <w:spacing w:after="100"/>
      </w:pPr>
      <w:r>
        <w:rPr>
          <w:b/>
          <w:bCs/>
        </w:rPr>
        <w:t xml:space="preserve">Step 2.2 — Business Requirements Document (BRD)</w:t>
      </w:r>
      <w:r>
        <w:t xml:space="preserve">
Convert extracted business logic into a formal BRD. Includes functional requirements, business rules, data mappings, integration points. BRD becomes the source of truth.</w:t>
      </w:r>
    </w:p>
    <w:p>
      <w:pPr>
        <w:spacing w:after="100"/>
      </w:pPr>
      <w:r>
        <w:rPr>
          <w:b/>
          <w:bCs/>
        </w:rPr>
        <w:t xml:space="preserve">Step 2.3 — Client Review Gate #2</w:t>
      </w:r>
      <w:r>
        <w:t xml:space="preserve">
Present BRD to client application team. Validate business logic accuracy against SME knowledge. Sign-off required.</w:t>
      </w:r>
    </w:p>
    <w:p>
      <w:pPr>
        <w:spacing w:after="200"/>
      </w:pPr>
      <w:r>
        <w:rPr>
          <w:b/>
          <w:bCs/>
        </w:rPr>
        <w:t xml:space="preserve">Step 2.4 — Test Plan Creation</w:t>
      </w:r>
      <w:r>
        <w:t xml:space="preserve">
Develop comprehensive test plan. </w:t>
      </w:r>
      <w:r>
        <w:rPr>
          <w:b/>
          <w:bCs/>
        </w:rPr>
        <w:t xml:space="preserve">Testing intensity: 20x compared to normal development</w:t>
      </w:r>
      <w:r>
        <w:t xml:space="preserve"> — these are mission-critical applications. Covers unit, integration, regression, edge cases, performance.</w:t>
      </w:r>
    </w:p>
    <w:p>
      <w:pPr>
        <w:pStyle w:val="Heading2"/>
      </w:pPr>
      <w:r>
        <w:t xml:space="preserve">Phase 3: User Story Generation</w:t>
      </w:r>
    </w:p>
    <w:p>
      <w:pPr>
        <w:spacing w:after="200"/>
      </w:pPr>
      <w:r>
        <w:rPr>
          <w:b/>
          <w:bCs/>
        </w:rPr>
        <w:t xml:space="preserve">Step 3.1 — Story Sharding</w:t>
      </w:r>
      <w:r>
        <w:t xml:space="preserve">
Divide the EPIC into multiple small, atomic User Stories. Each story is fully self-contained: complete context, business logic excerpt, technical specs, acceptance criteria, code references, expected I/O. </w:t>
      </w:r>
      <w:r>
        <w:rPr>
          <w:i/>
          <w:iCs/>
        </w:rPr>
        <w:t xml:space="preserve">Goal: A developer (or coding agent) can execute the story without referencing any other document.</w:t>
      </w:r>
    </w:p>
    <w:p>
      <w:pPr>
        <w:pStyle w:val="Heading2"/>
      </w:pPr>
      <w:r>
        <w:t xml:space="preserve">Phase 4: AI-Assisted Development</w:t>
      </w:r>
    </w:p>
    <w:p>
      <w:pPr>
        <w:spacing w:after="100"/>
      </w:pPr>
      <w:r>
        <w:rPr>
          <w:b/>
          <w:bCs/>
        </w:rPr>
        <w:t xml:space="preserve">Step 4.1 — Coding Agent Execution</w:t>
      </w:r>
      <w:r>
        <w:t xml:space="preserve">
Each user story is passed to a Coding Agent. Agent generates modernized code. </w:t>
      </w:r>
      <w:r>
        <w:rPr>
          <w:b/>
          <w:bCs/>
        </w:rPr>
        <w:t xml:space="preserve">Infosys offshore resource monitors and reviews</w:t>
      </w:r>
      <w:r>
        <w:t xml:space="preserve">: code quality, architecture alignment, acceptance criteria. Human review gate — code only accepted when reviewer approves.</w:t>
      </w:r>
    </w:p>
    <w:p>
      <w:pPr>
        <w:spacing w:after="100"/>
      </w:pPr>
      <w:r>
        <w:rPr>
          <w:b/>
          <w:bCs/>
        </w:rPr>
        <w:t xml:space="preserve">Step 4.2 — Testing Agent Execution</w:t>
      </w:r>
      <w:r>
        <w:t xml:space="preserve">
Completed code passed to Testing Agent. Agent generates and executes test cases. </w:t>
      </w:r>
      <w:r>
        <w:rPr>
          <w:b/>
          <w:bCs/>
        </w:rPr>
        <w:t xml:space="preserve">Infosys offshore resource oversees testing</w:t>
      </w:r>
      <w:r>
        <w:t xml:space="preserve">: validates coverage, reviews results, flags anomalies.</w:t>
      </w:r>
    </w:p>
    <w:p>
      <w:pPr>
        <w:spacing w:after="200"/>
      </w:pPr>
      <w:r>
        <w:rPr>
          <w:b/>
          <w:bCs/>
        </w:rPr>
        <w:t xml:space="preserve">Step 4.3 — Story Completion</w:t>
      </w:r>
      <w:r>
        <w:t xml:space="preserve">
Code + test results committed. Story marked complete. Next story begins — cadence continues until all stories in EPIC are done.</w:t>
      </w:r>
    </w:p>
    <w:p>
      <w:pPr>
        <w:pStyle w:val="Heading2"/>
      </w:pPr>
      <w:r>
        <w:t xml:space="preserve">Phase 5: Integration &amp; Shadow Validation</w:t>
      </w:r>
    </w:p>
    <w:p>
      <w:pPr>
        <w:spacing w:after="100"/>
      </w:pPr>
      <w:r>
        <w:rPr>
          <w:b/>
          <w:bCs/>
        </w:rPr>
        <w:t xml:space="preserve">Step 5.1 — EPIC Integration</w:t>
      </w:r>
      <w:r>
        <w:t xml:space="preserve">
When all user stories complete, integrated EPIC deployed to UAT. Full regression testing executed.</w:t>
      </w:r>
    </w:p>
    <w:p>
      <w:pPr>
        <w:spacing w:after="100"/>
      </w:pPr>
      <w:r>
        <w:rPr>
          <w:b/>
          <w:bCs/>
        </w:rPr>
        <w:t xml:space="preserve">Step 5.2 — Production Deployment (Shadow Mode)</w:t>
      </w:r>
      <w:r>
        <w:t xml:space="preserve">
EPIC deployed to production, connected to Adapter and Comparator. Live traffic flows through both v1.0 and v2.0. Comparator validates output parity transaction-by-transaction.</w:t>
      </w:r>
    </w:p>
    <w:p>
      <w:pPr>
        <w:spacing w:after="200"/>
      </w:pPr>
      <w:r>
        <w:rPr>
          <w:b/>
          <w:bCs/>
        </w:rPr>
        <w:t xml:space="preserve">Step 5.3 — Monitoring &amp; Discrepancy Resolution</w:t>
      </w:r>
      <w:r>
        <w:t xml:space="preserve">
All differences logged and investigated by Infosys team. Root cause analysis, fixes implemented, iterate until match rate meets threshold (e.g., 99.99%).</w:t>
      </w:r>
    </w:p>
    <w:p>
      <w:pPr>
        <w:pStyle w:val="Heading2"/>
      </w:pPr>
      <w:r>
        <w:t xml:space="preserve">Phase 6: Repeat for All EPICs</w:t>
      </w:r>
    </w:p>
    <w:p>
      <w:pPr>
        <w:spacing w:after="200"/>
      </w:pPr>
      <w:r>
        <w:t xml:space="preserve">Phases 2-5 repeat for each EPIC. Factory cadence: multiple EPICs can be in flight at different stages. Client review gates maintained at each phase transition.</w:t>
      </w:r>
    </w:p>
    <w:p>
      <w:r>
        <w:br w:type="page"/>
      </w:r>
    </w:p>
    <w:p>
      <w:pPr>
        <w:pStyle w:val="Heading2"/>
      </w:pPr>
      <w:r>
        <w:t xml:space="preserve">Phase 7: Cutover &amp; Decommission</w:t>
      </w:r>
    </w:p>
    <w:p>
      <w:pPr>
        <w:spacing w:after="100"/>
      </w:pPr>
      <w:r>
        <w:rPr>
          <w:b/>
          <w:bCs/>
        </w:rPr>
        <w:t xml:space="preserve">Step 7.1 — Stabilization Criteria</w:t>
      </w:r>
      <w:r>
        <w:t xml:space="preserve">
All EPICs released. Application has run in shadow mode for </w:t>
      </w:r>
      <w:r>
        <w:rPr>
          <w:b/>
          <w:bCs/>
        </w:rPr>
        <w:t xml:space="preserve">minimum 2 months</w:t>
      </w:r>
      <w:r>
        <w:t xml:space="preserve">. Match rate sustained at threshold. No critical discrepancies outstanding.</w:t>
      </w:r>
    </w:p>
    <w:p>
      <w:pPr>
        <w:spacing w:after="100"/>
      </w:pPr>
      <w:r>
        <w:rPr>
          <w:b/>
          <w:bCs/>
        </w:rPr>
        <w:t xml:space="preserve">Step 7.2 — Production Cutover</w:t>
      </w:r>
      <w:r>
        <w:t xml:space="preserve">
Client sign-off on stabilization metrics. Traffic switched to v2.0. Legacy application moved to standby (rollback available).</w:t>
      </w:r>
    </w:p>
    <w:p>
      <w:pPr>
        <w:spacing w:after="200"/>
      </w:pPr>
      <w:r>
        <w:rPr>
          <w:b/>
          <w:bCs/>
        </w:rPr>
        <w:t xml:space="preserve">Step 7.3 — Decommission</w:t>
      </w:r>
      <w:r>
        <w:t xml:space="preserve">
After final stabilization: Adapter taken offline, Comparator taken offline, Legacy application (v1.0) decommissioned. Modernized application operates standalone.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80"/>
            </w:pPr>
            <w:r>
              <w:rPr>
                <w:b/>
                <w:bCs/>
              </w:rPr>
              <w:t xml:space="preserve">Summary: Agentic Agile Flow</w:t>
            </w:r>
          </w:p>
          <w:p>
            <w:pPr>
              <w:spacing w:after="80"/>
            </w:pPr>
            <w:r>
              <w:rPr>
                <w:sz w:val="20"/>
                <w:szCs w:val="20"/>
              </w:rPr>
              <w:t xml:space="preserve">Application → EPICs → [Per EPIC: WCA4Z Analysis → BRD → Test Plan → User Stories → Coding Agent → Testing Agent → UAT → Production (Shadow)] → All EPICs Complete → 2-Month Stabilization → Decommission Legacy</w:t>
            </w:r>
          </w:p>
          <w:p>
            <w:r>
              <w:rPr>
                <w:sz w:val="20"/>
                <w:szCs w:val="20"/>
              </w:rPr>
              <w:t xml:space="preserve">Human oversight at every stage: Client review gates • Infosys monitors agents • All discrepancies investigated • Final cutover requires sign-off</w:t>
            </w:r>
          </w:p>
        </w:tc>
      </w:tr>
    </w:tbl>
    <w:p>
      <w:r>
        <w:br w:type="page"/>
      </w:r>
    </w:p>
    <w:p>
      <w:pPr>
        <w:pStyle w:val="Heading1"/>
      </w:pPr>
      <w:r>
        <w:t xml:space="preserve">Modernization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1E3A5F" w:val="clear"/>
            <w:tcMar>
              <w:top w:type="dxa" w:w="80"/>
              <w:left w:type="dxa" w:w="150"/>
              <w:bottom w:type="dxa" w:w="80"/>
              <w:right w:type="dxa" w:w="150"/>
            </w:tcMar>
          </w:tcPr>
          <w:p>
            <w:r>
              <w:rPr>
                <w:b/>
                <w:bCs/>
                <w:color w:val="FFFFFF"/>
                <w:sz w:val="24"/>
                <w:szCs w:val="24"/>
              </w:rPr>
              <w:t xml:space="preserve">PHASE 1: PILOT (4-5 Months)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80"/>
            </w:pPr>
            <w:r>
              <w:rPr>
                <w:b/>
                <w:bCs/>
              </w:rPr>
              <w:t xml:space="preserve">Scope: </w:t>
            </w:r>
            <w:r>
              <w:t xml:space="preserve">2-3 slices of CIF application</w:t>
            </w:r>
          </w:p>
          <w:p>
            <w:pPr>
              <w:spacing w:after="80"/>
            </w:pPr>
            <w:r>
              <w:rPr>
                <w:b/>
                <w:bCs/>
              </w:rPr>
              <w:t xml:space="preserve">Objectives:</w:t>
            </w:r>
          </w:p>
          <w:p>
            <w:pPr>
              <w:spacing w:after="40"/>
            </w:pPr>
            <w:r>
              <w:t xml:space="preserve">• Establish and validate the end-to-end modernization process</w:t>
            </w:r>
          </w:p>
          <w:p>
            <w:pPr>
              <w:spacing w:after="40"/>
            </w:pPr>
            <w:r>
              <w:t xml:space="preserve">• Prove the adapter/comparator pattern in production environment</w:t>
            </w:r>
          </w:p>
          <w:p>
            <w:pPr>
              <w:spacing w:after="40"/>
            </w:pPr>
            <w:r>
              <w:t xml:space="preserve">• Calibrate AI tool effectiveness and refine role assignments</w:t>
            </w:r>
          </w:p>
          <w:p>
            <w:pPr>
              <w:spacing w:after="40"/>
            </w:pPr>
            <w:r>
              <w:t xml:space="preserve">• Build team capability and momentum</w:t>
            </w:r>
          </w:p>
          <w:p>
            <w:pPr>
              <w:spacing w:after="80"/>
            </w:pPr>
            <w:r>
              <w:t xml:space="preserve">• Deliver factory playbook v1.0</w:t>
            </w:r>
          </w:p>
          <w:p>
            <w:r>
              <w:rPr>
                <w:b/>
                <w:bCs/>
              </w:rPr>
              <w:t xml:space="preserve">Exit Criteria: </w:t>
            </w:r>
            <w:r>
              <w:t xml:space="preserve">Successful cutover of pilot slices, documented methodology, stakeholder sign-off</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1E3A5F" w:val="clear"/>
            <w:tcMar>
              <w:top w:type="dxa" w:w="80"/>
              <w:left w:type="dxa" w:w="150"/>
              <w:bottom w:type="dxa" w:w="80"/>
              <w:right w:type="dxa" w:w="150"/>
            </w:tcMar>
          </w:tcPr>
          <w:p>
            <w:r>
              <w:rPr>
                <w:b/>
                <w:bCs/>
                <w:color w:val="FFFFFF"/>
                <w:sz w:val="24"/>
                <w:szCs w:val="24"/>
              </w:rPr>
              <w:t xml:space="preserve">PHASE 2: SCALE-UP (8-9 Months)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80"/>
            </w:pPr>
            <w:r>
              <w:rPr>
                <w:b/>
                <w:bCs/>
              </w:rPr>
              <w:t xml:space="preserve">Scope: </w:t>
            </w:r>
            <w:r>
              <w:t xml:space="preserve">2 full applications in parallel</w:t>
            </w:r>
          </w:p>
          <w:p>
            <w:pPr>
              <w:spacing w:after="80"/>
            </w:pPr>
            <w:r>
              <w:rPr>
                <w:b/>
                <w:bCs/>
              </w:rPr>
              <w:t xml:space="preserve">Objectives:</w:t>
            </w:r>
          </w:p>
          <w:p>
            <w:pPr>
              <w:spacing w:after="40"/>
            </w:pPr>
            <w:r>
              <w:t xml:space="preserve">• Validate factory model at multi-application scale</w:t>
            </w:r>
          </w:p>
          <w:p>
            <w:pPr>
              <w:spacing w:after="40"/>
            </w:pPr>
            <w:r>
              <w:t xml:space="preserve">• Stress-test parallel execution with offshore team</w:t>
            </w:r>
          </w:p>
          <w:p>
            <w:pPr>
              <w:spacing w:after="40"/>
            </w:pPr>
            <w:r>
              <w:t xml:space="preserve">• Refine estimation models and resource planning</w:t>
            </w:r>
          </w:p>
          <w:p>
            <w:pPr>
              <w:spacing w:after="80"/>
            </w:pPr>
            <w:r>
              <w:t xml:space="preserve">• Demonstrate repeatable delivery and quality metrics</w:t>
            </w:r>
          </w:p>
          <w:p>
            <w:r>
              <w:rPr>
                <w:b/>
                <w:bCs/>
              </w:rPr>
              <w:t xml:space="preserve">Exit Criteria: </w:t>
            </w:r>
            <w:r>
              <w:t xml:space="preserve">Both applications modernized and in production, playbook v2.0, business case validated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1E3A5F" w:val="clear"/>
            <w:tcMar>
              <w:top w:type="dxa" w:w="80"/>
              <w:left w:type="dxa" w:w="150"/>
              <w:bottom w:type="dxa" w:w="80"/>
              <w:right w:type="dxa" w:w="150"/>
            </w:tcMar>
          </w:tcPr>
          <w:p>
            <w:r>
              <w:rPr>
                <w:b/>
                <w:bCs/>
                <w:color w:val="FFFFFF"/>
                <w:sz w:val="24"/>
                <w:szCs w:val="24"/>
              </w:rPr>
              <w:t xml:space="preserve">PHASE 3: FACTORY MODE (5-10 Applications/Year)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80"/>
            </w:pPr>
            <w:r>
              <w:rPr>
                <w:b/>
                <w:bCs/>
              </w:rPr>
              <w:t xml:space="preserve">Scope: </w:t>
            </w:r>
            <w:r>
              <w:t xml:space="preserve">Dependent on outcomes of Phase 1 &amp; 2, and budget allocation</w:t>
            </w:r>
          </w:p>
          <w:p>
            <w:pPr>
              <w:spacing w:after="80"/>
            </w:pPr>
            <w:r>
              <w:rPr>
                <w:b/>
                <w:bCs/>
              </w:rPr>
              <w:t xml:space="preserve">Objectives:</w:t>
            </w:r>
          </w:p>
          <w:p>
            <w:pPr>
              <w:spacing w:after="40"/>
            </w:pPr>
            <w:r>
              <w:t xml:space="preserve">• Operate modernization factory at steady-state velocity</w:t>
            </w:r>
          </w:p>
          <w:p>
            <w:pPr>
              <w:spacing w:after="40"/>
            </w:pPr>
            <w:r>
              <w:t xml:space="preserve">• Continuous improvement of tooling and process</w:t>
            </w:r>
          </w:p>
          <w:p>
            <w:pPr>
              <w:spacing w:after="40"/>
            </w:pPr>
            <w:r>
              <w:t xml:space="preserve">• Scale team capacity to match application pipeline</w:t>
            </w:r>
          </w:p>
          <w:p>
            <w:pPr>
              <w:spacing w:after="80"/>
            </w:pPr>
            <w:r>
              <w:t xml:space="preserve">• Target: 50% of estate (60 applications) modernized within 4 years</w:t>
            </w:r>
          </w:p>
          <w:p>
            <w:r>
              <w:rPr>
                <w:b/>
                <w:bCs/>
              </w:rPr>
              <w:t xml:space="preserve">Governance: </w:t>
            </w:r>
            <w:r>
              <w:t xml:space="preserve">Annual planning cycle to prioritize portfolio, adjust resourcing, refine targets</w:t>
            </w:r>
          </w:p>
        </w:tc>
      </w:tr>
    </w:tbl>
    <w:p>
      <w:r>
        <w:br w:type="page"/>
      </w:r>
    </w:p>
    <w:p>
      <w:pPr>
        <w:pStyle w:val="Heading1"/>
      </w:pPr>
      <w:r>
        <w:t xml:space="preserve">AI Tool Assignments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b/>
                <w:bCs/>
                <w:color w:val="FFFFFF"/>
              </w:rPr>
              <w:t xml:space="preserve">Tool</w:t>
            </w:r>
          </w:p>
        </w:tc>
        <w:tc>
          <w:tcPr>
            <w:tcW w:type="dxa" w:w="35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b/>
                <w:bCs/>
                <w:color w:val="FFFFFF"/>
              </w:rPr>
              <w:t xml:space="preserve">Role</w:t>
            </w:r>
          </w:p>
        </w:tc>
        <w:tc>
          <w:tcPr>
            <w:tcW w:type="dxa" w:w="35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b/>
                <w:bCs/>
                <w:color w:val="FFFFFF"/>
              </w:rPr>
              <w:t xml:space="preserve">Outputs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Watson Code Assistant for Z</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Primary (80%) — mainframe-native</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Documentation, dead code analysis, COBOL optimization, DB2 tuning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GitHub Copilot</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Supporting — scripting &amp; wrappers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Build scripts, test harnesses, middleware integration code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GitLab Duo</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Pipeline &amp; QA — quality gates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Code review, security scans, MR summaries, CI/CD orchestration</w:t>
            </w:r>
          </w:p>
        </w:tc>
      </w:tr>
    </w:tbl>
    <w:p>
      <w:pPr>
        <w:spacing w:after="300"/>
      </w:pPr>
    </w:p>
    <w:p>
      <w:pPr>
        <w:pStyle w:val="Heading1"/>
      </w:pPr>
      <w:r>
        <w:t xml:space="preserve">Resources &amp; Success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80"/>
            </w:pPr>
            <w:r>
              <w:rPr>
                <w:b/>
                <w:bCs/>
                <w:color w:val="1E3A5F"/>
              </w:rPr>
              <w:t xml:space="preserve">TEAM</w:t>
            </w:r>
          </w:p>
          <w:p>
            <w:pPr>
              <w:spacing w:after="40"/>
            </w:pPr>
            <w:r>
              <w:t xml:space="preserve">• 1 Technical Architect</w:t>
            </w:r>
          </w:p>
          <w:p>
            <w:pPr>
              <w:spacing w:after="40"/>
            </w:pPr>
            <w:r>
              <w:t xml:space="preserve">• 2 Sr. COBOL Developers</w:t>
            </w:r>
          </w:p>
          <w:p>
            <w:pPr>
              <w:spacing w:after="40"/>
            </w:pPr>
            <w:r>
              <w:t xml:space="preserve">• 1 DevOps Engineer</w:t>
            </w:r>
          </w:p>
          <w:p>
            <w:r>
              <w:t xml:space="preserve">• 1 QA Lead</w:t>
            </w:r>
          </w:p>
        </w:tc>
        <w:tc>
          <w:tcPr>
            <w:tcW w:type="dxa" w:w="50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80"/>
            </w:pPr>
            <w:r>
              <w:rPr>
                <w:b/>
                <w:bCs/>
                <w:color w:val="1E3A5F"/>
              </w:rPr>
              <w:t xml:space="preserve">SUCCESS METRICS</w:t>
            </w:r>
          </w:p>
          <w:p>
            <w:pPr>
              <w:spacing w:after="40"/>
            </w:pPr>
            <w:r>
              <w:t xml:space="preserve">• LOC reduction: 20-30%</w:t>
            </w:r>
          </w:p>
          <w:p>
            <w:pPr>
              <w:spacing w:after="40"/>
            </w:pPr>
            <w:r>
              <w:t xml:space="preserve">• Dead code modules eliminated</w:t>
            </w:r>
          </w:p>
          <w:p>
            <w:pPr>
              <w:spacing w:after="40"/>
            </w:pPr>
            <w:r>
              <w:t xml:space="preserve">• Complexity reduction measured</w:t>
            </w:r>
          </w:p>
          <w:p>
            <w:r>
              <w:t xml:space="preserve">• Factory playbook delivered</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pPr>
              <w:spacing w:after="100"/>
            </w:pPr>
            <w:r>
              <w:rPr>
                <w:b/>
                <w:bCs/>
                <w:color w:val="FFFFFF"/>
                <w:sz w:val="28"/>
                <w:szCs w:val="28"/>
              </w:rPr>
              <w:t xml:space="preserve">THE ASK</w:t>
            </w:r>
          </w:p>
          <w:p>
            <w:pPr>
              <w:spacing w:after="60"/>
            </w:pPr>
            <w:r>
              <w:rPr>
                <w:color w:val="FFFFFF"/>
                <w:sz w:val="22"/>
                <w:szCs w:val="22"/>
              </w:rPr>
              <w:t xml:space="preserve">• Approve 12-week pilot scope (Phase 1)</w:t>
            </w:r>
          </w:p>
          <w:p>
            <w:pPr>
              <w:spacing w:after="60"/>
            </w:pPr>
            <w:r>
              <w:rPr>
                <w:color w:val="FFFFFF"/>
                <w:sz w:val="22"/>
                <w:szCs w:val="22"/>
              </w:rPr>
              <w:t xml:space="preserve">• Allocate team resources</w:t>
            </w:r>
          </w:p>
          <w:p>
            <w:r>
              <w:rPr>
                <w:color w:val="FFFFFF"/>
                <w:sz w:val="22"/>
                <w:szCs w:val="22"/>
              </w:rPr>
              <w:t xml:space="preserve">• Confirm CIF slice with client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2026-01-26T19:21:51.238Z</dcterms:created>
  <dcterms:modified xsi:type="dcterms:W3CDTF">2026-01-26T19:21:51.239Z</dcterms:modified>
</cp:coreProperties>
</file>

<file path=docProps/custom.xml><?xml version="1.0" encoding="utf-8"?>
<Properties xmlns="http://schemas.openxmlformats.org/officeDocument/2006/custom-properties" xmlns:vt="http://schemas.openxmlformats.org/officeDocument/2006/docPropsVTypes"/>
</file>