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2FAF" w:rsidRDefault="002D6E74" w14:paraId="2CF74A08" w14:textId="77777777">
      <w:pPr>
        <w:spacing w:before="500"/>
      </w:pPr>
      <w:r>
        <w:rPr>
          <w:b/>
          <w:bCs/>
          <w:color w:val="2E8B57"/>
          <w:sz w:val="22"/>
          <w:szCs w:val="22"/>
        </w:rPr>
        <w:t>CAPSTONE PROJECT</w:t>
      </w:r>
    </w:p>
    <w:p w:rsidR="00112FAF" w:rsidRDefault="002D6E74" w14:paraId="2CF74A09" w14:textId="77777777">
      <w:pPr>
        <w:pStyle w:val="Title"/>
        <w:spacing w:before="80"/>
      </w:pPr>
      <w:r>
        <w:t>AtliQ Sales &amp; CRM Assistant</w:t>
      </w:r>
    </w:p>
    <w:p w:rsidR="00112FAF" w:rsidRDefault="002D6E74" w14:paraId="2CF74A0A" w14:textId="77777777">
      <w:pPr>
        <w:spacing w:after="240"/>
      </w:pPr>
      <w:r>
        <w:rPr>
          <w:i/>
          <w:iCs/>
          <w:color w:val="595959"/>
          <w:sz w:val="24"/>
          <w:szCs w:val="24"/>
        </w:rPr>
        <w:t>Build an AI-powered system that gives a founder-led sales team a working memory — and take it end to end, from discovering the real problem to demoing your prototype to stakeholders.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00"/>
        <w:gridCol w:w="6860"/>
      </w:tblGrid>
      <w:tr w:rsidR="00112FAF" w14:paraId="2CF74A0D" w14:textId="77777777">
        <w:trPr>
          <w:tblHeader/>
        </w:trPr>
        <w:tc>
          <w:tcPr>
            <w:tcW w:w="2500" w:type="dxa"/>
            <w:tcBorders>
              <w:top w:val="single" w:color="CCCCCC" w:sz="1" w:space="0"/>
              <w:left w:val="single" w:color="CCCCCC" w:sz="1" w:space="0"/>
              <w:bottom w:val="single" w:color="CCCCCC" w:sz="1" w:space="0"/>
              <w:right w:val="single" w:color="CCCCCC" w:sz="1" w:space="0"/>
            </w:tcBorders>
            <w:shd w:val="clear" w:color="auto" w:fill="1A1F3C"/>
            <w:tcMar>
              <w:top w:w="80" w:type="dxa"/>
              <w:left w:w="120" w:type="dxa"/>
              <w:bottom w:w="80" w:type="dxa"/>
              <w:right w:w="120" w:type="dxa"/>
            </w:tcMar>
          </w:tcPr>
          <w:p w:rsidR="00112FAF" w:rsidRDefault="002D6E74" w14:paraId="2CF74A0B" w14:textId="77777777">
            <w:r>
              <w:rPr>
                <w:b/>
                <w:bCs/>
                <w:color w:val="FFFFFF"/>
                <w:sz w:val="20"/>
                <w:szCs w:val="20"/>
              </w:rPr>
              <w:t>Field</w:t>
            </w:r>
          </w:p>
        </w:tc>
        <w:tc>
          <w:tcPr>
            <w:tcW w:w="6860" w:type="dxa"/>
            <w:tcBorders>
              <w:top w:val="single" w:color="CCCCCC" w:sz="1" w:space="0"/>
              <w:left w:val="single" w:color="CCCCCC" w:sz="1" w:space="0"/>
              <w:bottom w:val="single" w:color="CCCCCC" w:sz="1" w:space="0"/>
              <w:right w:val="single" w:color="CCCCCC" w:sz="1" w:space="0"/>
            </w:tcBorders>
            <w:shd w:val="clear" w:color="auto" w:fill="1A1F3C"/>
            <w:tcMar>
              <w:top w:w="80" w:type="dxa"/>
              <w:left w:w="120" w:type="dxa"/>
              <w:bottom w:w="80" w:type="dxa"/>
              <w:right w:w="120" w:type="dxa"/>
            </w:tcMar>
          </w:tcPr>
          <w:p w:rsidR="00112FAF" w:rsidRDefault="002D6E74" w14:paraId="2CF74A0C" w14:textId="77777777">
            <w:r>
              <w:rPr>
                <w:b/>
                <w:bCs/>
                <w:color w:val="FFFFFF"/>
                <w:sz w:val="20"/>
                <w:szCs w:val="20"/>
              </w:rPr>
              <w:t>Detail</w:t>
            </w:r>
          </w:p>
        </w:tc>
      </w:tr>
      <w:tr w:rsidR="00112FAF" w14:paraId="2CF74A10"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0E" w14:textId="77777777">
            <w:r>
              <w:rPr>
                <w:color w:val="000000"/>
                <w:sz w:val="20"/>
                <w:szCs w:val="20"/>
              </w:rPr>
              <w:t>Project</w:t>
            </w:r>
          </w:p>
        </w:tc>
        <w:tc>
          <w:tcPr>
            <w:tcW w:w="6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0F" w14:textId="77777777">
            <w:r>
              <w:rPr>
                <w:color w:val="000000"/>
                <w:sz w:val="20"/>
                <w:szCs w:val="20"/>
              </w:rPr>
              <w:t>Capstone 1 — AtliQ Sales &amp; CRM Assistant</w:t>
            </w:r>
          </w:p>
        </w:tc>
      </w:tr>
      <w:tr w:rsidR="00112FAF" w14:paraId="2CF74A13"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11" w14:textId="77777777">
            <w:r>
              <w:rPr>
                <w:color w:val="000000"/>
                <w:sz w:val="20"/>
                <w:szCs w:val="20"/>
              </w:rPr>
              <w:t>Domain</w:t>
            </w:r>
          </w:p>
        </w:tc>
        <w:tc>
          <w:tcPr>
            <w:tcW w:w="68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12" w14:textId="77777777">
            <w:r>
              <w:rPr>
                <w:color w:val="000000"/>
                <w:sz w:val="20"/>
                <w:szCs w:val="20"/>
              </w:rPr>
              <w:t>B2B software services / founder-led sales</w:t>
            </w:r>
          </w:p>
        </w:tc>
      </w:tr>
      <w:tr w:rsidR="00112FAF" w14:paraId="2CF74A16"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14" w14:textId="77777777">
            <w:r>
              <w:rPr>
                <w:color w:val="000000"/>
                <w:sz w:val="20"/>
                <w:szCs w:val="20"/>
              </w:rPr>
              <w:t>What you'll build</w:t>
            </w:r>
          </w:p>
        </w:tc>
        <w:tc>
          <w:tcPr>
            <w:tcW w:w="6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A951A9" w14:paraId="2CF74A15" w14:textId="362EFA2A">
            <w:r>
              <w:rPr>
                <w:color w:val="000000"/>
                <w:sz w:val="20"/>
                <w:szCs w:val="20"/>
              </w:rPr>
              <w:t>An AI system that solves the pain point of a founder-led sales team</w:t>
            </w:r>
          </w:p>
        </w:tc>
      </w:tr>
      <w:tr w:rsidR="00112FAF" w14:paraId="2CF74A19" w14:textId="77777777">
        <w:tc>
          <w:tcPr>
            <w:tcW w:w="25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17" w14:textId="77777777">
            <w:r>
              <w:rPr>
                <w:color w:val="000000"/>
                <w:sz w:val="20"/>
                <w:szCs w:val="20"/>
              </w:rPr>
              <w:t>Data provided</w:t>
            </w:r>
          </w:p>
        </w:tc>
        <w:tc>
          <w:tcPr>
            <w:tcW w:w="68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18" w14:textId="77777777">
            <w:r>
              <w:rPr>
                <w:color w:val="000000"/>
                <w:sz w:val="20"/>
                <w:szCs w:val="20"/>
              </w:rPr>
              <w:t>A synthetic dataset (CRM export, email threads, meeting notes) — see below</w:t>
            </w:r>
          </w:p>
        </w:tc>
      </w:tr>
      <w:tr w:rsidR="00112FAF" w14:paraId="2CF74A1C" w14:textId="77777777">
        <w:tc>
          <w:tcPr>
            <w:tcW w:w="25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1A" w14:textId="77777777">
            <w:r>
              <w:rPr>
                <w:color w:val="000000"/>
                <w:sz w:val="20"/>
                <w:szCs w:val="20"/>
              </w:rPr>
              <w:t>You will produce</w:t>
            </w:r>
          </w:p>
        </w:tc>
        <w:tc>
          <w:tcPr>
            <w:tcW w:w="68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1B" w14:textId="77777777">
            <w:r>
              <w:rPr>
                <w:color w:val="000000"/>
                <w:sz w:val="20"/>
                <w:szCs w:val="20"/>
              </w:rPr>
              <w:t>7 deliverables: user research, opportunity map, PRD, cost estimation, working prototype, presentation, demo video</w:t>
            </w:r>
          </w:p>
        </w:tc>
      </w:tr>
    </w:tbl>
    <w:p w:rsidR="00112FAF" w:rsidRDefault="00112FAF" w14:paraId="2CF74A1D"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12FAF" w14:paraId="2CF74A20" w14:textId="77777777">
        <w:tc>
          <w:tcPr>
            <w:tcW w:w="9360" w:type="dxa"/>
            <w:tcBorders>
              <w:top w:val="single" w:color="CCCCCC" w:sz="1" w:space="0"/>
              <w:left w:val="single" w:color="CCCCCC" w:sz="1" w:space="0"/>
              <w:bottom w:val="single" w:color="CCCCCC" w:sz="1" w:space="0"/>
              <w:right w:val="single" w:color="CCCCCC" w:sz="1" w:space="0"/>
            </w:tcBorders>
            <w:shd w:val="clear" w:color="auto" w:fill="D5E8F0"/>
            <w:tcMar>
              <w:top w:w="120" w:type="dxa"/>
              <w:left w:w="160" w:type="dxa"/>
              <w:bottom w:w="120" w:type="dxa"/>
              <w:right w:w="160" w:type="dxa"/>
            </w:tcMar>
          </w:tcPr>
          <w:p w:rsidR="00112FAF" w:rsidRDefault="002D6E74" w14:paraId="2CF74A1E" w14:textId="77777777">
            <w:pPr>
              <w:spacing w:after="60"/>
            </w:pPr>
            <w:r>
              <w:rPr>
                <w:b/>
                <w:bCs/>
                <w:sz w:val="22"/>
                <w:szCs w:val="22"/>
              </w:rPr>
              <w:t>What this capstone is really testing</w:t>
            </w:r>
          </w:p>
          <w:p w:rsidR="00112FAF" w:rsidRDefault="002D6E74" w14:paraId="2CF74A1F" w14:textId="77777777">
            <w:r>
              <w:rPr>
                <w:sz w:val="20"/>
                <w:szCs w:val="20"/>
              </w:rPr>
              <w:t>Not just whether you can build an AI app — but whether you can think like an AI PM: start from the real problem, decide where AI genuinely helps, spec it clearly, build a grounded and safe prototype, and tell the story to stakeholders. The build is one step of seven.</w:t>
            </w:r>
          </w:p>
        </w:tc>
      </w:tr>
    </w:tbl>
    <w:p w:rsidR="00112FAF" w:rsidRDefault="002D6E74" w14:paraId="2CF74A21" w14:textId="77777777">
      <w:r>
        <w:br w:type="page"/>
      </w:r>
    </w:p>
    <w:p w:rsidR="00112FAF" w:rsidRDefault="002D6E74" w14:paraId="2CF74A22" w14:textId="77777777">
      <w:pPr>
        <w:pStyle w:val="Heading1"/>
      </w:pPr>
      <w:r>
        <w:lastRenderedPageBreak/>
        <w:t>1. The Scenario</w:t>
      </w:r>
    </w:p>
    <w:p w:rsidR="00112FAF" w:rsidRDefault="002D6E74" w14:paraId="2CF74A23" w14:textId="77777777">
      <w:pPr>
        <w:spacing w:after="120"/>
      </w:pPr>
      <w:r>
        <w:t>AtliQ Technologies is a software services company that builds custom software, data platforms, and AI solutions for clients around the world. Sales is founder-led: the two founders and the CEO close most deals themselves, supported by just one dedicated salesperson — and all of them juggle selling with running the company's day-to-day operations.</w:t>
      </w:r>
    </w:p>
    <w:p w:rsidR="00112FAF" w:rsidRDefault="002D6E74" w14:paraId="2CF74A24" w14:textId="77777777">
      <w:pPr>
        <w:spacing w:after="120"/>
      </w:pPr>
      <w:r>
        <w:t>The leads are there; the system around them isn't. Opportunities arrive from every direction — referrals, LinkedIn, conferences, existing clients — often while the founders are between meetings or on the road, and many never make it into the CRM at all. The ones that do are thin: a name and a company, entered days later, with the context of the conversation already fading.</w:t>
      </w:r>
    </w:p>
    <w:p w:rsidR="00112FAF" w:rsidRDefault="002D6E74" w14:paraId="2CF74A25" w14:textId="77777777">
      <w:pPr>
        <w:spacing w:after="120"/>
      </w:pPr>
      <w:r>
        <w:t>A CRM is not just a place to put records — it should capture the details and the progress of every relationship. Today the signals that matter live everywhere except the CRM: an email where a client casually mentions a second problem AtliQ could solve, a lost deal that said “check back in Q4”, a proposal sitting unanswered for three weeks. So cross-sells go unnoticed, follow-ups slip, and revisits never happen. Nobody is careless; there is simply no time between selling and operating to keep the system honest. Revenue leaks not from a lack of leads, but from a lack of memory.</w:t>
      </w:r>
    </w:p>
    <w:p w:rsidR="00112FAF" w:rsidRDefault="00564016" w14:paraId="2CF74A2C" w14:textId="117809EC">
      <w:pPr>
        <w:pStyle w:val="Heading1"/>
      </w:pPr>
      <w:r>
        <w:t>2. The Dataset You Receive</w:t>
      </w:r>
    </w:p>
    <w:p w:rsidR="00112FAF" w:rsidRDefault="002D6E74" w14:paraId="2CF74A2D" w14:textId="77777777">
      <w:pPr>
        <w:spacing w:after="120"/>
      </w:pPr>
      <w:r>
        <w:t>You are given a fully synthetic dataset (inspired by AtliQ's real situation — no real client or deal data). Treat “today” as 10 July 2026 when reading dates. A data dictionary (README) is included — read it first.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200"/>
        <w:gridCol w:w="3560"/>
      </w:tblGrid>
      <w:tr w:rsidR="00112FAF" w14:paraId="2CF74A31" w14:textId="77777777">
        <w:trPr>
          <w:tblHeader/>
        </w:trPr>
        <w:tc>
          <w:tcPr>
            <w:tcW w:w="2600" w:type="dxa"/>
            <w:tcBorders>
              <w:top w:val="single" w:color="CCCCCC" w:sz="1" w:space="0"/>
              <w:left w:val="single" w:color="CCCCCC" w:sz="1" w:space="0"/>
              <w:bottom w:val="single" w:color="CCCCCC" w:sz="1" w:space="0"/>
              <w:right w:val="single" w:color="CCCCCC" w:sz="1" w:space="0"/>
            </w:tcBorders>
            <w:shd w:val="clear" w:color="auto" w:fill="1A1F3C"/>
            <w:tcMar>
              <w:top w:w="80" w:type="dxa"/>
              <w:left w:w="120" w:type="dxa"/>
              <w:bottom w:w="80" w:type="dxa"/>
              <w:right w:w="120" w:type="dxa"/>
            </w:tcMar>
          </w:tcPr>
          <w:p w:rsidR="00112FAF" w:rsidRDefault="002D6E74" w14:paraId="2CF74A2E" w14:textId="77777777">
            <w:r>
              <w:rPr>
                <w:b/>
                <w:bCs/>
                <w:color w:val="FFFFFF"/>
                <w:sz w:val="20"/>
                <w:szCs w:val="20"/>
              </w:rPr>
              <w:t>Source</w:t>
            </w:r>
          </w:p>
        </w:tc>
        <w:tc>
          <w:tcPr>
            <w:tcW w:w="3200" w:type="dxa"/>
            <w:tcBorders>
              <w:top w:val="single" w:color="CCCCCC" w:sz="1" w:space="0"/>
              <w:left w:val="single" w:color="CCCCCC" w:sz="1" w:space="0"/>
              <w:bottom w:val="single" w:color="CCCCCC" w:sz="1" w:space="0"/>
              <w:right w:val="single" w:color="CCCCCC" w:sz="1" w:space="0"/>
            </w:tcBorders>
            <w:shd w:val="clear" w:color="auto" w:fill="1A1F3C"/>
            <w:tcMar>
              <w:top w:w="80" w:type="dxa"/>
              <w:left w:w="120" w:type="dxa"/>
              <w:bottom w:w="80" w:type="dxa"/>
              <w:right w:w="120" w:type="dxa"/>
            </w:tcMar>
          </w:tcPr>
          <w:p w:rsidR="00112FAF" w:rsidRDefault="002D6E74" w14:paraId="2CF74A2F" w14:textId="77777777">
            <w:r>
              <w:rPr>
                <w:b/>
                <w:bCs/>
                <w:color w:val="FFFFFF"/>
                <w:sz w:val="20"/>
                <w:szCs w:val="20"/>
              </w:rPr>
              <w:t>File</w:t>
            </w:r>
          </w:p>
        </w:tc>
        <w:tc>
          <w:tcPr>
            <w:tcW w:w="3560" w:type="dxa"/>
            <w:tcBorders>
              <w:top w:val="single" w:color="CCCCCC" w:sz="1" w:space="0"/>
              <w:left w:val="single" w:color="CCCCCC" w:sz="1" w:space="0"/>
              <w:bottom w:val="single" w:color="CCCCCC" w:sz="1" w:space="0"/>
              <w:right w:val="single" w:color="CCCCCC" w:sz="1" w:space="0"/>
            </w:tcBorders>
            <w:shd w:val="clear" w:color="auto" w:fill="1A1F3C"/>
            <w:tcMar>
              <w:top w:w="80" w:type="dxa"/>
              <w:left w:w="120" w:type="dxa"/>
              <w:bottom w:w="80" w:type="dxa"/>
              <w:right w:w="120" w:type="dxa"/>
            </w:tcMar>
          </w:tcPr>
          <w:p w:rsidR="00112FAF" w:rsidRDefault="002D6E74" w14:paraId="2CF74A30" w14:textId="77777777">
            <w:r>
              <w:rPr>
                <w:b/>
                <w:bCs/>
                <w:color w:val="FFFFFF"/>
                <w:sz w:val="20"/>
                <w:szCs w:val="20"/>
              </w:rPr>
              <w:t>What it is</w:t>
            </w:r>
          </w:p>
        </w:tc>
      </w:tr>
      <w:tr w:rsidR="00112FAF" w14:paraId="2CF74A35"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32" w14:textId="77777777">
            <w:r>
              <w:rPr>
                <w:color w:val="000000"/>
                <w:sz w:val="20"/>
                <w:szCs w:val="20"/>
              </w:rPr>
              <w:t>CRM Export</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33" w14:textId="77777777">
            <w:r>
              <w:rPr>
                <w:color w:val="000000"/>
                <w:sz w:val="20"/>
                <w:szCs w:val="20"/>
              </w:rPr>
              <w:t>crm_export.csv</w:t>
            </w:r>
          </w:p>
        </w:tc>
        <w:tc>
          <w:tcPr>
            <w:tcW w:w="3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34" w14:textId="77777777">
            <w:r>
              <w:rPr>
                <w:color w:val="000000"/>
                <w:sz w:val="20"/>
                <w:szCs w:val="20"/>
              </w:rPr>
              <w:t>40 leads and accounts exactly as they exist in the CRM today — incomplete, stale, and occasionally duplicated</w:t>
            </w:r>
          </w:p>
        </w:tc>
      </w:tr>
      <w:tr w:rsidR="00112FAF" w14:paraId="2CF74A39" w14:textId="77777777">
        <w:tc>
          <w:tcPr>
            <w:tcW w:w="26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36" w14:textId="77777777">
            <w:r>
              <w:rPr>
                <w:color w:val="000000"/>
                <w:sz w:val="20"/>
                <w:szCs w:val="20"/>
              </w:rPr>
              <w:t>Email Threads</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37" w14:textId="77777777">
            <w:r>
              <w:rPr>
                <w:color w:val="000000"/>
                <w:sz w:val="20"/>
                <w:szCs w:val="20"/>
              </w:rPr>
              <w:t>emails/ (34 files)</w:t>
            </w:r>
          </w:p>
        </w:tc>
        <w:tc>
          <w:tcPr>
            <w:tcW w:w="35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38" w14:textId="77777777">
            <w:r>
              <w:rPr>
                <w:color w:val="000000"/>
                <w:sz w:val="20"/>
                <w:szCs w:val="20"/>
              </w:rPr>
              <w:t>Client and prospect conversations; some contradict the CRM, some involve leads the CRM has never heard of</w:t>
            </w:r>
          </w:p>
        </w:tc>
      </w:tr>
      <w:tr w:rsidR="00112FAF" w14:paraId="2CF74A3D" w14:textId="77777777">
        <w:tc>
          <w:tcPr>
            <w:tcW w:w="2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3A" w14:textId="77777777">
            <w:r>
              <w:rPr>
                <w:color w:val="000000"/>
                <w:sz w:val="20"/>
                <w:szCs w:val="20"/>
              </w:rPr>
              <w:t>Meeting Notes</w:t>
            </w:r>
          </w:p>
        </w:tc>
        <w:tc>
          <w:tcPr>
            <w:tcW w:w="32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3B" w14:textId="77777777">
            <w:r>
              <w:rPr>
                <w:color w:val="000000"/>
                <w:sz w:val="20"/>
                <w:szCs w:val="20"/>
              </w:rPr>
              <w:t>meeting_notes/ (16 files)</w:t>
            </w:r>
          </w:p>
        </w:tc>
        <w:tc>
          <w:tcPr>
            <w:tcW w:w="35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3C" w14:textId="77777777">
            <w:r>
              <w:rPr>
                <w:color w:val="000000"/>
                <w:sz w:val="20"/>
                <w:szCs w:val="20"/>
              </w:rPr>
              <w:t>Call and meeting summaries of very uneven quality — including an internal pipeline review worth reading closely</w:t>
            </w:r>
          </w:p>
        </w:tc>
      </w:tr>
      <w:tr w:rsidR="00112FAF" w14:paraId="2CF74A41" w14:textId="77777777">
        <w:tc>
          <w:tcPr>
            <w:tcW w:w="26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3E" w14:textId="77777777">
            <w:r>
              <w:rPr>
                <w:color w:val="000000"/>
                <w:sz w:val="20"/>
                <w:szCs w:val="20"/>
              </w:rPr>
              <w:t>Data Dictionary</w:t>
            </w:r>
          </w:p>
        </w:tc>
        <w:tc>
          <w:tcPr>
            <w:tcW w:w="32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3F" w14:textId="77777777">
            <w:r>
              <w:rPr>
                <w:color w:val="000000"/>
                <w:sz w:val="20"/>
                <w:szCs w:val="20"/>
              </w:rPr>
              <w:t>README.md</w:t>
            </w:r>
          </w:p>
        </w:tc>
        <w:tc>
          <w:tcPr>
            <w:tcW w:w="35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40" w14:textId="77777777">
            <w:r>
              <w:rPr>
                <w:color w:val="000000"/>
                <w:sz w:val="20"/>
                <w:szCs w:val="20"/>
              </w:rPr>
              <w:t>Explains every file and column — read it first</w:t>
            </w:r>
          </w:p>
        </w:tc>
      </w:tr>
    </w:tbl>
    <w:p w:rsidR="00112FAF" w:rsidRDefault="00564016" w14:paraId="2CF74A42" w14:textId="2BDB1CF2">
      <w:pPr>
        <w:pStyle w:val="Heading1"/>
      </w:pPr>
      <w:r>
        <w:t>3. What You Will Deliver</w:t>
      </w:r>
    </w:p>
    <w:p w:rsidR="00112FAF" w:rsidRDefault="002D6E74" w14:paraId="2CF74A43" w14:textId="77777777">
      <w:pPr>
        <w:spacing w:after="120"/>
      </w:pPr>
      <w:r>
        <w:t>Take the project through seven stages. Each stage produces one deliverable you submit.</w:t>
      </w:r>
    </w:p>
    <w:p w:rsidR="00112FAF" w:rsidRDefault="002D6E74" w14:paraId="2CF74A44" w14:textId="77777777">
      <w:pPr>
        <w:spacing w:before="160" w:after="60"/>
      </w:pPr>
      <w:r>
        <w:rPr>
          <w:b/>
          <w:bCs/>
          <w:color w:val="2E8B57"/>
          <w:sz w:val="22"/>
          <w:szCs w:val="22"/>
        </w:rPr>
        <w:t xml:space="preserve">STEP 1  </w:t>
      </w:r>
      <w:r>
        <w:rPr>
          <w:b/>
          <w:bCs/>
          <w:color w:val="1A1F3C"/>
          <w:sz w:val="24"/>
          <w:szCs w:val="24"/>
        </w:rPr>
        <w:t>Problem Discovery &amp; User Research</w:t>
      </w:r>
    </w:p>
    <w:p w:rsidR="00112FAF" w:rsidRDefault="002D6E74" w14:paraId="2CF74A45" w14:textId="77777777">
      <w:pPr>
        <w:pStyle w:val="ListParagraph"/>
        <w:numPr>
          <w:ilvl w:val="0"/>
          <w:numId w:val="2"/>
        </w:numPr>
        <w:spacing w:after="60"/>
      </w:pPr>
      <w:r>
        <w:t>Step into the shoes of AtliQ's founder-sellers. Work through the persona, empathy map, and 5-Whys to get from the surface complaint down to the real root cause.</w:t>
      </w:r>
    </w:p>
    <w:p w:rsidR="00112FAF" w:rsidRDefault="002D6E74" w14:paraId="2CF74A46" w14:textId="77777777">
      <w:pPr>
        <w:pStyle w:val="ListParagraph"/>
        <w:numPr>
          <w:ilvl w:val="0"/>
          <w:numId w:val="2"/>
        </w:numPr>
        <w:spacing w:after="60"/>
      </w:pPr>
      <w:r>
        <w:t>Complete the provided activity worksheet.</w:t>
      </w:r>
    </w:p>
    <w:p w:rsidR="00112FAF" w:rsidRDefault="002D6E74" w14:paraId="2CF74A47" w14:textId="6F75DC03">
      <w:pPr>
        <w:spacing w:before="40" w:after="120"/>
      </w:pPr>
      <w:r>
        <w:rPr>
          <w:b/>
          <w:bCs/>
          <w:color w:val="2E75B6"/>
          <w:sz w:val="20"/>
          <w:szCs w:val="20"/>
        </w:rPr>
        <w:t xml:space="preserve">Deliverable:  </w:t>
      </w:r>
      <w:r>
        <w:rPr>
          <w:sz w:val="20"/>
          <w:szCs w:val="20"/>
        </w:rPr>
        <w:t>Filled “</w:t>
      </w:r>
      <w:r>
        <w:rPr>
          <w:b/>
          <w:bCs/>
          <w:i/>
          <w:iCs/>
          <w:sz w:val="20"/>
          <w:szCs w:val="20"/>
        </w:rPr>
        <w:t>2 Template Problem Discovery and User Research.xlsx</w:t>
      </w:r>
      <w:r>
        <w:rPr>
          <w:sz w:val="20"/>
          <w:szCs w:val="20"/>
        </w:rPr>
        <w:t>” (persona, empathy map, 5 Whys, root-cause problem statement, proposed solution).</w:t>
      </w:r>
    </w:p>
    <w:p w:rsidR="00112FAF" w:rsidRDefault="002D6E74" w14:paraId="2CF74A48" w14:textId="77777777">
      <w:pPr>
        <w:spacing w:before="160" w:after="60"/>
      </w:pPr>
      <w:r>
        <w:rPr>
          <w:b/>
          <w:bCs/>
          <w:color w:val="2E8B57"/>
          <w:sz w:val="22"/>
          <w:szCs w:val="22"/>
        </w:rPr>
        <w:t xml:space="preserve">STEP 2  </w:t>
      </w:r>
      <w:r>
        <w:rPr>
          <w:b/>
          <w:bCs/>
          <w:color w:val="1A1F3C"/>
          <w:sz w:val="24"/>
          <w:szCs w:val="24"/>
        </w:rPr>
        <w:t>AI Opportunity Mapping</w:t>
      </w:r>
    </w:p>
    <w:p w:rsidR="00112FAF" w:rsidRDefault="002D6E74" w14:paraId="2CF74A49" w14:textId="77777777">
      <w:pPr>
        <w:pStyle w:val="ListParagraph"/>
        <w:numPr>
          <w:ilvl w:val="0"/>
          <w:numId w:val="2"/>
        </w:numPr>
        <w:spacing w:after="60"/>
      </w:pPr>
      <w:r>
        <w:t>Break the founder's sales workflow into stages and map where AI could help. Score the opportunities (impact vs feasibility), decide what the solution should and should NOT do, and map each chosen feature to an AI capability and its guardrails.</w:t>
      </w:r>
    </w:p>
    <w:p w:rsidR="00112FAF" w:rsidRDefault="002D6E74" w14:paraId="2CF74A4A" w14:textId="77777777">
      <w:pPr>
        <w:pStyle w:val="ListParagraph"/>
        <w:numPr>
          <w:ilvl w:val="0"/>
          <w:numId w:val="2"/>
        </w:numPr>
        <w:spacing w:after="60"/>
      </w:pPr>
      <w:r>
        <w:lastRenderedPageBreak/>
        <w:t>Do this on a Miro board — no worksheet is provided for this step; you build the board yourself.</w:t>
      </w:r>
    </w:p>
    <w:p w:rsidR="00112FAF" w:rsidRDefault="002D6E74" w14:paraId="2CF74A4B" w14:textId="77777777">
      <w:pPr>
        <w:spacing w:before="40" w:after="120"/>
      </w:pPr>
      <w:r>
        <w:rPr>
          <w:b/>
          <w:bCs/>
          <w:color w:val="2E75B6"/>
          <w:sz w:val="20"/>
          <w:szCs w:val="20"/>
        </w:rPr>
        <w:t xml:space="preserve">Deliverable:  </w:t>
      </w:r>
      <w:r>
        <w:rPr>
          <w:sz w:val="20"/>
          <w:szCs w:val="20"/>
        </w:rPr>
        <w:t>A Miro board (share the link or export a PDF/image).</w:t>
      </w:r>
    </w:p>
    <w:p w:rsidR="00112FAF" w:rsidRDefault="002D6E74" w14:paraId="2CF74A4C" w14:textId="77777777">
      <w:pPr>
        <w:spacing w:before="160" w:after="60"/>
      </w:pPr>
      <w:r>
        <w:rPr>
          <w:b/>
          <w:bCs/>
          <w:color w:val="2E8B57"/>
          <w:sz w:val="22"/>
          <w:szCs w:val="22"/>
        </w:rPr>
        <w:t xml:space="preserve">STEP 3  </w:t>
      </w:r>
      <w:r>
        <w:rPr>
          <w:b/>
          <w:bCs/>
          <w:color w:val="1A1F3C"/>
          <w:sz w:val="24"/>
          <w:szCs w:val="24"/>
        </w:rPr>
        <w:t>AI PRD</w:t>
      </w:r>
    </w:p>
    <w:p w:rsidR="00112FAF" w:rsidRDefault="002D6E74" w14:paraId="2CF74A4D" w14:textId="24E3A030">
      <w:pPr>
        <w:pStyle w:val="ListParagraph"/>
        <w:numPr>
          <w:ilvl w:val="0"/>
          <w:numId w:val="2"/>
        </w:numPr>
        <w:spacing w:after="60"/>
      </w:pPr>
      <w:r>
        <w:t xml:space="preserve">Write an AI PRD for the solution you chose, using </w:t>
      </w:r>
      <w:r>
        <w:rPr>
          <w:b/>
          <w:bCs/>
          <w:i/>
          <w:iCs/>
        </w:rPr>
        <w:t>Template PRD.docx</w:t>
      </w:r>
    </w:p>
    <w:p w:rsidR="00112FAF" w:rsidRDefault="002D6E74" w14:paraId="7B000001" w14:textId="77777777">
      <w:pPr>
        <w:pStyle w:val="ListParagraph"/>
        <w:numPr>
          <w:ilvl w:val="0"/>
          <w:numId w:val="2"/>
        </w:numPr>
        <w:spacing w:after="60"/>
      </w:pPr>
      <w:r>
        <w:t>Define your North Star metric and the supporting metrics that will tell you whether the solution works. Your PRD must include a dedicated North Star &amp; Metrics section.</w:t>
      </w:r>
    </w:p>
    <w:p w:rsidR="00112FAF" w:rsidRDefault="002D6E74" w14:paraId="2CF74A4E" w14:textId="21168534">
      <w:pPr>
        <w:spacing w:before="40" w:after="120"/>
      </w:pPr>
      <w:r>
        <w:rPr>
          <w:b/>
          <w:bCs/>
          <w:color w:val="2E75B6"/>
          <w:sz w:val="20"/>
          <w:szCs w:val="20"/>
        </w:rPr>
        <w:t xml:space="preserve">Deliverable:  </w:t>
      </w:r>
      <w:r>
        <w:rPr>
          <w:sz w:val="20"/>
          <w:szCs w:val="20"/>
        </w:rPr>
        <w:t>An AI PRD document (Word) with a North Star &amp; Metrics section.</w:t>
      </w:r>
    </w:p>
    <w:p w:rsidR="00112FAF" w:rsidRDefault="002D6E74" w14:paraId="7B000002" w14:textId="77777777">
      <w:pPr>
        <w:spacing w:before="160" w:after="60"/>
      </w:pPr>
      <w:r>
        <w:rPr>
          <w:b/>
          <w:bCs/>
          <w:color w:val="2E8B57"/>
          <w:sz w:val="22"/>
          <w:szCs w:val="22"/>
        </w:rPr>
        <w:t xml:space="preserve">STEP 4  </w:t>
      </w:r>
      <w:r>
        <w:rPr>
          <w:b/>
          <w:bCs/>
          <w:color w:val="1A1F3C"/>
          <w:sz w:val="24"/>
          <w:szCs w:val="24"/>
        </w:rPr>
        <w:t>Cost Estimation</w:t>
      </w:r>
    </w:p>
    <w:p w:rsidR="00112FAF" w:rsidRDefault="002D6E74" w14:paraId="7B000003" w14:textId="77777777">
      <w:pPr>
        <w:pStyle w:val="ListParagraph"/>
        <w:numPr>
          <w:ilvl w:val="0"/>
          <w:numId w:val="2"/>
        </w:numPr>
        <w:spacing w:after="60"/>
      </w:pPr>
      <w:r>
        <w:t>Before you build anything, estimate what your solution will cost to run: which model(s) you plan to use, expected token usage per interaction, expected volumes, and any infrastructure. Cost is a product decision, not an afterthought — let it shape your scope.</w:t>
      </w:r>
    </w:p>
    <w:p w:rsidR="00112FAF" w:rsidRDefault="002D6E74" w14:paraId="7B000004" w14:textId="77777777">
      <w:pPr>
        <w:pStyle w:val="ListParagraph"/>
        <w:numPr>
          <w:ilvl w:val="0"/>
          <w:numId w:val="2"/>
        </w:numPr>
        <w:spacing w:after="60"/>
      </w:pPr>
      <w:r>
        <w:t>Use the provided Cost Estimation.xlsx.</w:t>
      </w:r>
    </w:p>
    <w:p w:rsidR="00112FAF" w:rsidRDefault="002D6E74" w14:paraId="7B000005" w14:textId="77777777">
      <w:pPr>
        <w:spacing w:before="40" w:after="120"/>
      </w:pPr>
      <w:r>
        <w:rPr>
          <w:b/>
          <w:bCs/>
          <w:color w:val="2E75B6"/>
          <w:sz w:val="20"/>
          <w:szCs w:val="20"/>
        </w:rPr>
        <w:t xml:space="preserve">Deliverable:  </w:t>
      </w:r>
      <w:r>
        <w:rPr>
          <w:sz w:val="20"/>
          <w:szCs w:val="20"/>
        </w:rPr>
        <w:t>A filled Cost Estimation.xlsx.</w:t>
      </w:r>
    </w:p>
    <w:p w:rsidR="00112FAF" w:rsidRDefault="002D6E74" w14:paraId="2CF74A4F" w14:textId="77777777">
      <w:pPr>
        <w:spacing w:before="160" w:after="60"/>
      </w:pPr>
      <w:r>
        <w:rPr>
          <w:b/>
          <w:bCs/>
          <w:color w:val="2E8B57"/>
          <w:sz w:val="22"/>
          <w:szCs w:val="22"/>
        </w:rPr>
        <w:t xml:space="preserve">STEP 5  </w:t>
      </w:r>
      <w:r>
        <w:rPr>
          <w:b/>
          <w:bCs/>
          <w:color w:val="1A1F3C"/>
          <w:sz w:val="24"/>
          <w:szCs w:val="24"/>
        </w:rPr>
        <w:t>Build the Prototype (Vibe Code)</w:t>
      </w:r>
    </w:p>
    <w:p w:rsidR="00112FAF" w:rsidRDefault="002D6E74" w14:paraId="2CF74A50" w14:textId="77777777">
      <w:pPr>
        <w:pStyle w:val="ListParagraph"/>
        <w:numPr>
          <w:ilvl w:val="0"/>
          <w:numId w:val="2"/>
        </w:numPr>
        <w:spacing w:after="60"/>
      </w:pPr>
      <w:r>
        <w:t>Build a working AI prototype of the solution you specified in your PRD. It must work over the provided dataset (extend it if you need to), produce grounded and trustworthy outputs, and respect the guardrails you defined in Step 2. The architecture and approach are your call — that is the PM's job.</w:t>
      </w:r>
    </w:p>
    <w:p w:rsidR="00112FAF" w:rsidRDefault="002D6E74" w14:paraId="2CF74A51" w14:textId="5A025F83">
      <w:pPr>
        <w:pStyle w:val="ListParagraph"/>
        <w:numPr>
          <w:ilvl w:val="0"/>
          <w:numId w:val="2"/>
        </w:numPr>
        <w:spacing w:after="60"/>
      </w:pPr>
      <w:r>
        <w:t xml:space="preserve">Use the vibe-coding skills from the course. </w:t>
      </w:r>
    </w:p>
    <w:p w:rsidR="00967F24" w:rsidRDefault="00967F24" w14:paraId="18534F4C" w14:textId="413046E4">
      <w:pPr>
        <w:pStyle w:val="ListParagraph"/>
        <w:numPr>
          <w:ilvl w:val="0"/>
          <w:numId w:val="2"/>
        </w:numPr>
        <w:spacing w:after="60"/>
      </w:pPr>
      <w:r>
        <w:t>Deploy the solution to cloud using Vercel (free tier) etc.</w:t>
      </w:r>
    </w:p>
    <w:p w:rsidR="00112FAF" w:rsidRDefault="002D6E74" w14:paraId="2CF74A52" w14:textId="77777777">
      <w:pPr>
        <w:spacing w:before="40" w:after="120"/>
      </w:pPr>
      <w:r>
        <w:rPr>
          <w:b/>
          <w:bCs/>
          <w:color w:val="2E75B6"/>
          <w:sz w:val="20"/>
          <w:szCs w:val="20"/>
        </w:rPr>
        <w:t xml:space="preserve">Deliverable:  </w:t>
      </w:r>
      <w:r>
        <w:rPr>
          <w:sz w:val="20"/>
          <w:szCs w:val="20"/>
        </w:rPr>
        <w:t>Working code + a short README explaining how to run it.</w:t>
      </w:r>
    </w:p>
    <w:p w:rsidR="00112FAF" w:rsidRDefault="002D6E74" w14:paraId="2CF74A53" w14:textId="77777777">
      <w:pPr>
        <w:spacing w:before="160" w:after="60"/>
      </w:pPr>
      <w:r>
        <w:rPr>
          <w:b/>
          <w:bCs/>
          <w:color w:val="2E8B57"/>
          <w:sz w:val="22"/>
          <w:szCs w:val="22"/>
        </w:rPr>
        <w:t xml:space="preserve">STEP 6  </w:t>
      </w:r>
      <w:r>
        <w:rPr>
          <w:b/>
          <w:bCs/>
          <w:color w:val="1A1F3C"/>
          <w:sz w:val="24"/>
          <w:szCs w:val="24"/>
        </w:rPr>
        <w:t>Presentation</w:t>
      </w:r>
    </w:p>
    <w:p w:rsidR="00112FAF" w:rsidRDefault="002D6E74" w14:paraId="2CF74A54" w14:textId="77777777">
      <w:pPr>
        <w:pStyle w:val="ListParagraph"/>
        <w:numPr>
          <w:ilvl w:val="0"/>
          <w:numId w:val="2"/>
        </w:numPr>
        <w:spacing w:after="60"/>
      </w:pPr>
      <w:r>
        <w:t>Create a slide deck that tells the whole story: the problem and your discovery insights, the opportunity you chose, the solution and a walkthrough, your success metrics, and the risks and guardrails.</w:t>
      </w:r>
    </w:p>
    <w:p w:rsidR="00112FAF" w:rsidRDefault="002D6E74" w14:paraId="2CF74A55" w14:textId="77777777">
      <w:pPr>
        <w:spacing w:before="40" w:after="120"/>
      </w:pPr>
      <w:r>
        <w:rPr>
          <w:b/>
          <w:bCs/>
          <w:color w:val="2E75B6"/>
          <w:sz w:val="20"/>
          <w:szCs w:val="20"/>
        </w:rPr>
        <w:t xml:space="preserve">Deliverable:  </w:t>
      </w:r>
      <w:r>
        <w:rPr>
          <w:sz w:val="20"/>
          <w:szCs w:val="20"/>
        </w:rPr>
        <w:t>A presentation file (.pptx or PDF).</w:t>
      </w:r>
    </w:p>
    <w:p w:rsidR="00112FAF" w:rsidRDefault="002D6E74" w14:paraId="2CF74A56" w14:textId="77777777">
      <w:pPr>
        <w:spacing w:before="160" w:after="60"/>
      </w:pPr>
      <w:r>
        <w:rPr>
          <w:b/>
          <w:bCs/>
          <w:color w:val="2E8B57"/>
          <w:sz w:val="22"/>
          <w:szCs w:val="22"/>
        </w:rPr>
        <w:t xml:space="preserve">STEP 7  </w:t>
      </w:r>
      <w:r>
        <w:rPr>
          <w:b/>
          <w:bCs/>
          <w:color w:val="1A1F3C"/>
          <w:sz w:val="24"/>
          <w:szCs w:val="24"/>
        </w:rPr>
        <w:t>Stakeholder Demo Video</w:t>
      </w:r>
    </w:p>
    <w:p w:rsidR="00112FAF" w:rsidRDefault="002D6E74" w14:paraId="2CF74A57" w14:textId="77777777">
      <w:pPr>
        <w:pStyle w:val="ListParagraph"/>
        <w:numPr>
          <w:ilvl w:val="0"/>
          <w:numId w:val="2"/>
        </w:numPr>
        <w:spacing w:after="60"/>
      </w:pPr>
      <w:r>
        <w:t>Record a short video (about 5 minutes) demonstrating your prototype as if you are presenting to AtliQ's stakeholders (the founders and the CEO). Show the live prototype handling real scenarios from the dataset, explain how it stays grounded and safe, and make the business case.</w:t>
      </w:r>
    </w:p>
    <w:p w:rsidR="00112FAF" w:rsidRDefault="002D6E74" w14:paraId="2CF74A58" w14:textId="77777777">
      <w:pPr>
        <w:pStyle w:val="ListParagraph"/>
        <w:numPr>
          <w:ilvl w:val="0"/>
          <w:numId w:val="2"/>
        </w:numPr>
        <w:spacing w:after="60"/>
      </w:pPr>
      <w:r>
        <w:t>Speak to the impact, not just the features — you are a PM pitching, not an engineer demoing.</w:t>
      </w:r>
    </w:p>
    <w:p w:rsidR="00112FAF" w:rsidRDefault="002D6E74" w14:paraId="2CF74A59" w14:textId="77777777">
      <w:pPr>
        <w:spacing w:before="40" w:after="120"/>
      </w:pPr>
      <w:r>
        <w:rPr>
          <w:b/>
          <w:bCs/>
          <w:color w:val="2E75B6"/>
          <w:sz w:val="20"/>
          <w:szCs w:val="20"/>
        </w:rPr>
        <w:t xml:space="preserve">Deliverable:  </w:t>
      </w:r>
      <w:r>
        <w:rPr>
          <w:sz w:val="20"/>
          <w:szCs w:val="20"/>
        </w:rPr>
        <w:t>A recorded demo video (share the link).</w:t>
      </w:r>
    </w:p>
    <w:p w:rsidR="00112FAF" w:rsidRDefault="00564016" w14:paraId="2CF74A61" w14:textId="232EAC0A">
      <w:pPr>
        <w:pStyle w:val="Heading1"/>
      </w:pPr>
      <w:r>
        <w:t>4. Submission Checklist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0"/>
        <w:gridCol w:w="4600"/>
        <w:gridCol w:w="3760"/>
      </w:tblGrid>
      <w:tr w:rsidR="00112FAF" w14:paraId="2CF74A65" w14:textId="77777777">
        <w:trPr>
          <w:tblHeader/>
        </w:trPr>
        <w:tc>
          <w:tcPr>
            <w:tcW w:w="1000" w:type="dxa"/>
            <w:tcBorders>
              <w:top w:val="single" w:color="CCCCCC" w:sz="1" w:space="0"/>
              <w:left w:val="single" w:color="CCCCCC" w:sz="1" w:space="0"/>
              <w:bottom w:val="single" w:color="CCCCCC" w:sz="1" w:space="0"/>
              <w:right w:val="single" w:color="CCCCCC" w:sz="1" w:space="0"/>
            </w:tcBorders>
            <w:shd w:val="clear" w:color="auto" w:fill="1A1F3C"/>
            <w:tcMar>
              <w:top w:w="80" w:type="dxa"/>
              <w:left w:w="120" w:type="dxa"/>
              <w:bottom w:w="80" w:type="dxa"/>
              <w:right w:w="120" w:type="dxa"/>
            </w:tcMar>
          </w:tcPr>
          <w:p w:rsidR="00112FAF" w:rsidRDefault="002D6E74" w14:paraId="2CF74A62" w14:textId="77777777">
            <w:r>
              <w:rPr>
                <w:b/>
                <w:bCs/>
                <w:color w:val="FFFFFF"/>
                <w:sz w:val="20"/>
                <w:szCs w:val="20"/>
              </w:rPr>
              <w:t>#</w:t>
            </w:r>
          </w:p>
        </w:tc>
        <w:tc>
          <w:tcPr>
            <w:tcW w:w="4600" w:type="dxa"/>
            <w:tcBorders>
              <w:top w:val="single" w:color="CCCCCC" w:sz="1" w:space="0"/>
              <w:left w:val="single" w:color="CCCCCC" w:sz="1" w:space="0"/>
              <w:bottom w:val="single" w:color="CCCCCC" w:sz="1" w:space="0"/>
              <w:right w:val="single" w:color="CCCCCC" w:sz="1" w:space="0"/>
            </w:tcBorders>
            <w:shd w:val="clear" w:color="auto" w:fill="1A1F3C"/>
            <w:tcMar>
              <w:top w:w="80" w:type="dxa"/>
              <w:left w:w="120" w:type="dxa"/>
              <w:bottom w:w="80" w:type="dxa"/>
              <w:right w:w="120" w:type="dxa"/>
            </w:tcMar>
          </w:tcPr>
          <w:p w:rsidR="00112FAF" w:rsidRDefault="002D6E74" w14:paraId="2CF74A63" w14:textId="77777777">
            <w:r>
              <w:rPr>
                <w:b/>
                <w:bCs/>
                <w:color w:val="FFFFFF"/>
                <w:sz w:val="20"/>
                <w:szCs w:val="20"/>
              </w:rPr>
              <w:t>Deliverable</w:t>
            </w:r>
          </w:p>
        </w:tc>
        <w:tc>
          <w:tcPr>
            <w:tcW w:w="3760" w:type="dxa"/>
            <w:tcBorders>
              <w:top w:val="single" w:color="CCCCCC" w:sz="1" w:space="0"/>
              <w:left w:val="single" w:color="CCCCCC" w:sz="1" w:space="0"/>
              <w:bottom w:val="single" w:color="CCCCCC" w:sz="1" w:space="0"/>
              <w:right w:val="single" w:color="CCCCCC" w:sz="1" w:space="0"/>
            </w:tcBorders>
            <w:shd w:val="clear" w:color="auto" w:fill="1A1F3C"/>
            <w:tcMar>
              <w:top w:w="80" w:type="dxa"/>
              <w:left w:w="120" w:type="dxa"/>
              <w:bottom w:w="80" w:type="dxa"/>
              <w:right w:w="120" w:type="dxa"/>
            </w:tcMar>
          </w:tcPr>
          <w:p w:rsidR="00112FAF" w:rsidRDefault="002D6E74" w14:paraId="2CF74A64" w14:textId="77777777">
            <w:r>
              <w:rPr>
                <w:b/>
                <w:bCs/>
                <w:color w:val="FFFFFF"/>
                <w:sz w:val="20"/>
                <w:szCs w:val="20"/>
              </w:rPr>
              <w:t>Format</w:t>
            </w:r>
          </w:p>
        </w:tc>
      </w:tr>
      <w:tr w:rsidR="00112FAF" w14:paraId="2CF74A69" w14:textId="77777777">
        <w:tc>
          <w:tcPr>
            <w:tcW w:w="1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66" w14:textId="77777777">
            <w:r>
              <w:rPr>
                <w:color w:val="000000"/>
                <w:sz w:val="20"/>
                <w:szCs w:val="20"/>
              </w:rPr>
              <w:t>1</w:t>
            </w:r>
          </w:p>
        </w:tc>
        <w:tc>
          <w:tcPr>
            <w:tcW w:w="4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67" w14:textId="77777777">
            <w:r>
              <w:rPr>
                <w:color w:val="000000"/>
                <w:sz w:val="20"/>
                <w:szCs w:val="20"/>
              </w:rPr>
              <w:t>Completed user research worksheet</w:t>
            </w:r>
          </w:p>
        </w:tc>
        <w:tc>
          <w:tcPr>
            <w:tcW w:w="3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68" w14:textId="77777777">
            <w:r>
              <w:rPr>
                <w:color w:val="000000"/>
                <w:sz w:val="20"/>
                <w:szCs w:val="20"/>
              </w:rPr>
              <w:t>Excel (.xlsx)</w:t>
            </w:r>
          </w:p>
        </w:tc>
      </w:tr>
      <w:tr w:rsidR="00112FAF" w14:paraId="2CF74A6D" w14:textId="77777777">
        <w:tc>
          <w:tcPr>
            <w:tcW w:w="10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6A" w14:textId="77777777">
            <w:r>
              <w:rPr>
                <w:color w:val="000000"/>
                <w:sz w:val="20"/>
                <w:szCs w:val="20"/>
              </w:rPr>
              <w:t>2</w:t>
            </w:r>
          </w:p>
        </w:tc>
        <w:tc>
          <w:tcPr>
            <w:tcW w:w="46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6B" w14:textId="77777777">
            <w:r>
              <w:rPr>
                <w:color w:val="000000"/>
                <w:sz w:val="20"/>
                <w:szCs w:val="20"/>
              </w:rPr>
              <w:t>AI opportunity map</w:t>
            </w:r>
          </w:p>
        </w:tc>
        <w:tc>
          <w:tcPr>
            <w:tcW w:w="37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6C" w14:textId="77777777">
            <w:r>
              <w:rPr>
                <w:color w:val="000000"/>
                <w:sz w:val="20"/>
                <w:szCs w:val="20"/>
              </w:rPr>
              <w:t>Miro board link / export</w:t>
            </w:r>
          </w:p>
        </w:tc>
      </w:tr>
      <w:tr w:rsidR="00112FAF" w14:paraId="2CF74A71" w14:textId="77777777">
        <w:tc>
          <w:tcPr>
            <w:tcW w:w="1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6E" w14:textId="77777777">
            <w:r>
              <w:rPr>
                <w:color w:val="000000"/>
                <w:sz w:val="20"/>
                <w:szCs w:val="20"/>
              </w:rPr>
              <w:t>3</w:t>
            </w:r>
          </w:p>
        </w:tc>
        <w:tc>
          <w:tcPr>
            <w:tcW w:w="4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6F" w14:textId="77777777">
            <w:r>
              <w:rPr>
                <w:color w:val="000000"/>
                <w:sz w:val="20"/>
                <w:szCs w:val="20"/>
              </w:rPr>
              <w:t>AI PRD</w:t>
            </w:r>
          </w:p>
        </w:tc>
        <w:tc>
          <w:tcPr>
            <w:tcW w:w="3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70" w14:textId="77777777">
            <w:r>
              <w:rPr>
                <w:color w:val="000000"/>
                <w:sz w:val="20"/>
                <w:szCs w:val="20"/>
              </w:rPr>
              <w:t>Word / PDF</w:t>
            </w:r>
          </w:p>
        </w:tc>
      </w:tr>
      <w:tr w:rsidR="00112FAF" w14:paraId="7B000006" w14:textId="77777777">
        <w:tc>
          <w:tcPr>
            <w:tcW w:w="1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7B000007" w14:textId="77777777">
            <w:r>
              <w:rPr>
                <w:color w:val="000000"/>
                <w:sz w:val="20"/>
                <w:szCs w:val="20"/>
              </w:rPr>
              <w:t>4</w:t>
            </w:r>
          </w:p>
        </w:tc>
        <w:tc>
          <w:tcPr>
            <w:tcW w:w="4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7B000008" w14:textId="77777777">
            <w:r>
              <w:rPr>
                <w:color w:val="000000"/>
                <w:sz w:val="20"/>
                <w:szCs w:val="20"/>
              </w:rPr>
              <w:t>Cost estimation</w:t>
            </w:r>
          </w:p>
        </w:tc>
        <w:tc>
          <w:tcPr>
            <w:tcW w:w="3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7B000009" w14:textId="77777777">
            <w:r>
              <w:rPr>
                <w:color w:val="000000"/>
                <w:sz w:val="20"/>
                <w:szCs w:val="20"/>
              </w:rPr>
              <w:t>Excel (.xlsx)</w:t>
            </w:r>
          </w:p>
        </w:tc>
      </w:tr>
      <w:tr w:rsidR="00112FAF" w14:paraId="2CF74A75" w14:textId="77777777">
        <w:tc>
          <w:tcPr>
            <w:tcW w:w="10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72" w14:textId="77777777">
            <w:r>
              <w:rPr>
                <w:color w:val="000000"/>
                <w:sz w:val="20"/>
                <w:szCs w:val="20"/>
              </w:rPr>
              <w:t>5</w:t>
            </w:r>
          </w:p>
        </w:tc>
        <w:tc>
          <w:tcPr>
            <w:tcW w:w="46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73" w14:textId="77777777">
            <w:r>
              <w:rPr>
                <w:color w:val="000000"/>
                <w:sz w:val="20"/>
                <w:szCs w:val="20"/>
              </w:rPr>
              <w:t>Working AI prototype</w:t>
            </w:r>
          </w:p>
        </w:tc>
        <w:tc>
          <w:tcPr>
            <w:tcW w:w="37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74" w14:textId="77777777">
            <w:r>
              <w:rPr>
                <w:color w:val="000000"/>
                <w:sz w:val="20"/>
                <w:szCs w:val="20"/>
              </w:rPr>
              <w:t>Code + README</w:t>
            </w:r>
          </w:p>
        </w:tc>
      </w:tr>
      <w:tr w:rsidR="00112FAF" w14:paraId="2CF74A79" w14:textId="77777777">
        <w:tc>
          <w:tcPr>
            <w:tcW w:w="10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76" w14:textId="77777777">
            <w:r>
              <w:rPr>
                <w:color w:val="000000"/>
                <w:sz w:val="20"/>
                <w:szCs w:val="20"/>
              </w:rPr>
              <w:t>6</w:t>
            </w:r>
          </w:p>
        </w:tc>
        <w:tc>
          <w:tcPr>
            <w:tcW w:w="460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77" w14:textId="77777777">
            <w:r>
              <w:rPr>
                <w:color w:val="000000"/>
                <w:sz w:val="20"/>
                <w:szCs w:val="20"/>
              </w:rPr>
              <w:t>Presentation</w:t>
            </w:r>
          </w:p>
        </w:tc>
        <w:tc>
          <w:tcPr>
            <w:tcW w:w="376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rsidR="00112FAF" w:rsidRDefault="002D6E74" w14:paraId="2CF74A78" w14:textId="77777777">
            <w:r>
              <w:rPr>
                <w:color w:val="000000"/>
                <w:sz w:val="20"/>
                <w:szCs w:val="20"/>
              </w:rPr>
              <w:t>PPTX / PDF</w:t>
            </w:r>
          </w:p>
        </w:tc>
      </w:tr>
      <w:tr w:rsidR="00112FAF" w14:paraId="2CF74A7D" w14:textId="77777777">
        <w:tc>
          <w:tcPr>
            <w:tcW w:w="10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7A" w14:textId="77777777">
            <w:r>
              <w:rPr>
                <w:color w:val="000000"/>
                <w:sz w:val="20"/>
                <w:szCs w:val="20"/>
              </w:rPr>
              <w:t>7</w:t>
            </w:r>
          </w:p>
        </w:tc>
        <w:tc>
          <w:tcPr>
            <w:tcW w:w="460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7B" w14:textId="77777777">
            <w:r>
              <w:rPr>
                <w:color w:val="000000"/>
                <w:sz w:val="20"/>
                <w:szCs w:val="20"/>
              </w:rPr>
              <w:t>Stakeholder demo video</w:t>
            </w:r>
          </w:p>
        </w:tc>
        <w:tc>
          <w:tcPr>
            <w:tcW w:w="3760" w:type="dxa"/>
            <w:tcBorders>
              <w:top w:val="single" w:color="CCCCCC" w:sz="1" w:space="0"/>
              <w:left w:val="single" w:color="CCCCCC" w:sz="1" w:space="0"/>
              <w:bottom w:val="single" w:color="CCCCCC" w:sz="1" w:space="0"/>
              <w:right w:val="single" w:color="CCCCCC" w:sz="1" w:space="0"/>
            </w:tcBorders>
            <w:shd w:val="clear" w:color="auto" w:fill="F2F2F2"/>
            <w:tcMar>
              <w:top w:w="80" w:type="dxa"/>
              <w:left w:w="120" w:type="dxa"/>
              <w:bottom w:w="80" w:type="dxa"/>
              <w:right w:w="120" w:type="dxa"/>
            </w:tcMar>
          </w:tcPr>
          <w:p w:rsidR="00112FAF" w:rsidRDefault="002D6E74" w14:paraId="2CF74A7C" w14:textId="77777777">
            <w:r>
              <w:rPr>
                <w:color w:val="000000"/>
                <w:sz w:val="20"/>
                <w:szCs w:val="20"/>
              </w:rPr>
              <w:t>Video link (~5 min)</w:t>
            </w:r>
          </w:p>
        </w:tc>
      </w:tr>
    </w:tbl>
    <w:p w:rsidR="00112FAF" w:rsidRDefault="00112FAF" w14:paraId="2CF74A7E"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112FAF" w14:paraId="2CF74A81" w14:textId="77777777">
        <w:tc>
          <w:tcPr>
            <w:tcW w:w="9360" w:type="dxa"/>
            <w:tcBorders>
              <w:top w:val="single" w:color="CCCCCC" w:sz="1" w:space="0"/>
              <w:left w:val="single" w:color="CCCCCC" w:sz="1" w:space="0"/>
              <w:bottom w:val="single" w:color="CCCCCC" w:sz="1" w:space="0"/>
              <w:right w:val="single" w:color="CCCCCC" w:sz="1" w:space="0"/>
            </w:tcBorders>
            <w:shd w:val="clear" w:color="auto" w:fill="D5E8F0"/>
            <w:tcMar>
              <w:top w:w="120" w:type="dxa"/>
              <w:left w:w="160" w:type="dxa"/>
              <w:bottom w:w="120" w:type="dxa"/>
              <w:right w:w="160" w:type="dxa"/>
            </w:tcMar>
          </w:tcPr>
          <w:p w:rsidR="00112FAF" w:rsidRDefault="002D6E74" w14:paraId="2CF74A7F" w14:textId="77777777">
            <w:pPr>
              <w:spacing w:after="60"/>
            </w:pPr>
            <w:r>
              <w:rPr>
                <w:b/>
                <w:bCs/>
                <w:sz w:val="22"/>
                <w:szCs w:val="22"/>
              </w:rPr>
              <w:t>How you'll be assessed</w:t>
            </w:r>
          </w:p>
          <w:p w:rsidR="00112FAF" w:rsidRDefault="002D6E74" w14:paraId="2CF74A80" w14:textId="77777777">
            <w:r>
              <w:rPr>
                <w:sz w:val="20"/>
                <w:szCs w:val="20"/>
              </w:rPr>
              <w:t>Problem clarity (did you find the real problem?) · AI fit (is AI the right call, and did you scope it well?) · PRD quality · a grounded, safe, working prototype · and a demo that a real stakeholder would find convincing. The strongest submissions treat all seven pieces as one coherent story.</w:t>
            </w:r>
          </w:p>
        </w:tc>
      </w:tr>
    </w:tbl>
    <w:p w:rsidR="002D6E74" w:rsidRDefault="002D6E74" w14:paraId="2CF74A82" w14:textId="77777777"/>
    <w:sectPr w:rsidR="002D6E74">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B05" w:rsidRDefault="00F83B05" w14:paraId="07B6EDC7" w14:textId="77777777">
      <w:r>
        <w:separator/>
      </w:r>
    </w:p>
  </w:endnote>
  <w:endnote w:type="continuationSeparator" w:id="0">
    <w:p w:rsidR="00F83B05" w:rsidRDefault="00F83B05" w14:paraId="386C77C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2FAF" w:rsidRDefault="002D6E74" w14:paraId="2CF74A83" w14:textId="6EF05FC4">
    <w:pPr>
      <w:jc w:val="center"/>
    </w:pPr>
    <w:r>
      <w:rPr>
        <w:color w:val="808080"/>
        <w:sz w:val="16"/>
        <w:szCs w:val="16"/>
      </w:rPr>
      <w:t xml:space="preserve">Codebasics AI PM Cohort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0B352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B05" w:rsidRDefault="00F83B05" w14:paraId="7EF460CE" w14:textId="77777777">
      <w:r>
        <w:separator/>
      </w:r>
    </w:p>
  </w:footnote>
  <w:footnote w:type="continuationSeparator" w:id="0">
    <w:p w:rsidR="00F83B05" w:rsidRDefault="00F83B05" w14:paraId="3373700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2FAF" w:rsidRDefault="002D6E74" w14:paraId="2CF74A82" w14:textId="77777777">
    <w:pPr>
      <w:pBdr>
        <w:bottom w:val="single" w:color="CCCCCC" w:sz="4" w:space="4"/>
      </w:pBdr>
      <w:jc w:val="right"/>
    </w:pPr>
    <w:r>
      <w:rPr>
        <w:color w:val="808080"/>
        <w:sz w:val="16"/>
        <w:szCs w:val="16"/>
      </w:rPr>
      <w:t xml:space="preserve">Capstone Project </w:t>
    </w:r>
    <w:proofErr w:type="gramStart"/>
    <w:r>
      <w:rPr>
        <w:color w:val="808080"/>
        <w:sz w:val="16"/>
        <w:szCs w:val="16"/>
      </w:rPr>
      <w:t>Brief  ·</w:t>
    </w:r>
    <w:proofErr w:type="gramEnd"/>
    <w:r>
      <w:rPr>
        <w:color w:val="808080"/>
        <w:sz w:val="16"/>
        <w:szCs w:val="16"/>
      </w:rPr>
      <w:t xml:space="preserve">  AI PM Cohort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F19A3"/>
    <w:multiLevelType w:val="hybridMultilevel"/>
    <w:tmpl w:val="38744DE0"/>
    <w:lvl w:ilvl="0" w:tplc="24540234">
      <w:start w:val="1"/>
      <w:numFmt w:val="bullet"/>
      <w:lvlText w:val="●"/>
      <w:lvlJc w:val="left"/>
      <w:pPr>
        <w:ind w:left="720" w:hanging="360"/>
      </w:pPr>
    </w:lvl>
    <w:lvl w:ilvl="1" w:tplc="C75A5678">
      <w:start w:val="1"/>
      <w:numFmt w:val="bullet"/>
      <w:lvlText w:val="○"/>
      <w:lvlJc w:val="left"/>
      <w:pPr>
        <w:ind w:left="1440" w:hanging="360"/>
      </w:pPr>
    </w:lvl>
    <w:lvl w:ilvl="2" w:tplc="C394A256">
      <w:start w:val="1"/>
      <w:numFmt w:val="bullet"/>
      <w:lvlText w:val="■"/>
      <w:lvlJc w:val="left"/>
      <w:pPr>
        <w:ind w:left="2160" w:hanging="360"/>
      </w:pPr>
    </w:lvl>
    <w:lvl w:ilvl="3" w:tplc="3846438E">
      <w:start w:val="1"/>
      <w:numFmt w:val="bullet"/>
      <w:lvlText w:val="●"/>
      <w:lvlJc w:val="left"/>
      <w:pPr>
        <w:ind w:left="2880" w:hanging="360"/>
      </w:pPr>
    </w:lvl>
    <w:lvl w:ilvl="4" w:tplc="E976FF92">
      <w:start w:val="1"/>
      <w:numFmt w:val="bullet"/>
      <w:lvlText w:val="○"/>
      <w:lvlJc w:val="left"/>
      <w:pPr>
        <w:ind w:left="3600" w:hanging="360"/>
      </w:pPr>
    </w:lvl>
    <w:lvl w:ilvl="5" w:tplc="3A507112">
      <w:start w:val="1"/>
      <w:numFmt w:val="bullet"/>
      <w:lvlText w:val="■"/>
      <w:lvlJc w:val="left"/>
      <w:pPr>
        <w:ind w:left="4320" w:hanging="360"/>
      </w:pPr>
    </w:lvl>
    <w:lvl w:ilvl="6" w:tplc="2B0E19BA">
      <w:start w:val="1"/>
      <w:numFmt w:val="bullet"/>
      <w:lvlText w:val="●"/>
      <w:lvlJc w:val="left"/>
      <w:pPr>
        <w:ind w:left="5040" w:hanging="360"/>
      </w:pPr>
    </w:lvl>
    <w:lvl w:ilvl="7" w:tplc="6E0E9B7E">
      <w:start w:val="1"/>
      <w:numFmt w:val="bullet"/>
      <w:lvlText w:val="●"/>
      <w:lvlJc w:val="left"/>
      <w:pPr>
        <w:ind w:left="5760" w:hanging="360"/>
      </w:pPr>
    </w:lvl>
    <w:lvl w:ilvl="8" w:tplc="E098D490">
      <w:start w:val="1"/>
      <w:numFmt w:val="bullet"/>
      <w:lvlText w:val="●"/>
      <w:lvlJc w:val="left"/>
      <w:pPr>
        <w:ind w:left="6480" w:hanging="360"/>
      </w:pPr>
    </w:lvl>
  </w:abstractNum>
  <w:abstractNum w:abstractNumId="1" w15:restartNumberingAfterBreak="0">
    <w:nsid w:val="3C3F73CE"/>
    <w:multiLevelType w:val="hybridMultilevel"/>
    <w:tmpl w:val="FBF21B3C"/>
    <w:lvl w:ilvl="0" w:tplc="4A2A8686">
      <w:start w:val="1"/>
      <w:numFmt w:val="decimal"/>
      <w:lvlText w:val="%1."/>
      <w:lvlJc w:val="left"/>
      <w:pPr>
        <w:ind w:left="460" w:hanging="260"/>
      </w:pPr>
    </w:lvl>
    <w:lvl w:ilvl="1" w:tplc="5BEE537C">
      <w:numFmt w:val="decimal"/>
      <w:lvlText w:val=""/>
      <w:lvlJc w:val="left"/>
    </w:lvl>
    <w:lvl w:ilvl="2" w:tplc="192879FA">
      <w:numFmt w:val="decimal"/>
      <w:lvlText w:val=""/>
      <w:lvlJc w:val="left"/>
    </w:lvl>
    <w:lvl w:ilvl="3" w:tplc="F8A8E0FA">
      <w:numFmt w:val="decimal"/>
      <w:lvlText w:val=""/>
      <w:lvlJc w:val="left"/>
    </w:lvl>
    <w:lvl w:ilvl="4" w:tplc="8580EB54">
      <w:numFmt w:val="decimal"/>
      <w:lvlText w:val=""/>
      <w:lvlJc w:val="left"/>
    </w:lvl>
    <w:lvl w:ilvl="5" w:tplc="9676B2B6">
      <w:numFmt w:val="decimal"/>
      <w:lvlText w:val=""/>
      <w:lvlJc w:val="left"/>
    </w:lvl>
    <w:lvl w:ilvl="6" w:tplc="84C6360C">
      <w:numFmt w:val="decimal"/>
      <w:lvlText w:val=""/>
      <w:lvlJc w:val="left"/>
    </w:lvl>
    <w:lvl w:ilvl="7" w:tplc="BBD0B1B6">
      <w:numFmt w:val="decimal"/>
      <w:lvlText w:val=""/>
      <w:lvlJc w:val="left"/>
    </w:lvl>
    <w:lvl w:ilvl="8" w:tplc="1D3AB5EA">
      <w:numFmt w:val="decimal"/>
      <w:lvlText w:val=""/>
      <w:lvlJc w:val="left"/>
    </w:lvl>
  </w:abstractNum>
  <w:abstractNum w:abstractNumId="2" w15:restartNumberingAfterBreak="0">
    <w:nsid w:val="6E6C0740"/>
    <w:multiLevelType w:val="hybridMultilevel"/>
    <w:tmpl w:val="AD32C268"/>
    <w:lvl w:ilvl="0" w:tplc="AF1C538A">
      <w:start w:val="1"/>
      <w:numFmt w:val="bullet"/>
      <w:lvlText w:val="•"/>
      <w:lvlJc w:val="left"/>
      <w:pPr>
        <w:ind w:left="460" w:hanging="260"/>
      </w:pPr>
    </w:lvl>
    <w:lvl w:ilvl="1" w:tplc="2D7AF7D2">
      <w:start w:val="1"/>
      <w:numFmt w:val="bullet"/>
      <w:lvlText w:val="–"/>
      <w:lvlJc w:val="left"/>
      <w:pPr>
        <w:ind w:left="920" w:hanging="260"/>
      </w:pPr>
    </w:lvl>
    <w:lvl w:ilvl="2" w:tplc="F70AD834">
      <w:numFmt w:val="decimal"/>
      <w:lvlText w:val=""/>
      <w:lvlJc w:val="left"/>
    </w:lvl>
    <w:lvl w:ilvl="3" w:tplc="C6D09EB8">
      <w:numFmt w:val="decimal"/>
      <w:lvlText w:val=""/>
      <w:lvlJc w:val="left"/>
    </w:lvl>
    <w:lvl w:ilvl="4" w:tplc="7778B090">
      <w:numFmt w:val="decimal"/>
      <w:lvlText w:val=""/>
      <w:lvlJc w:val="left"/>
    </w:lvl>
    <w:lvl w:ilvl="5" w:tplc="311079FA">
      <w:numFmt w:val="decimal"/>
      <w:lvlText w:val=""/>
      <w:lvlJc w:val="left"/>
    </w:lvl>
    <w:lvl w:ilvl="6" w:tplc="FB2452E2">
      <w:numFmt w:val="decimal"/>
      <w:lvlText w:val=""/>
      <w:lvlJc w:val="left"/>
    </w:lvl>
    <w:lvl w:ilvl="7" w:tplc="2E748ED2">
      <w:numFmt w:val="decimal"/>
      <w:lvlText w:val=""/>
      <w:lvlJc w:val="left"/>
    </w:lvl>
    <w:lvl w:ilvl="8" w:tplc="7CDECB06">
      <w:numFmt w:val="decimal"/>
      <w:lvlText w:val=""/>
      <w:lvlJc w:val="left"/>
    </w:lvl>
  </w:abstractNum>
  <w:num w:numId="1" w16cid:durableId="1998879007">
    <w:abstractNumId w:val="0"/>
    <w:lvlOverride w:ilvl="0">
      <w:startOverride w:val="1"/>
    </w:lvlOverride>
  </w:num>
  <w:num w:numId="2" w16cid:durableId="10802959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FAF"/>
    <w:rsid w:val="000B352B"/>
    <w:rsid w:val="000B58E1"/>
    <w:rsid w:val="00112FAF"/>
    <w:rsid w:val="002456D2"/>
    <w:rsid w:val="00273828"/>
    <w:rsid w:val="002D6E74"/>
    <w:rsid w:val="002E1914"/>
    <w:rsid w:val="00310F95"/>
    <w:rsid w:val="003D0A1D"/>
    <w:rsid w:val="00450D95"/>
    <w:rsid w:val="00564016"/>
    <w:rsid w:val="005F25C6"/>
    <w:rsid w:val="006B0054"/>
    <w:rsid w:val="00841303"/>
    <w:rsid w:val="00872CED"/>
    <w:rsid w:val="00967F24"/>
    <w:rsid w:val="00A431F7"/>
    <w:rsid w:val="00A951A9"/>
    <w:rsid w:val="00C5614F"/>
    <w:rsid w:val="00CA2054"/>
    <w:rsid w:val="00DC2DCE"/>
    <w:rsid w:val="00E5196D"/>
    <w:rsid w:val="00F83B05"/>
    <w:rsid w:val="72508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74A08"/>
  <w15:docId w15:val="{83F20264-2D3E-415C-B3FA-F33A993C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pBdr>
        <w:bottom w:val="single" w:color="2E8B57" w:sz="6" w:space="4"/>
      </w:pBdr>
      <w:spacing w:before="280" w:after="140"/>
      <w:outlineLvl w:val="0"/>
    </w:pPr>
    <w:rPr>
      <w:b/>
      <w:bCs/>
      <w:color w:val="1A1F3C"/>
      <w:sz w:val="30"/>
      <w:szCs w:val="30"/>
    </w:rPr>
  </w:style>
  <w:style w:type="paragraph" w:styleId="Heading2">
    <w:name w:val="heading 2"/>
    <w:uiPriority w:val="9"/>
    <w:semiHidden/>
    <w:unhideWhenUsed/>
    <w:qFormat/>
    <w:pPr>
      <w:spacing w:before="18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spacing w:after="80"/>
    </w:pPr>
    <w:rPr>
      <w:b/>
      <w:bCs/>
      <w:color w:val="1A1F3C"/>
      <w:sz w:val="44"/>
      <w:szCs w:val="44"/>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footer" Target="footer1.xml" Id="rId8"/><Relationship Type="http://schemas.openxmlformats.org/officeDocument/2006/relationships/settings" Target="settings.xml" Id="rId3"/><Relationship Type="http://schemas.openxmlformats.org/officeDocument/2006/relationships/header" Target="header1.xml" Id="rId7"/><Relationship Type="http://schemas.openxmlformats.org/officeDocument/2006/relationships/styles" Target="styles.xml" Id="rId2"/><Relationship Type="http://schemas.openxmlformats.org/officeDocument/2006/relationships/numbering" Target="numbering.xml" Id="rId1"/><Relationship Type="http://schemas.openxmlformats.org/officeDocument/2006/relationships/endnotes" Target="endnotes.xml" Id="rId6"/><Relationship Type="http://schemas.openxmlformats.org/officeDocument/2006/relationships/footnotes" Target="footnotes.xml" Id="rId5"/><Relationship Type="http://schemas.openxmlformats.org/officeDocument/2006/relationships/theme" Target="theme/theme1.xml" Id="rId10"/><Relationship Type="http://schemas.openxmlformats.org/officeDocument/2006/relationships/webSettings" Target="webSettings.xml" Id="rId4"/><Relationship Type="http://schemas.openxmlformats.org/officeDocument/2006/relationships/fontTable" Target="fontTable.xml" Id="rId9"/></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Capstone Project Brief - AtliQ Sales and CRM Assistant</dc:title>
  <dc:creator>Codebasics AI PM Cohort</dc:creator>
  <lastModifiedBy>Karandeep Grover</lastModifiedBy>
  <revision>13</revision>
  <dcterms:created xsi:type="dcterms:W3CDTF">2026-07-08T03:34:00.0000000Z</dcterms:created>
  <dcterms:modified xsi:type="dcterms:W3CDTF">2026-07-09T16:04:27.3441991Z</dcterms:modified>
</coreProperties>
</file>