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Meditations on Word Files</w:t>
      </w:r>
    </w:p>
    <w:p>
      <w:r>
        <w:t xml:space="preserve">This document proves that Word import works. Mammoth converts it to clean text on the device, with no server involved.</w:t>
      </w:r>
    </w:p>
    <w:p>
      <w:r>
        <w:t xml:space="preserve">Second paragraph here. It contains two sentences. Both should become separate audio segments.</w:t>
      </w:r>
    </w:p>
    <w:p>
      <w:pPr>
        <w:pStyle w:val="Heading2"/>
      </w:pPr>
      <w:r>
        <w:t xml:space="preserve">A Second Heading</w:t>
      </w:r>
    </w:p>
    <w:p>
      <w:r>
        <w:t xml:space="preserve">The final paragraph brings the word count up and lets the reader estimate a listening time.</w:t>
      </w:r>
    </w:p>
  </w:body>
</w:document>
</file>