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2A1F7">
      <w:pPr>
        <w:pStyle w:val="8"/>
        <w:keepNext w:val="0"/>
        <w:keepLines w:val="0"/>
        <w:widowControl/>
        <w:suppressLineNumbers w:val="0"/>
        <w:spacing w:before="0" w:beforeAutospacing="1" w:after="0" w:afterAutospacing="1"/>
        <w:ind w:left="0" w:right="0"/>
        <w:rPr>
          <w:rFonts w:hint="default" w:ascii="Times New Roman" w:hAnsi="Times New Roman" w:cs="Times New Roman"/>
          <w:lang w:val="az-Latn-AZ"/>
        </w:rPr>
      </w:pPr>
      <w:r>
        <w:rPr>
          <w:rFonts w:hint="default" w:ascii="Times New Roman" w:hAnsi="Times New Roman" w:cs="Times New Roman"/>
        </w:rPr>
        <w:t xml:space="preserve">📄 </w:t>
      </w:r>
      <w:r>
        <w:rPr>
          <w:rStyle w:val="9"/>
          <w:rFonts w:hint="default" w:ascii="Times New Roman" w:hAnsi="Times New Roman" w:cs="Times New Roman"/>
        </w:rPr>
        <w:t>TƏHLÜKƏSİZ MƏLUMAT EMALI VƏ QANUNİ BAZA — TƏDQİQAT TAPŞIRIĞI</w:t>
      </w:r>
      <w:r>
        <w:rPr>
          <w:rFonts w:hint="default" w:ascii="Times New Roman" w:hAnsi="Times New Roman" w:cs="Times New Roman"/>
        </w:rPr>
        <w:br w:type="textWrapping"/>
      </w:r>
      <w:r>
        <w:rPr>
          <w:rStyle w:val="9"/>
          <w:rFonts w:hint="default" w:ascii="Times New Roman" w:hAnsi="Times New Roman" w:cs="Times New Roman"/>
        </w:rPr>
        <w:t>Fənn:</w:t>
      </w:r>
      <w:r>
        <w:rPr>
          <w:rFonts w:hint="default" w:ascii="Times New Roman" w:hAnsi="Times New Roman" w:cs="Times New Roman"/>
        </w:rPr>
        <w:t xml:space="preserve"> Verilənlərin Təhlükəsizliyi və Mühafizəsi</w:t>
      </w:r>
      <w:r>
        <w:rPr>
          <w:rFonts w:hint="default" w:ascii="Times New Roman" w:hAnsi="Times New Roman" w:cs="Times New Roman"/>
        </w:rPr>
        <w:br w:type="textWrapping"/>
      </w:r>
      <w:r>
        <w:rPr>
          <w:rStyle w:val="9"/>
          <w:rFonts w:hint="default" w:ascii="Times New Roman" w:hAnsi="Times New Roman" w:cs="Times New Roman"/>
        </w:rPr>
        <w:t>Təlimatçı:</w:t>
      </w:r>
      <w:r>
        <w:rPr>
          <w:rFonts w:hint="default" w:ascii="Times New Roman" w:hAnsi="Times New Roman" w:cs="Times New Roman"/>
        </w:rPr>
        <w:t xml:space="preserve"> Şamil Humbatov</w:t>
      </w:r>
      <w:r>
        <w:rPr>
          <w:rFonts w:hint="default" w:ascii="Times New Roman" w:hAnsi="Times New Roman" w:cs="Times New Roman"/>
        </w:rPr>
        <w:br w:type="textWrapping"/>
      </w:r>
      <w:r>
        <w:rPr>
          <w:rStyle w:val="9"/>
          <w:rFonts w:hint="default" w:ascii="Times New Roman" w:hAnsi="Times New Roman" w:cs="Times New Roman"/>
        </w:rPr>
        <w:t>Tapşırıq tarixi:</w:t>
      </w:r>
      <w:r>
        <w:rPr>
          <w:rFonts w:hint="default" w:ascii="Times New Roman" w:hAnsi="Times New Roman" w:cs="Times New Roman"/>
        </w:rPr>
        <w:t xml:space="preserve"> 02 may 2025</w:t>
      </w:r>
      <w:r>
        <w:rPr>
          <w:rFonts w:hint="default" w:ascii="Times New Roman" w:hAnsi="Times New Roman" w:cs="Times New Roman"/>
        </w:rPr>
        <w:br w:type="textWrapping"/>
      </w:r>
      <w:r>
        <w:rPr>
          <w:rStyle w:val="9"/>
          <w:rFonts w:hint="default" w:ascii="Times New Roman" w:hAnsi="Times New Roman" w:cs="Times New Roman"/>
        </w:rPr>
        <w:t>Təqdim tarixi:</w:t>
      </w:r>
      <w:r>
        <w:rPr>
          <w:rFonts w:hint="default" w:ascii="Times New Roman" w:hAnsi="Times New Roman" w:cs="Times New Roman"/>
        </w:rPr>
        <w:t xml:space="preserve"> 06 may 2025</w:t>
      </w:r>
      <w:r>
        <w:rPr>
          <w:rFonts w:hint="default" w:ascii="Times New Roman" w:hAnsi="Times New Roman" w:cs="Times New Roman"/>
        </w:rPr>
        <w:br w:type="textWrapping"/>
      </w:r>
      <w:r>
        <w:rPr>
          <w:rStyle w:val="9"/>
          <w:rFonts w:hint="default" w:ascii="Times New Roman" w:hAnsi="Times New Roman" w:cs="Times New Roman"/>
        </w:rPr>
        <w:t>İcraçı:</w:t>
      </w:r>
      <w:r>
        <w:rPr>
          <w:rFonts w:hint="default" w:ascii="Times New Roman" w:hAnsi="Times New Roman" w:cs="Times New Roman"/>
        </w:rPr>
        <w:t xml:space="preserve"> </w:t>
      </w:r>
      <w:r>
        <w:rPr>
          <w:rFonts w:hint="default" w:ascii="Times New Roman" w:hAnsi="Times New Roman" w:cs="Times New Roman"/>
          <w:lang w:val="az-Latn-AZ"/>
        </w:rPr>
        <w:t>Kamal Hüseynəliyev</w:t>
      </w:r>
      <w:r>
        <w:rPr>
          <w:rFonts w:hint="default" w:ascii="Times New Roman" w:hAnsi="Times New Roman" w:cs="Times New Roman"/>
          <w:lang w:val="en-US"/>
        </w:rPr>
        <w:t>,</w:t>
      </w:r>
      <w:r>
        <w:rPr>
          <w:rFonts w:hint="default" w:ascii="Times New Roman" w:hAnsi="Times New Roman" w:cs="Times New Roman"/>
          <w:lang w:val="az-Latn-AZ"/>
        </w:rPr>
        <w:t xml:space="preserve"> Emil Abdullayev</w:t>
      </w:r>
      <w:bookmarkStart w:id="0" w:name="_GoBack"/>
      <w:bookmarkEnd w:id="0"/>
    </w:p>
    <w:p w14:paraId="30F338F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9969AA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 TƏDQİQAT: Qanuni Əsasların Təhlili (3 səhifə)</w:t>
      </w:r>
    </w:p>
    <w:p w14:paraId="035A839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9"/>
          <w:rFonts w:hint="default" w:ascii="Times New Roman" w:hAnsi="Times New Roman" w:cs="Times New Roman"/>
          <w:b/>
          <w:bCs/>
        </w:rPr>
        <w:t>Razılıq əsasında məlumat emalı (Consent)</w:t>
      </w:r>
    </w:p>
    <w:p w14:paraId="757025B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Hüquqi İzah (GDPR çərçivəsində)</w:t>
      </w:r>
    </w:p>
    <w:p w14:paraId="498006C9">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Avropa İttifaqının Ümumi Məlumatların Qorunması Qaydası (General Data Protection Regulation – GDPR) çərçivəsində “razılıq” şəxsin şəxsi məlumatlarının emalı üçün verdiyi </w:t>
      </w:r>
      <w:r>
        <w:rPr>
          <w:rStyle w:val="9"/>
          <w:rFonts w:hint="default" w:ascii="Times New Roman" w:hAnsi="Times New Roman" w:cs="Times New Roman"/>
        </w:rPr>
        <w:t>azad iradəli, konkret, məlumatlı və aydın</w:t>
      </w:r>
      <w:r>
        <w:rPr>
          <w:rFonts w:hint="default" w:ascii="Times New Roman" w:hAnsi="Times New Roman" w:cs="Times New Roman"/>
        </w:rPr>
        <w:t xml:space="preserve"> razıdır (Maddə 4(11)). Bu razılıq şəxs tərəfindən açıq bir hərəkətlə verilməlidir, məsələn: onay qutusu işarələnməsi və ya “qəbul edirəm” düyməsinin sıxılması.</w:t>
      </w:r>
    </w:p>
    <w:p w14:paraId="4D2ACB1B">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Razılıq əsaslı məlumat emalı üçün aşağıdakı şərtlər ödənməlidir:</w:t>
      </w:r>
    </w:p>
    <w:p w14:paraId="4C693DD3">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Razılıq konkret məqsəd üçün verilməlidir.</w:t>
      </w:r>
    </w:p>
    <w:p w14:paraId="762DEF9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Razılıq aydın şəkildə sənədləşdirilməlidir.</w:t>
      </w:r>
    </w:p>
    <w:p w14:paraId="717CEEBC">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İstənilən vaxt geri götürülə bilməlidir.</w:t>
      </w:r>
    </w:p>
    <w:p w14:paraId="6AD71CC7">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Əgər razılıq alınmırsa, məlumat emalı qanunsuz hesab olunur.</w:t>
      </w:r>
    </w:p>
    <w:p w14:paraId="562791E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Tətbiq Sahələri</w:t>
      </w:r>
    </w:p>
    <w:p w14:paraId="572B044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Sosial şəbəkə platformaları</w:t>
      </w:r>
      <w:r>
        <w:rPr>
          <w:rFonts w:hint="default" w:ascii="Times New Roman" w:hAnsi="Times New Roman" w:cs="Times New Roman"/>
        </w:rPr>
        <w:t>: Məsələn, Facebook və Instagram istifadəçilərin davranışlarını izləmək və reklam məqsədilə profil yaratmaq üçün onların razılığını almalıdır.</w:t>
      </w:r>
    </w:p>
    <w:p w14:paraId="6B47CD1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Onlayn alış-veriş və e-ticarət</w:t>
      </w:r>
      <w:r>
        <w:rPr>
          <w:rFonts w:hint="default" w:ascii="Times New Roman" w:hAnsi="Times New Roman" w:cs="Times New Roman"/>
        </w:rPr>
        <w:t>: Məsələn, Amazon istifadəçi davranışlarını təhlil edərək fərdi tövsiyələr verir.</w:t>
      </w:r>
    </w:p>
    <w:p w14:paraId="62A79C51">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Reklam texnologiyası (AdTech)</w:t>
      </w:r>
      <w:r>
        <w:rPr>
          <w:rFonts w:hint="default" w:ascii="Times New Roman" w:hAnsi="Times New Roman" w:cs="Times New Roman"/>
        </w:rPr>
        <w:t>: Google Ads və ya Meta Ads kimi platformalar istifadəçi məlumatlarını reklam məqsədi ilə istifadə edir.</w:t>
      </w:r>
    </w:p>
    <w:p w14:paraId="2F52FBB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Real Hadisə: </w:t>
      </w:r>
      <w:r>
        <w:rPr>
          <w:rStyle w:val="9"/>
          <w:rFonts w:hint="default" w:ascii="Times New Roman" w:hAnsi="Times New Roman" w:cs="Times New Roman"/>
          <w:b/>
          <w:bCs/>
        </w:rPr>
        <w:t>Meta/Facebook hadisəsi (2023)</w:t>
      </w:r>
    </w:p>
    <w:p w14:paraId="36DD41DF">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2023-cü ilin may ayında Avropa İttifaqı Meta şirkətini 1.2 milyard avro məbləğində cərimələdi. Səbəb: istifadəçilərin razılığı olmadan onların şəxsi məlumatlarının ABŞ-da yerləşən serverlərə ötürülməsi. Bu, GDPR-ın 44-49-cu maddələrini pozurdu. ABŞ-da Avropa səviyyəsində məlumatların qorunması təmin olunmadığı üçün bu ötürmə hüquqi əsasdan məhrum idi. Məhkəmə qərarı həm də göstərdi ki, Meta istifadəçiləri məlumat ötürməsi barədə aydın məlumatlandırmayıb və bu səbəblə şəffaflıq prinsipi pozulub.</w:t>
      </w:r>
    </w:p>
    <w:p w14:paraId="023F3D58">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w:t>
      </w:r>
      <w:r>
        <w:rPr>
          <w:rStyle w:val="9"/>
          <w:rFonts w:hint="default" w:ascii="Times New Roman" w:hAnsi="Times New Roman" w:cs="Times New Roman"/>
        </w:rPr>
        <w:t>Mənbə:</w:t>
      </w:r>
      <w:r>
        <w:rPr>
          <w:rFonts w:hint="default" w:ascii="Times New Roman" w:hAnsi="Times New Roman" w:cs="Times New Roman"/>
        </w:rPr>
        <w:br w:type="textWrapping"/>
      </w:r>
      <w:r>
        <w:rPr>
          <w:rFonts w:hint="default" w:ascii="Times New Roman" w:hAnsi="Times New Roman" w:cs="Times New Roman"/>
        </w:rPr>
        <w:fldChar w:fldCharType="begin"/>
      </w:r>
      <w:r>
        <w:rPr>
          <w:rFonts w:hint="default" w:ascii="Times New Roman" w:hAnsi="Times New Roman" w:cs="Times New Roman"/>
        </w:rPr>
        <w:instrText xml:space="preserve"> HYPERLINK "https://www.nytimes.com/2023/05/22/business/meta-facebook-eu-privacy-fine.html" \t "_new" </w:instrText>
      </w:r>
      <w:r>
        <w:rPr>
          <w:rFonts w:hint="default" w:ascii="Times New Roman" w:hAnsi="Times New Roman" w:cs="Times New Roman"/>
        </w:rPr>
        <w:fldChar w:fldCharType="separate"/>
      </w:r>
      <w:r>
        <w:rPr>
          <w:rStyle w:val="7"/>
          <w:rFonts w:hint="default" w:ascii="Times New Roman" w:hAnsi="Times New Roman" w:cs="Times New Roman"/>
        </w:rPr>
        <w:t>The New York Times - Meta fined €1.2 billion by EU</w:t>
      </w:r>
      <w:r>
        <w:rPr>
          <w:rFonts w:hint="default" w:ascii="Times New Roman" w:hAnsi="Times New Roman" w:cs="Times New Roman"/>
        </w:rPr>
        <w:fldChar w:fldCharType="end"/>
      </w:r>
    </w:p>
    <w:p w14:paraId="46ABA1C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EF4D55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9"/>
          <w:rFonts w:hint="default" w:ascii="Times New Roman" w:hAnsi="Times New Roman" w:cs="Times New Roman"/>
          <w:b/>
          <w:bCs/>
        </w:rPr>
        <w:t>Həyati Maraqlar əsasında emal (Vital Interests)</w:t>
      </w:r>
    </w:p>
    <w:p w14:paraId="03C3CD2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Hüquqi İzah (GDPR çərçivəsində)</w:t>
      </w:r>
    </w:p>
    <w:p w14:paraId="017C7ED6">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GDPR-in 6.1(d) maddəsinə əsasən, məlumat emalı “şəxsin və ya digər bir şəxsin həyati maraqlarını qorumaq üçün zəruri olduğu” hallarda qanuni əsas sayılır. Bu əsas nadir hallarda istifadə olunur, çünki adətən şəxsin həyatı təhlükə altında olmalıdır və digər hüquqi əsaslar tətbiq olunmamalıdır.</w:t>
      </w:r>
    </w:p>
    <w:p w14:paraId="74FF1934">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Əsasən </w:t>
      </w:r>
      <w:r>
        <w:rPr>
          <w:rStyle w:val="9"/>
          <w:rFonts w:hint="default" w:ascii="Times New Roman" w:hAnsi="Times New Roman" w:cs="Times New Roman"/>
        </w:rPr>
        <w:t>təcili tibbi yardımlar</w:t>
      </w:r>
      <w:r>
        <w:rPr>
          <w:rFonts w:hint="default" w:ascii="Times New Roman" w:hAnsi="Times New Roman" w:cs="Times New Roman"/>
        </w:rPr>
        <w:t xml:space="preserve">, </w:t>
      </w:r>
      <w:r>
        <w:rPr>
          <w:rStyle w:val="9"/>
          <w:rFonts w:hint="default" w:ascii="Times New Roman" w:hAnsi="Times New Roman" w:cs="Times New Roman"/>
        </w:rPr>
        <w:t>fövqəladə hallar</w:t>
      </w:r>
      <w:r>
        <w:rPr>
          <w:rFonts w:hint="default" w:ascii="Times New Roman" w:hAnsi="Times New Roman" w:cs="Times New Roman"/>
        </w:rPr>
        <w:t xml:space="preserve">, </w:t>
      </w:r>
      <w:r>
        <w:rPr>
          <w:rStyle w:val="9"/>
          <w:rFonts w:hint="default" w:ascii="Times New Roman" w:hAnsi="Times New Roman" w:cs="Times New Roman"/>
        </w:rPr>
        <w:t>epidemiya vəziyyətləri</w:t>
      </w:r>
      <w:r>
        <w:rPr>
          <w:rFonts w:hint="default" w:ascii="Times New Roman" w:hAnsi="Times New Roman" w:cs="Times New Roman"/>
        </w:rPr>
        <w:t xml:space="preserve"> və </w:t>
      </w:r>
      <w:r>
        <w:rPr>
          <w:rStyle w:val="9"/>
          <w:rFonts w:hint="default" w:ascii="Times New Roman" w:hAnsi="Times New Roman" w:cs="Times New Roman"/>
        </w:rPr>
        <w:t>fəlakət dövrləri</w:t>
      </w:r>
      <w:r>
        <w:rPr>
          <w:rFonts w:hint="default" w:ascii="Times New Roman" w:hAnsi="Times New Roman" w:cs="Times New Roman"/>
        </w:rPr>
        <w:t xml:space="preserve"> üçün istifadə olunur.</w:t>
      </w:r>
    </w:p>
    <w:p w14:paraId="73EEC16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Tətbiq Sahələri</w:t>
      </w:r>
    </w:p>
    <w:p w14:paraId="5E8EF86C">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Səhiyyə sektoru</w:t>
      </w:r>
      <w:r>
        <w:rPr>
          <w:rFonts w:hint="default" w:ascii="Times New Roman" w:hAnsi="Times New Roman" w:cs="Times New Roman"/>
        </w:rPr>
        <w:t>: Şəxsin şüuru yerində olmadıqda və razılıq verə bilmədikdə tibbi yardım məqsədilə məlumatların emalı.</w:t>
      </w:r>
    </w:p>
    <w:p w14:paraId="121A04C5">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Fövqəladə hallarda dövlət orqanları</w:t>
      </w:r>
      <w:r>
        <w:rPr>
          <w:rFonts w:hint="default" w:ascii="Times New Roman" w:hAnsi="Times New Roman" w:cs="Times New Roman"/>
        </w:rPr>
        <w:t>: Məsələn, zəlzələ, yanğın, terror aktı və s.</w:t>
      </w:r>
    </w:p>
    <w:p w14:paraId="7FF5E2D9">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Pandemiya halları</w:t>
      </w:r>
      <w:r>
        <w:rPr>
          <w:rFonts w:hint="default" w:ascii="Times New Roman" w:hAnsi="Times New Roman" w:cs="Times New Roman"/>
        </w:rPr>
        <w:t>: COVID-19 kimi qlobal fövqəladə vəziyyətlərdə məlumatların paylaşılıb idarə olunması.</w:t>
      </w:r>
    </w:p>
    <w:p w14:paraId="30673EF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Real Hadisə: </w:t>
      </w:r>
      <w:r>
        <w:rPr>
          <w:rStyle w:val="9"/>
          <w:rFonts w:hint="default" w:ascii="Times New Roman" w:hAnsi="Times New Roman" w:cs="Times New Roman"/>
          <w:b/>
          <w:bCs/>
        </w:rPr>
        <w:t>NHS və COVID-19 (Böyük Britaniya)</w:t>
      </w:r>
    </w:p>
    <w:p w14:paraId="792EC1DF">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COVID-19 pandemiyası zamanı İngiltərə Milli Səhiyyə Xidməti (NHS) insanlara tibbi yardım göstərə bilmək üçün onların sağlamlıq məlumatlarını topladı və digər təşkilatlarla paylaşdı. Bu zaman istifadəçi razılığı alınmadı, amma “həyati maraq” və “ictimai maraq” əsasları tətbiq olundu. İngiltərə Məlumat Komissarlığı (ICO) bunu qanuni saydı, çünki məqsəd insanların həyatını qorumaq idi.</w:t>
      </w:r>
    </w:p>
    <w:p w14:paraId="42EFF8BA">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w:t>
      </w:r>
      <w:r>
        <w:rPr>
          <w:rStyle w:val="9"/>
          <w:rFonts w:hint="default" w:ascii="Times New Roman" w:hAnsi="Times New Roman" w:cs="Times New Roman"/>
        </w:rPr>
        <w:t>Mənbə:</w:t>
      </w:r>
      <w:r>
        <w:rPr>
          <w:rFonts w:hint="default" w:ascii="Times New Roman" w:hAnsi="Times New Roman" w:cs="Times New Roman"/>
        </w:rPr>
        <w:br w:type="textWrapping"/>
      </w:r>
      <w:r>
        <w:rPr>
          <w:rFonts w:hint="default" w:ascii="Times New Roman" w:hAnsi="Times New Roman" w:cs="Times New Roman"/>
        </w:rPr>
        <w:fldChar w:fldCharType="begin"/>
      </w:r>
      <w:r>
        <w:rPr>
          <w:rFonts w:hint="default" w:ascii="Times New Roman" w:hAnsi="Times New Roman" w:cs="Times New Roman"/>
        </w:rPr>
        <w:instrText xml:space="preserve"> HYPERLINK "https://www.england.nhs.uk/contact-us/privacy-notice/how-we-use-your-information/covid-19-response/" \t "_new" </w:instrText>
      </w:r>
      <w:r>
        <w:rPr>
          <w:rFonts w:hint="default" w:ascii="Times New Roman" w:hAnsi="Times New Roman" w:cs="Times New Roman"/>
        </w:rPr>
        <w:fldChar w:fldCharType="separate"/>
      </w:r>
      <w:r>
        <w:rPr>
          <w:rStyle w:val="7"/>
          <w:rFonts w:hint="default" w:ascii="Times New Roman" w:hAnsi="Times New Roman" w:cs="Times New Roman"/>
        </w:rPr>
        <w:t>https://www.england.nhs.uk/contact-us/privacy-notice/how-we-use-your-information/covid-19-response/</w:t>
      </w:r>
      <w:r>
        <w:rPr>
          <w:rFonts w:hint="default" w:ascii="Times New Roman" w:hAnsi="Times New Roman" w:cs="Times New Roman"/>
        </w:rPr>
        <w:fldChar w:fldCharType="end"/>
      </w:r>
    </w:p>
    <w:p w14:paraId="20313E3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C415BD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II. HADİSƏ ANALİZİ (1 səhifə)</w:t>
      </w:r>
    </w:p>
    <w:p w14:paraId="16E280EC">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Style w:val="9"/>
          <w:rFonts w:hint="default" w:ascii="Times New Roman" w:hAnsi="Times New Roman" w:cs="Times New Roman"/>
        </w:rPr>
        <w:t>Hadisə:</w:t>
      </w:r>
      <w:r>
        <w:rPr>
          <w:rFonts w:hint="default" w:ascii="Times New Roman" w:hAnsi="Times New Roman" w:cs="Times New Roman"/>
        </w:rPr>
        <w:t xml:space="preserve"> Meta/Facebook və şəxsi məlumatların ABŞ-a ötürülməsi</w:t>
      </w:r>
    </w:p>
    <w:p w14:paraId="78102E0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Emalın məqsədi və məlumat növü</w:t>
      </w:r>
    </w:p>
    <w:p w14:paraId="614B2140">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Meta şirkəti istifadəçi fəaliyyətlərini (lokasiya, IP ünvanı, cihaz məlumatları, brauzer tarixi və s.) toplayaraq reklam profilini yaratmaq və bu profilləri üçüncü tərəf reklamçılara ötürmək məqsədi güdürdü.</w:t>
      </w:r>
    </w:p>
    <w:p w14:paraId="3E6A505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Hansı qanuni əsas(lar)a istinad edilib?</w:t>
      </w:r>
    </w:p>
    <w:p w14:paraId="0D864AEF">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Meta bu məlumat emalını əsaslandırmaq üçün:</w:t>
      </w:r>
    </w:p>
    <w:p w14:paraId="4E462C12">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Razılıq</w:t>
      </w:r>
    </w:p>
    <w:p w14:paraId="2E3D000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Qanuni maraq</w:t>
      </w:r>
      <w:r>
        <w:rPr>
          <w:rFonts w:hint="default" w:ascii="Times New Roman" w:hAnsi="Times New Roman" w:cs="Times New Roman"/>
        </w:rPr>
        <w:br w:type="textWrapping"/>
      </w:r>
      <w:r>
        <w:rPr>
          <w:rFonts w:hint="default" w:ascii="Times New Roman" w:hAnsi="Times New Roman" w:cs="Times New Roman"/>
        </w:rPr>
        <w:t>əsaslarını göstərdi. Amma Avropa Məhkəməsi hesab etdi ki, razılıq qeyri-aydın idi və istifadəçilər məlumatlarının xarici ölkəyə ötürülməsinə dair məlumatlandırılmamışdılar. Razılıq şərtləri yerinə yetirilmədiyi üçün hüquqi əsas etibarsız sayıldı.</w:t>
      </w:r>
    </w:p>
    <w:p w14:paraId="1364A60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Emal şəffaf və ədalətli olubmu?</w:t>
      </w:r>
    </w:p>
    <w:p w14:paraId="1AF65C67">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Xeyr. Meta istifadəçilərə məlumatlarının necə, harada və kimlər tərəfindən istifadə olunacağı barədə yetərli və aydın məlumat təqdim etməmişdi. Bu isə GDPR-in şəffaflıq və hesabatlılıq prinsiplərinə ziddir.</w:t>
      </w:r>
    </w:p>
    <w:p w14:paraId="78F37DD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Məlumat subyektinin hüquqları necə qorunub?</w:t>
      </w:r>
    </w:p>
    <w:p w14:paraId="790697BF">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İstifadəçilərin məlumatlarına çıxış, düzəliş, silinmə və ötürülməyə etiraz hüquqları nəzərə alınmamışdı. Xüsusilə məlumatların ABŞ-a ötürülməsi barədə istifadəçiyə seçim hüququ verilməmişdi.</w:t>
      </w:r>
    </w:p>
    <w:p w14:paraId="064666D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4D03122">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III. ETİK DƏYƏRLƏNDİRMƏ VƏ TÖVSİYƏ (yarım səhifə)</w:t>
      </w:r>
    </w:p>
    <w:p w14:paraId="6E6A2F8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Bu hadisədə nəyin fərqli olmalı olduğunu düşünürsünüz?</w:t>
      </w:r>
    </w:p>
    <w:p w14:paraId="0E6F77B8">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Meta istifadəçiləri məlumatlarının xaricə ötürülməsi barədə </w:t>
      </w:r>
      <w:r>
        <w:rPr>
          <w:rStyle w:val="9"/>
          <w:rFonts w:hint="default" w:ascii="Times New Roman" w:hAnsi="Times New Roman" w:cs="Times New Roman"/>
        </w:rPr>
        <w:t>aydın, konkret və əvvəlcədən məlumatlandırmalı idi</w:t>
      </w:r>
      <w:r>
        <w:rPr>
          <w:rFonts w:hint="default" w:ascii="Times New Roman" w:hAnsi="Times New Roman" w:cs="Times New Roman"/>
        </w:rPr>
        <w:t>. İstifadəçiyə bu ötürməyə “razılıq vermək” və ya “imtina etmək” seçimi təqdim olunmalı idi. Şəffaflıq və seçki azadlığı bu vəziyyətdə pozulmuşdu.</w:t>
      </w:r>
    </w:p>
    <w:p w14:paraId="649507D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Alternativ qanuni baza mümkün idimi?</w:t>
      </w:r>
    </w:p>
    <w:p w14:paraId="0CE454C4">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Xeyr. Yalnız razılıq əsasında bu tip emal mümkün idi. Qanuni maraq burada kifayət qədər güclü əsas sayılmırdı, çünki istifadəçinin şəxsi hüquqları bu maraqlardan üstün idi.</w:t>
      </w:r>
    </w:p>
    <w:p w14:paraId="53C3F48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Əgər siz məlumat nəzarətçisi olsaydınız nəyi dəyişərdiniz?</w:t>
      </w:r>
    </w:p>
    <w:p w14:paraId="0B2A4349">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Açıq razılıq sistemi tətbiq edərdim.</w:t>
      </w:r>
    </w:p>
    <w:p w14:paraId="4E88FF90">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“Məlumat ötürüləcək ölkə” barədə məlumatı istifadəçiyə təqdim edərdim.</w:t>
      </w:r>
    </w:p>
    <w:p w14:paraId="452770A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GDPR uyğunlaşdırılmış məlumat saxlama mexanizmi tətbiq edərdim.</w:t>
      </w:r>
    </w:p>
    <w:p w14:paraId="3721D390">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İstifadəçilərə məlumat silinməsi və ötürülməyə qarşı etiraz etmək imkanı verərdim.</w:t>
      </w:r>
    </w:p>
    <w:p w14:paraId="49B07F5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E63F83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QAYNAQLAR</w:t>
      </w:r>
    </w:p>
    <w:p w14:paraId="6E4C5949">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General Data Protection Regulation – </w:t>
      </w:r>
      <w:r>
        <w:rPr>
          <w:rFonts w:hint="default" w:ascii="Times New Roman" w:hAnsi="Times New Roman" w:cs="Times New Roman"/>
        </w:rPr>
        <w:fldChar w:fldCharType="begin"/>
      </w:r>
      <w:r>
        <w:rPr>
          <w:rFonts w:hint="default" w:ascii="Times New Roman" w:hAnsi="Times New Roman" w:cs="Times New Roman"/>
        </w:rPr>
        <w:instrText xml:space="preserve"> HYPERLINK "https://gdpr.eu" \t "_new" </w:instrText>
      </w:r>
      <w:r>
        <w:rPr>
          <w:rFonts w:hint="default" w:ascii="Times New Roman" w:hAnsi="Times New Roman" w:cs="Times New Roman"/>
        </w:rPr>
        <w:fldChar w:fldCharType="separate"/>
      </w:r>
      <w:r>
        <w:rPr>
          <w:rStyle w:val="7"/>
          <w:rFonts w:hint="default" w:ascii="Times New Roman" w:hAnsi="Times New Roman" w:cs="Times New Roman"/>
        </w:rPr>
        <w:t>https://gdpr.eu</w:t>
      </w:r>
      <w:r>
        <w:rPr>
          <w:rFonts w:hint="default" w:ascii="Times New Roman" w:hAnsi="Times New Roman" w:cs="Times New Roman"/>
        </w:rPr>
        <w:fldChar w:fldCharType="end"/>
      </w:r>
    </w:p>
    <w:p w14:paraId="0EA036C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Meta haqqında məqalə – </w:t>
      </w:r>
      <w:r>
        <w:rPr>
          <w:rFonts w:hint="default" w:ascii="Times New Roman" w:hAnsi="Times New Roman" w:cs="Times New Roman"/>
        </w:rPr>
        <w:fldChar w:fldCharType="begin"/>
      </w:r>
      <w:r>
        <w:rPr>
          <w:rFonts w:hint="default" w:ascii="Times New Roman" w:hAnsi="Times New Roman" w:cs="Times New Roman"/>
        </w:rPr>
        <w:instrText xml:space="preserve"> HYPERLINK "https://www.nytimes.com/2023/05/22/business/meta-facebook-eu-privacy-fine.html" \t "_new" </w:instrText>
      </w:r>
      <w:r>
        <w:rPr>
          <w:rFonts w:hint="default" w:ascii="Times New Roman" w:hAnsi="Times New Roman" w:cs="Times New Roman"/>
        </w:rPr>
        <w:fldChar w:fldCharType="separate"/>
      </w:r>
      <w:r>
        <w:rPr>
          <w:rStyle w:val="7"/>
          <w:rFonts w:hint="default" w:ascii="Times New Roman" w:hAnsi="Times New Roman" w:cs="Times New Roman"/>
        </w:rPr>
        <w:t>https://www.nytimes.com/2023/05/22/business/meta-facebook-eu-privacy-fine.html</w:t>
      </w:r>
      <w:r>
        <w:rPr>
          <w:rFonts w:hint="default" w:ascii="Times New Roman" w:hAnsi="Times New Roman" w:cs="Times New Roman"/>
        </w:rPr>
        <w:fldChar w:fldCharType="end"/>
      </w:r>
    </w:p>
    <w:p w14:paraId="1A7D5A2C">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NHS COVID-19 məlumat emalı – </w:t>
      </w:r>
      <w:r>
        <w:rPr>
          <w:rFonts w:hint="default" w:ascii="Times New Roman" w:hAnsi="Times New Roman" w:cs="Times New Roman"/>
        </w:rPr>
        <w:fldChar w:fldCharType="begin"/>
      </w:r>
      <w:r>
        <w:rPr>
          <w:rFonts w:hint="default" w:ascii="Times New Roman" w:hAnsi="Times New Roman" w:cs="Times New Roman"/>
        </w:rPr>
        <w:instrText xml:space="preserve"> HYPERLINK "https://www.england.nhs.uk/contact-us/privacy-notice/how-we-use-your-information/covid-19-response/" \t "_new" </w:instrText>
      </w:r>
      <w:r>
        <w:rPr>
          <w:rFonts w:hint="default" w:ascii="Times New Roman" w:hAnsi="Times New Roman" w:cs="Times New Roman"/>
        </w:rPr>
        <w:fldChar w:fldCharType="separate"/>
      </w:r>
      <w:r>
        <w:rPr>
          <w:rStyle w:val="7"/>
          <w:rFonts w:hint="default" w:ascii="Times New Roman" w:hAnsi="Times New Roman" w:cs="Times New Roman"/>
        </w:rPr>
        <w:t>https://www.england.nhs.uk/contact-us/privacy-notice/how-we-use-your-information/covid-19-response/</w:t>
      </w:r>
      <w:r>
        <w:rPr>
          <w:rFonts w:hint="default" w:ascii="Times New Roman" w:hAnsi="Times New Roman" w:cs="Times New Roman"/>
        </w:rPr>
        <w:fldChar w:fldCharType="end"/>
      </w:r>
    </w:p>
    <w:p w14:paraId="39708E67">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ICO nümunələri – </w:t>
      </w:r>
      <w:r>
        <w:rPr>
          <w:rFonts w:hint="default" w:ascii="Times New Roman" w:hAnsi="Times New Roman" w:cs="Times New Roman"/>
        </w:rPr>
        <w:fldChar w:fldCharType="begin"/>
      </w:r>
      <w:r>
        <w:rPr>
          <w:rFonts w:hint="default" w:ascii="Times New Roman" w:hAnsi="Times New Roman" w:cs="Times New Roman"/>
        </w:rPr>
        <w:instrText xml:space="preserve"> HYPERLINK "https://ico.org.uk/for-organisations/accountability-framework/examples-of-lawful-basis/" \t "_new" </w:instrText>
      </w:r>
      <w:r>
        <w:rPr>
          <w:rFonts w:hint="default" w:ascii="Times New Roman" w:hAnsi="Times New Roman" w:cs="Times New Roman"/>
        </w:rPr>
        <w:fldChar w:fldCharType="separate"/>
      </w:r>
      <w:r>
        <w:rPr>
          <w:rStyle w:val="7"/>
          <w:rFonts w:hint="default" w:ascii="Times New Roman" w:hAnsi="Times New Roman" w:cs="Times New Roman"/>
        </w:rPr>
        <w:t>https://ico.org.uk/for-organisations/accountability-framework/examples-of-lawful-basis/</w:t>
      </w:r>
      <w:r>
        <w:rPr>
          <w:rFonts w:hint="default" w:ascii="Times New Roman" w:hAnsi="Times New Roman" w:cs="Times New Roman"/>
        </w:rPr>
        <w:fldChar w:fldCharType="end"/>
      </w:r>
    </w:p>
    <w:p w14:paraId="7CD3E555">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42A3E"/>
    <w:rsid w:val="1AA0603E"/>
    <w:rsid w:val="249C001F"/>
    <w:rsid w:val="2514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basedOn w:val="1"/>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2025-05-05T20:07:00Z</dcterms:created>
  <dc:creator>kamal</dc:creator>
  <cp:lastModifiedBy>kamal</cp:lastModifiedBy>
  <dcterms:modified xsi:type="dcterms:W3CDTF">2025-05-05T20:12:08Z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AE0703C3AD7A465E8BCF4A194B82226A_11</vt:lpwstr>
  </property>
</Properties>
</file>