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81" w:type="dxa"/>
        <w:jc w:val="center"/>
        <w:tblCellMar>
          <w:left w:w="0" w:type="dxa"/>
          <w:right w:w="0" w:type="dxa"/>
        </w:tblCellMar>
        <w:tblLook w:val="0000" w:firstRow="0" w:lastRow="0" w:firstColumn="0" w:lastColumn="0" w:noHBand="0" w:noVBand="0"/>
      </w:tblPr>
      <w:tblGrid>
        <w:gridCol w:w="111"/>
        <w:gridCol w:w="9487"/>
        <w:gridCol w:w="83"/>
      </w:tblGrid>
      <w:tr w:rsidR="00D27507">
        <w:trPr>
          <w:cantSplit/>
          <w:trHeight w:val="180"/>
          <w:jc w:val="center"/>
        </w:trPr>
        <w:tc>
          <w:tcPr>
            <w:tcW w:w="9597" w:type="dxa"/>
            <w:gridSpan w:val="2"/>
            <w:shd w:val="clear" w:color="auto" w:fill="auto"/>
          </w:tcPr>
          <w:p w:rsidR="00D27507" w:rsidRDefault="000901C5">
            <w:pPr>
              <w:jc w:val="center"/>
              <w:rPr>
                <w:caps/>
              </w:rPr>
            </w:pPr>
            <w:r>
              <w:rPr>
                <w:noProof/>
              </w:rPr>
              <w:drawing>
                <wp:inline distT="0" distB="0" distL="0" distR="0" wp14:anchorId="0194CB5F" wp14:editId="7D0035EC">
                  <wp:extent cx="890270" cy="1009015"/>
                  <wp:effectExtent l="0" t="0" r="5080" b="635"/>
                  <wp:docPr id="5" name="Рисунок 5"/>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BEBA8EAE-BF5A-486C-A8C5-ECC9F3942E4B}">
                                <a14:imgProps xmlns:a14="http://schemas.microsoft.com/office/drawing/2010/main">
                                  <a14:imgLayer r:embed="rId8">
                                    <a14:imgEffect>
                                      <a14:backgroundRemoval t="0" b="100000" l="1141" r="100000"/>
                                    </a14:imgEffect>
                                  </a14:imgLayer>
                                </a14:imgProps>
                              </a:ext>
                              <a:ext uri="{28A0092B-C50C-407E-A947-70E740481C1C}">
                                <a14:useLocalDpi xmlns:a14="http://schemas.microsoft.com/office/drawing/2010/main" val="0"/>
                              </a:ext>
                            </a:extLst>
                          </a:blip>
                          <a:stretch>
                            <a:fillRect/>
                          </a:stretch>
                        </pic:blipFill>
                        <pic:spPr>
                          <a:xfrm>
                            <a:off x="0" y="0"/>
                            <a:ext cx="890270" cy="1009015"/>
                          </a:xfrm>
                          <a:prstGeom prst="rect">
                            <a:avLst/>
                          </a:prstGeom>
                        </pic:spPr>
                      </pic:pic>
                    </a:graphicData>
                  </a:graphic>
                </wp:inline>
              </w:drawing>
            </w:r>
          </w:p>
        </w:tc>
        <w:tc>
          <w:tcPr>
            <w:tcW w:w="83" w:type="dxa"/>
            <w:shd w:val="clear" w:color="auto" w:fill="auto"/>
          </w:tcPr>
          <w:p w:rsidR="00D27507" w:rsidRDefault="00D27507"/>
        </w:tc>
      </w:tr>
      <w:tr w:rsidR="00D27507">
        <w:trPr>
          <w:cantSplit/>
          <w:trHeight w:val="180"/>
          <w:jc w:val="center"/>
        </w:trPr>
        <w:tc>
          <w:tcPr>
            <w:tcW w:w="9597" w:type="dxa"/>
            <w:gridSpan w:val="2"/>
            <w:shd w:val="clear" w:color="auto" w:fill="auto"/>
          </w:tcPr>
          <w:p w:rsidR="00D27507" w:rsidRDefault="006030FC">
            <w:pPr>
              <w:spacing w:line="240" w:lineRule="atLeast"/>
              <w:jc w:val="center"/>
              <w:rPr>
                <w:caps/>
              </w:rPr>
            </w:pPr>
            <w:r>
              <w:rPr>
                <w:caps/>
              </w:rPr>
              <w:t>МИНОБРНАУКИ РОССИИ</w:t>
            </w:r>
          </w:p>
        </w:tc>
        <w:tc>
          <w:tcPr>
            <w:tcW w:w="83" w:type="dxa"/>
            <w:shd w:val="clear" w:color="auto" w:fill="auto"/>
          </w:tcPr>
          <w:p w:rsidR="00D27507" w:rsidRDefault="00D27507"/>
        </w:tc>
      </w:tr>
      <w:tr w:rsidR="00D27507">
        <w:trPr>
          <w:cantSplit/>
          <w:trHeight w:val="18"/>
          <w:jc w:val="center"/>
        </w:trPr>
        <w:tc>
          <w:tcPr>
            <w:tcW w:w="9597" w:type="dxa"/>
            <w:gridSpan w:val="2"/>
            <w:shd w:val="clear" w:color="auto" w:fill="auto"/>
          </w:tcPr>
          <w:p w:rsidR="00D27507" w:rsidRDefault="006030FC">
            <w:pPr>
              <w:pStyle w:val="1"/>
              <w:spacing w:before="0" w:after="0"/>
              <w:jc w:val="center"/>
              <w:rPr>
                <w:rFonts w:ascii="Times New Roman" w:hAnsi="Times New Roman" w:cs="Times New Roman"/>
                <w:b w:val="0"/>
                <w:sz w:val="24"/>
              </w:rPr>
            </w:pPr>
            <w:bookmarkStart w:id="0" w:name="_Toc514875682"/>
            <w:bookmarkStart w:id="1" w:name="_Toc514857672"/>
            <w:bookmarkStart w:id="2" w:name="_Toc514192276"/>
            <w:bookmarkStart w:id="3" w:name="_Toc514192124"/>
            <w:r>
              <w:rPr>
                <w:rFonts w:ascii="Times New Roman" w:hAnsi="Times New Roman" w:cs="Times New Roman"/>
                <w:b w:val="0"/>
                <w:sz w:val="24"/>
              </w:rPr>
              <w:t>Федеральное государственное бюджетное образовательное учреждение</w:t>
            </w:r>
            <w:bookmarkEnd w:id="0"/>
            <w:bookmarkEnd w:id="1"/>
            <w:bookmarkEnd w:id="2"/>
            <w:bookmarkEnd w:id="3"/>
          </w:p>
          <w:p w:rsidR="00D27507" w:rsidRDefault="006030FC">
            <w:pPr>
              <w:pStyle w:val="1"/>
              <w:spacing w:before="0" w:after="0"/>
              <w:jc w:val="center"/>
              <w:rPr>
                <w:rFonts w:ascii="Times New Roman" w:hAnsi="Times New Roman" w:cs="Times New Roman"/>
                <w:b w:val="0"/>
                <w:sz w:val="24"/>
              </w:rPr>
            </w:pPr>
            <w:bookmarkStart w:id="4" w:name="_Toc514875683"/>
            <w:bookmarkStart w:id="5" w:name="_Toc514857673"/>
            <w:bookmarkStart w:id="6" w:name="_Toc514192277"/>
            <w:bookmarkStart w:id="7" w:name="_Toc514192125"/>
            <w:r>
              <w:rPr>
                <w:rFonts w:ascii="Times New Roman" w:hAnsi="Times New Roman" w:cs="Times New Roman"/>
                <w:b w:val="0"/>
                <w:sz w:val="24"/>
              </w:rPr>
              <w:t>высшего профессионального образования</w:t>
            </w:r>
            <w:bookmarkEnd w:id="4"/>
            <w:bookmarkEnd w:id="5"/>
            <w:bookmarkEnd w:id="6"/>
            <w:bookmarkEnd w:id="7"/>
          </w:p>
          <w:p w:rsidR="00D27507" w:rsidRDefault="006030FC">
            <w:pPr>
              <w:pStyle w:val="1"/>
              <w:spacing w:before="0" w:after="0"/>
              <w:jc w:val="center"/>
              <w:rPr>
                <w:rFonts w:ascii="Times New Roman" w:hAnsi="Times New Roman" w:cs="Times New Roman"/>
                <w:sz w:val="24"/>
              </w:rPr>
            </w:pPr>
            <w:bookmarkStart w:id="8" w:name="_Toc514875684"/>
            <w:bookmarkStart w:id="9" w:name="_Toc514857674"/>
            <w:bookmarkStart w:id="10" w:name="_Toc514192278"/>
            <w:bookmarkStart w:id="11" w:name="_Toc514192126"/>
            <w:r>
              <w:rPr>
                <w:rFonts w:ascii="Times New Roman" w:hAnsi="Times New Roman" w:cs="Times New Roman"/>
                <w:sz w:val="24"/>
              </w:rPr>
              <w:t>"Российский технологический университет"</w:t>
            </w:r>
            <w:bookmarkEnd w:id="8"/>
            <w:bookmarkEnd w:id="9"/>
            <w:bookmarkEnd w:id="10"/>
            <w:bookmarkEnd w:id="11"/>
          </w:p>
          <w:p w:rsidR="00D27507" w:rsidRDefault="006030FC">
            <w:pPr>
              <w:pStyle w:val="1"/>
              <w:jc w:val="center"/>
              <w:rPr>
                <w:rFonts w:ascii="Times New Roman" w:hAnsi="Times New Roman" w:cs="Times New Roman"/>
              </w:rPr>
            </w:pPr>
            <w:bookmarkStart w:id="12" w:name="_Toc514875685"/>
            <w:bookmarkStart w:id="13" w:name="_Toc514857675"/>
            <w:bookmarkStart w:id="14" w:name="_Toc514192279"/>
            <w:bookmarkStart w:id="15" w:name="_Toc514192127"/>
            <w:r>
              <w:rPr>
                <w:rFonts w:ascii="Times New Roman" w:hAnsi="Times New Roman" w:cs="Times New Roman"/>
              </w:rPr>
              <w:t>МИРЭА</w:t>
            </w:r>
            <w:bookmarkEnd w:id="12"/>
            <w:bookmarkEnd w:id="13"/>
            <w:bookmarkEnd w:id="14"/>
            <w:bookmarkEnd w:id="15"/>
          </w:p>
          <w:p w:rsidR="00D27507" w:rsidRDefault="006030FC">
            <w:r>
              <w:rPr>
                <w:noProof/>
              </w:rPr>
              <mc:AlternateContent>
                <mc:Choice Requires="wpg">
                  <w:drawing>
                    <wp:inline distT="0" distB="0" distL="114300" distR="114300">
                      <wp:extent cx="5829935" cy="343535"/>
                      <wp:effectExtent l="0" t="0" r="0" b="0"/>
                      <wp:docPr id="2" name="Полотно 3"/>
                      <wp:cNvGraphicFramePr/>
                      <a:graphic xmlns:a="http://schemas.openxmlformats.org/drawingml/2006/main">
                        <a:graphicData uri="http://schemas.microsoft.com/office/word/2010/wordprocessingGroup">
                          <wpg:wgp>
                            <wpg:cNvGrpSpPr/>
                            <wpg:grpSpPr>
                              <a:xfrm>
                                <a:off x="0" y="0"/>
                                <a:ext cx="5829480" cy="343080"/>
                                <a:chOff x="0" y="0"/>
                                <a:chExt cx="0" cy="0"/>
                              </a:xfrm>
                            </wpg:grpSpPr>
                            <wps:wsp>
                              <wps:cNvPr id="3" name="Прямоугольник 3"/>
                              <wps:cNvSpPr/>
                              <wps:spPr>
                                <a:xfrm>
                                  <a:off x="0" y="0"/>
                                  <a:ext cx="5829480" cy="343080"/>
                                </a:xfrm>
                                <a:prstGeom prst="rect">
                                  <a:avLst/>
                                </a:prstGeom>
                                <a:noFill/>
                                <a:ln>
                                  <a:noFill/>
                                </a:ln>
                              </wps:spPr>
                              <wps:style>
                                <a:lnRef idx="0">
                                  <a:scrgbClr r="0" g="0" b="0"/>
                                </a:lnRef>
                                <a:fillRef idx="0">
                                  <a:scrgbClr r="0" g="0" b="0"/>
                                </a:fillRef>
                                <a:effectRef idx="0">
                                  <a:scrgbClr r="0" g="0" b="0"/>
                                </a:effectRef>
                                <a:fontRef idx="minor"/>
                              </wps:style>
                              <wps:bodyPr/>
                            </wps:wsp>
                            <wps:wsp>
                              <wps:cNvPr id="4" name="Прямая соединительная линия 4"/>
                              <wps:cNvCnPr/>
                              <wps:spPr>
                                <a:xfrm>
                                  <a:off x="228600" y="114480"/>
                                  <a:ext cx="5600880" cy="14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50A9781" id="Полотно 3" o:spid="_x0000_s1026" style="width:459.05pt;height:27.0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">
                      <v:rect id="Прямоугольник 3" o:spid="_x0000_s1027" style="position:absolute;width:5829480;height:34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line id="Прямая соединительная линия 4" o:spid="_x0000_s1028" style="position:absolute;visibility:visible;mso-wrap-style:square" from="228600,114480" to="5829480,11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iF8MAAADaAAAADwAAAGRycy9kb3ducmV2LnhtbESPzWrDMBCE74G+g9hCb7GcUkriRDGh&#10;pqWX0vyS5LZYG9vUWhlLtd23rwKBHIeZ+YZZpIOpRUetqywrmEQxCOLc6ooLBfvd+3gKwnlkjbVl&#10;UvBHDtLlw2iBibY9b6jb+kIECLsEFZTeN4mULi/JoItsQxy8i20N+iDbQuoW+wA3tXyO41dpsOKw&#10;UGJDbyXlP9tfowB9d5q5b9TnrOizj259/DoYVurpcVjNQXga/D18a39qBS9wvRJu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S4hfDAAAA2gAAAA8AAAAAAAAAAAAA&#10;AAAAoQIAAGRycy9kb3ducmV2LnhtbFBLBQYAAAAABAAEAPkAAACRAwAAAAA=&#10;" strokeweight="1.06mm"/>
                      <w10:anchorlock/>
                    </v:group>
                  </w:pict>
                </mc:Fallback>
              </mc:AlternateContent>
            </w:r>
          </w:p>
        </w:tc>
        <w:tc>
          <w:tcPr>
            <w:tcW w:w="83" w:type="dxa"/>
            <w:shd w:val="clear" w:color="auto" w:fill="auto"/>
          </w:tcPr>
          <w:p w:rsidR="00D27507" w:rsidRDefault="00D27507"/>
        </w:tc>
      </w:tr>
      <w:tr w:rsidR="00D27507">
        <w:trPr>
          <w:jc w:val="center"/>
        </w:trPr>
        <w:tc>
          <w:tcPr>
            <w:tcW w:w="111" w:type="dxa"/>
            <w:shd w:val="clear" w:color="auto" w:fill="auto"/>
          </w:tcPr>
          <w:p w:rsidR="00D27507" w:rsidRDefault="00D27507"/>
        </w:tc>
        <w:tc>
          <w:tcPr>
            <w:tcW w:w="9569" w:type="dxa"/>
            <w:gridSpan w:val="2"/>
            <w:shd w:val="clear" w:color="auto" w:fill="auto"/>
          </w:tcPr>
          <w:p w:rsidR="00D27507" w:rsidRDefault="006030FC">
            <w:pPr>
              <w:jc w:val="center"/>
              <w:rPr>
                <w:rFonts w:ascii="TimesNewRomanPSMT" w:hAnsi="TimesNewRomanPSMT" w:cs="TimesNewRomanPSMT"/>
                <w:sz w:val="24"/>
                <w:szCs w:val="24"/>
              </w:rPr>
            </w:pPr>
            <w:r>
              <w:rPr>
                <w:rFonts w:ascii="TimesNewRomanPSMT" w:hAnsi="TimesNewRomanPSMT" w:cs="TimesNewRomanPSMT"/>
                <w:sz w:val="24"/>
                <w:szCs w:val="24"/>
              </w:rPr>
              <w:t>Факультет информационных технологий (ИТ)</w:t>
            </w:r>
          </w:p>
        </w:tc>
      </w:tr>
      <w:tr w:rsidR="00D27507">
        <w:trPr>
          <w:trHeight w:val="283"/>
          <w:jc w:val="center"/>
        </w:trPr>
        <w:tc>
          <w:tcPr>
            <w:tcW w:w="111" w:type="dxa"/>
            <w:shd w:val="clear" w:color="auto" w:fill="auto"/>
          </w:tcPr>
          <w:p w:rsidR="00D27507" w:rsidRDefault="00D27507"/>
        </w:tc>
        <w:tc>
          <w:tcPr>
            <w:tcW w:w="9569" w:type="dxa"/>
            <w:gridSpan w:val="2"/>
            <w:shd w:val="clear" w:color="auto" w:fill="auto"/>
          </w:tcPr>
          <w:p w:rsidR="00D27507" w:rsidRDefault="006030FC">
            <w:pPr>
              <w:jc w:val="center"/>
            </w:pPr>
            <w:r>
              <w:rPr>
                <w:rFonts w:ascii="TimesNewRomanPSMT" w:hAnsi="TimesNewRomanPSMT" w:cs="TimesNewRomanPSMT"/>
                <w:sz w:val="24"/>
                <w:szCs w:val="24"/>
              </w:rPr>
              <w:t xml:space="preserve">Кафедра </w:t>
            </w:r>
            <w:r>
              <w:rPr>
                <w:sz w:val="24"/>
                <w:szCs w:val="24"/>
              </w:rPr>
              <w:t>вычислительной техники (ВТ)</w:t>
            </w:r>
          </w:p>
        </w:tc>
      </w:tr>
    </w:tbl>
    <w:p w:rsidR="00D27507" w:rsidRDefault="00D27507">
      <w:pPr>
        <w:shd w:val="clear" w:color="auto" w:fill="FFFFFF"/>
        <w:jc w:val="center"/>
        <w:rPr>
          <w:b/>
          <w:sz w:val="34"/>
          <w:szCs w:val="34"/>
        </w:rPr>
      </w:pPr>
    </w:p>
    <w:p w:rsidR="00D27507" w:rsidRDefault="00D27507">
      <w:pPr>
        <w:shd w:val="clear" w:color="auto" w:fill="FFFFFF"/>
        <w:jc w:val="center"/>
        <w:rPr>
          <w:b/>
          <w:sz w:val="34"/>
          <w:szCs w:val="34"/>
        </w:rPr>
      </w:pPr>
    </w:p>
    <w:p w:rsidR="00D27507" w:rsidRDefault="00D27507">
      <w:pPr>
        <w:shd w:val="clear" w:color="auto" w:fill="FFFFFF"/>
        <w:jc w:val="center"/>
        <w:rPr>
          <w:b/>
          <w:sz w:val="32"/>
          <w:szCs w:val="32"/>
        </w:rPr>
      </w:pPr>
    </w:p>
    <w:tbl>
      <w:tblPr>
        <w:tblW w:w="4850" w:type="pct"/>
        <w:tblLook w:val="00A0" w:firstRow="1" w:lastRow="0" w:firstColumn="1" w:lastColumn="0" w:noHBand="0" w:noVBand="0"/>
      </w:tblPr>
      <w:tblGrid>
        <w:gridCol w:w="6216"/>
        <w:gridCol w:w="3408"/>
      </w:tblGrid>
      <w:tr w:rsidR="00D27507">
        <w:tc>
          <w:tcPr>
            <w:tcW w:w="9623" w:type="dxa"/>
            <w:gridSpan w:val="2"/>
            <w:shd w:val="clear" w:color="auto" w:fill="auto"/>
          </w:tcPr>
          <w:p w:rsidR="00D27507" w:rsidRPr="00826B34" w:rsidRDefault="006030FC">
            <w:pPr>
              <w:shd w:val="clear" w:color="auto" w:fill="FFFFFF"/>
              <w:jc w:val="center"/>
              <w:rPr>
                <w:lang w:val="en-US"/>
              </w:rPr>
            </w:pPr>
            <w:r>
              <w:rPr>
                <w:b/>
                <w:sz w:val="28"/>
                <w:szCs w:val="28"/>
                <w:lang w:val="en-US"/>
              </w:rPr>
              <w:t xml:space="preserve">ОТЧЕТ ПО </w:t>
            </w:r>
            <w:r w:rsidR="00826B34">
              <w:rPr>
                <w:b/>
                <w:sz w:val="28"/>
                <w:szCs w:val="28"/>
              </w:rPr>
              <w:t>ЛАБОРАТОРНОЙ РАБОТЕ №</w:t>
            </w:r>
            <w:r w:rsidR="00826B34">
              <w:rPr>
                <w:b/>
                <w:sz w:val="28"/>
                <w:szCs w:val="28"/>
                <w:lang w:val="en-US"/>
              </w:rPr>
              <w:t>4</w:t>
            </w:r>
          </w:p>
        </w:tc>
      </w:tr>
      <w:tr w:rsidR="00D27507">
        <w:tc>
          <w:tcPr>
            <w:tcW w:w="9623" w:type="dxa"/>
            <w:gridSpan w:val="2"/>
            <w:shd w:val="clear" w:color="auto" w:fill="auto"/>
          </w:tcPr>
          <w:p w:rsidR="00D27507" w:rsidRDefault="006030FC">
            <w:pPr>
              <w:shd w:val="clear" w:color="auto" w:fill="FFFFFF"/>
              <w:jc w:val="center"/>
            </w:pPr>
            <w:r>
              <w:rPr>
                <w:b/>
                <w:spacing w:val="-5"/>
                <w:sz w:val="28"/>
                <w:szCs w:val="28"/>
              </w:rPr>
              <w:t>по дисциплине</w:t>
            </w:r>
          </w:p>
        </w:tc>
      </w:tr>
      <w:tr w:rsidR="00D27507">
        <w:tc>
          <w:tcPr>
            <w:tcW w:w="9623" w:type="dxa"/>
            <w:gridSpan w:val="2"/>
            <w:shd w:val="clear" w:color="auto" w:fill="auto"/>
          </w:tcPr>
          <w:p w:rsidR="00D27507" w:rsidRDefault="006030FC">
            <w:pPr>
              <w:shd w:val="clear" w:color="auto" w:fill="FFFFFF"/>
              <w:jc w:val="center"/>
            </w:pPr>
            <w:r>
              <w:rPr>
                <w:spacing w:val="-5"/>
                <w:sz w:val="28"/>
                <w:szCs w:val="28"/>
              </w:rPr>
              <w:t>«Защита информации»</w:t>
            </w:r>
          </w:p>
          <w:p w:rsidR="00D27507" w:rsidRDefault="00D27507">
            <w:pPr>
              <w:shd w:val="clear" w:color="auto" w:fill="FFFFFF"/>
              <w:jc w:val="center"/>
              <w:rPr>
                <w:b/>
                <w:sz w:val="28"/>
                <w:szCs w:val="28"/>
              </w:rPr>
            </w:pPr>
          </w:p>
          <w:p w:rsidR="00D27507" w:rsidRDefault="00D27507">
            <w:pPr>
              <w:shd w:val="clear" w:color="auto" w:fill="FFFFFF"/>
              <w:jc w:val="center"/>
              <w:rPr>
                <w:b/>
                <w:sz w:val="28"/>
                <w:szCs w:val="28"/>
              </w:rPr>
            </w:pPr>
          </w:p>
          <w:p w:rsidR="00D27507" w:rsidRDefault="00D27507">
            <w:pPr>
              <w:shd w:val="clear" w:color="auto" w:fill="FFFFFF"/>
              <w:rPr>
                <w:color w:val="FF0000"/>
                <w:sz w:val="28"/>
                <w:szCs w:val="28"/>
              </w:rPr>
            </w:pPr>
          </w:p>
        </w:tc>
      </w:tr>
      <w:tr w:rsidR="00D27507">
        <w:tc>
          <w:tcPr>
            <w:tcW w:w="9623" w:type="dxa"/>
            <w:gridSpan w:val="2"/>
            <w:shd w:val="clear" w:color="auto" w:fill="auto"/>
          </w:tcPr>
          <w:p w:rsidR="00D27507" w:rsidRDefault="00D27507">
            <w:pPr>
              <w:shd w:val="clear" w:color="auto" w:fill="FFFFFF"/>
              <w:jc w:val="center"/>
              <w:rPr>
                <w:b/>
                <w:sz w:val="24"/>
                <w:szCs w:val="24"/>
              </w:rPr>
            </w:pPr>
          </w:p>
          <w:p w:rsidR="00D27507" w:rsidRDefault="00D27507">
            <w:pPr>
              <w:shd w:val="clear" w:color="auto" w:fill="FFFFFF"/>
              <w:jc w:val="center"/>
              <w:rPr>
                <w:b/>
                <w:sz w:val="24"/>
                <w:szCs w:val="24"/>
              </w:rPr>
            </w:pPr>
          </w:p>
          <w:p w:rsidR="00D27507" w:rsidRDefault="00D27507" w:rsidP="006030FC">
            <w:pPr>
              <w:shd w:val="clear" w:color="auto" w:fill="FFFFFF"/>
              <w:rPr>
                <w:b/>
              </w:rPr>
            </w:pPr>
          </w:p>
        </w:tc>
      </w:tr>
      <w:tr w:rsidR="00D27507" w:rsidTr="006030FC">
        <w:trPr>
          <w:trHeight w:val="1142"/>
        </w:trPr>
        <w:tc>
          <w:tcPr>
            <w:tcW w:w="6215" w:type="dxa"/>
            <w:shd w:val="clear" w:color="auto" w:fill="auto"/>
          </w:tcPr>
          <w:p w:rsidR="00D27507" w:rsidRDefault="00D27507">
            <w:pPr>
              <w:jc w:val="center"/>
              <w:rPr>
                <w:sz w:val="24"/>
                <w:szCs w:val="24"/>
              </w:rPr>
            </w:pPr>
          </w:p>
          <w:p w:rsidR="00D27507" w:rsidRDefault="00D27507">
            <w:pPr>
              <w:jc w:val="center"/>
              <w:rPr>
                <w:sz w:val="24"/>
                <w:szCs w:val="24"/>
              </w:rPr>
            </w:pPr>
          </w:p>
          <w:p w:rsidR="00D27507" w:rsidRDefault="006030FC">
            <w:r>
              <w:rPr>
                <w:sz w:val="24"/>
                <w:szCs w:val="24"/>
              </w:rPr>
              <w:t>Выполнил студент группы ИВБО-04-15</w:t>
            </w:r>
          </w:p>
          <w:p w:rsidR="006030FC" w:rsidRDefault="006030FC">
            <w:pPr>
              <w:shd w:val="clear" w:color="auto" w:fill="FFFFFF"/>
              <w:jc w:val="center"/>
            </w:pPr>
          </w:p>
          <w:p w:rsidR="00D27507" w:rsidRDefault="00717149" w:rsidP="006030FC">
            <w:pPr>
              <w:shd w:val="clear" w:color="auto" w:fill="FFFFFF"/>
            </w:pPr>
            <w:r>
              <w:rPr>
                <w:sz w:val="24"/>
              </w:rPr>
              <w:t>Принял</w:t>
            </w:r>
            <w:r w:rsidR="006030FC">
              <w:t xml:space="preserve">                                </w:t>
            </w:r>
          </w:p>
        </w:tc>
        <w:tc>
          <w:tcPr>
            <w:tcW w:w="3408" w:type="dxa"/>
            <w:shd w:val="clear" w:color="auto" w:fill="auto"/>
          </w:tcPr>
          <w:p w:rsidR="00D27507" w:rsidRDefault="00D27507">
            <w:pPr>
              <w:shd w:val="clear" w:color="auto" w:fill="FFFFFF"/>
              <w:jc w:val="center"/>
              <w:rPr>
                <w:i/>
                <w:sz w:val="24"/>
                <w:szCs w:val="24"/>
              </w:rPr>
            </w:pPr>
          </w:p>
          <w:p w:rsidR="00D27507" w:rsidRDefault="00D27507">
            <w:pPr>
              <w:shd w:val="clear" w:color="auto" w:fill="FFFFFF"/>
              <w:jc w:val="center"/>
              <w:rPr>
                <w:i/>
                <w:sz w:val="24"/>
                <w:szCs w:val="24"/>
              </w:rPr>
            </w:pPr>
          </w:p>
          <w:p w:rsidR="00D27507" w:rsidRDefault="006030FC">
            <w:pPr>
              <w:shd w:val="clear" w:color="auto" w:fill="FFFFFF"/>
              <w:jc w:val="right"/>
              <w:rPr>
                <w:sz w:val="24"/>
                <w:szCs w:val="24"/>
              </w:rPr>
            </w:pPr>
            <w:r>
              <w:rPr>
                <w:sz w:val="24"/>
                <w:szCs w:val="24"/>
              </w:rPr>
              <w:t>Камаев А. А.</w:t>
            </w:r>
          </w:p>
          <w:p w:rsidR="00717149" w:rsidRDefault="00717149">
            <w:pPr>
              <w:shd w:val="clear" w:color="auto" w:fill="FFFFFF"/>
              <w:jc w:val="right"/>
              <w:rPr>
                <w:sz w:val="24"/>
                <w:szCs w:val="24"/>
              </w:rPr>
            </w:pPr>
          </w:p>
          <w:p w:rsidR="00717149" w:rsidRDefault="00717149">
            <w:pPr>
              <w:shd w:val="clear" w:color="auto" w:fill="FFFFFF"/>
              <w:jc w:val="right"/>
            </w:pPr>
            <w:r>
              <w:rPr>
                <w:sz w:val="24"/>
                <w:szCs w:val="24"/>
              </w:rPr>
              <w:t>Воронков С. О.</w:t>
            </w:r>
          </w:p>
        </w:tc>
      </w:tr>
      <w:tr w:rsidR="00D27507">
        <w:tc>
          <w:tcPr>
            <w:tcW w:w="6215" w:type="dxa"/>
            <w:shd w:val="clear" w:color="auto" w:fill="auto"/>
          </w:tcPr>
          <w:p w:rsidR="00D27507" w:rsidRDefault="00D27507">
            <w:pPr>
              <w:rPr>
                <w:i/>
                <w:color w:val="FF0000"/>
              </w:rPr>
            </w:pPr>
          </w:p>
        </w:tc>
        <w:tc>
          <w:tcPr>
            <w:tcW w:w="3408" w:type="dxa"/>
            <w:shd w:val="clear" w:color="auto" w:fill="auto"/>
          </w:tcPr>
          <w:p w:rsidR="00D27507" w:rsidRDefault="00D27507" w:rsidP="00717149">
            <w:pPr>
              <w:shd w:val="clear" w:color="auto" w:fill="FFFFFF"/>
              <w:rPr>
                <w:sz w:val="24"/>
                <w:szCs w:val="24"/>
              </w:rPr>
            </w:pPr>
          </w:p>
        </w:tc>
      </w:tr>
    </w:tbl>
    <w:p w:rsidR="00D27507" w:rsidRDefault="00D27507">
      <w:pPr>
        <w:shd w:val="clear" w:color="auto" w:fill="FFFFFF"/>
        <w:jc w:val="center"/>
        <w:rPr>
          <w:b/>
          <w:sz w:val="34"/>
          <w:szCs w:val="34"/>
        </w:rPr>
      </w:pPr>
    </w:p>
    <w:p w:rsidR="00D27507" w:rsidRDefault="00D27507">
      <w:pPr>
        <w:shd w:val="clear" w:color="auto" w:fill="FFFFFF"/>
        <w:jc w:val="center"/>
        <w:rPr>
          <w:b/>
          <w:sz w:val="34"/>
          <w:szCs w:val="34"/>
        </w:rPr>
      </w:pPr>
    </w:p>
    <w:tbl>
      <w:tblPr>
        <w:tblW w:w="9570" w:type="dxa"/>
        <w:tblLook w:val="00A0" w:firstRow="1" w:lastRow="0" w:firstColumn="1" w:lastColumn="0" w:noHBand="0" w:noVBand="0"/>
      </w:tblPr>
      <w:tblGrid>
        <w:gridCol w:w="3510"/>
        <w:gridCol w:w="3402"/>
        <w:gridCol w:w="2658"/>
      </w:tblGrid>
      <w:tr w:rsidR="00D27507">
        <w:tc>
          <w:tcPr>
            <w:tcW w:w="3510" w:type="dxa"/>
            <w:shd w:val="clear" w:color="auto" w:fill="auto"/>
            <w:vAlign w:val="center"/>
          </w:tcPr>
          <w:p w:rsidR="00D27507" w:rsidRDefault="006030FC">
            <w:r>
              <w:t>Лабораторная работа выполнена</w:t>
            </w:r>
          </w:p>
        </w:tc>
        <w:tc>
          <w:tcPr>
            <w:tcW w:w="3402" w:type="dxa"/>
            <w:shd w:val="clear" w:color="auto" w:fill="auto"/>
            <w:vAlign w:val="center"/>
          </w:tcPr>
          <w:p w:rsidR="00D27507" w:rsidRDefault="006030FC">
            <w:pPr>
              <w:jc w:val="center"/>
            </w:pPr>
            <w:r>
              <w:t>«__»_______201__ г.</w:t>
            </w:r>
          </w:p>
        </w:tc>
        <w:tc>
          <w:tcPr>
            <w:tcW w:w="2658" w:type="dxa"/>
            <w:shd w:val="clear" w:color="auto" w:fill="auto"/>
          </w:tcPr>
          <w:p w:rsidR="00D27507" w:rsidRDefault="00D27507">
            <w:pPr>
              <w:rPr>
                <w:i/>
              </w:rPr>
            </w:pPr>
          </w:p>
          <w:p w:rsidR="00D27507" w:rsidRDefault="006030FC">
            <w:pPr>
              <w:jc w:val="center"/>
              <w:rPr>
                <w:i/>
              </w:rPr>
            </w:pPr>
            <w:r>
              <w:rPr>
                <w:i/>
              </w:rPr>
              <w:t>______________</w:t>
            </w:r>
          </w:p>
        </w:tc>
      </w:tr>
      <w:tr w:rsidR="00D27507">
        <w:tc>
          <w:tcPr>
            <w:tcW w:w="3510" w:type="dxa"/>
            <w:shd w:val="clear" w:color="auto" w:fill="auto"/>
          </w:tcPr>
          <w:p w:rsidR="00D27507" w:rsidRDefault="00D27507">
            <w:pPr>
              <w:jc w:val="center"/>
            </w:pPr>
          </w:p>
        </w:tc>
        <w:tc>
          <w:tcPr>
            <w:tcW w:w="3402" w:type="dxa"/>
            <w:shd w:val="clear" w:color="auto" w:fill="auto"/>
          </w:tcPr>
          <w:p w:rsidR="00D27507" w:rsidRDefault="00D27507">
            <w:pPr>
              <w:jc w:val="center"/>
              <w:rPr>
                <w:i/>
              </w:rPr>
            </w:pPr>
          </w:p>
        </w:tc>
        <w:tc>
          <w:tcPr>
            <w:tcW w:w="2658" w:type="dxa"/>
            <w:shd w:val="clear" w:color="auto" w:fill="auto"/>
          </w:tcPr>
          <w:p w:rsidR="00D27507" w:rsidRDefault="00D27507">
            <w:pPr>
              <w:jc w:val="center"/>
            </w:pPr>
          </w:p>
        </w:tc>
      </w:tr>
      <w:tr w:rsidR="00D27507">
        <w:trPr>
          <w:trHeight w:val="546"/>
        </w:trPr>
        <w:tc>
          <w:tcPr>
            <w:tcW w:w="3510" w:type="dxa"/>
            <w:shd w:val="clear" w:color="auto" w:fill="auto"/>
            <w:vAlign w:val="center"/>
          </w:tcPr>
          <w:p w:rsidR="00D27507" w:rsidRDefault="00D27507">
            <w:pPr>
              <w:jc w:val="center"/>
            </w:pPr>
          </w:p>
          <w:p w:rsidR="00D27507" w:rsidRDefault="006030FC">
            <w:r>
              <w:t>«Зачтено»</w:t>
            </w:r>
          </w:p>
        </w:tc>
        <w:tc>
          <w:tcPr>
            <w:tcW w:w="3402" w:type="dxa"/>
            <w:shd w:val="clear" w:color="auto" w:fill="auto"/>
            <w:vAlign w:val="center"/>
          </w:tcPr>
          <w:p w:rsidR="00D27507" w:rsidRDefault="00D27507">
            <w:pPr>
              <w:jc w:val="center"/>
            </w:pPr>
          </w:p>
          <w:p w:rsidR="00D27507" w:rsidRDefault="006030FC">
            <w:pPr>
              <w:jc w:val="center"/>
            </w:pPr>
            <w:r>
              <w:t>«__»_______201__ г.</w:t>
            </w:r>
          </w:p>
        </w:tc>
        <w:tc>
          <w:tcPr>
            <w:tcW w:w="2658" w:type="dxa"/>
            <w:shd w:val="clear" w:color="auto" w:fill="auto"/>
          </w:tcPr>
          <w:p w:rsidR="00D27507" w:rsidRDefault="00D27507">
            <w:pPr>
              <w:rPr>
                <w:i/>
              </w:rPr>
            </w:pPr>
          </w:p>
          <w:p w:rsidR="00D27507" w:rsidRDefault="006030FC">
            <w:pPr>
              <w:jc w:val="center"/>
              <w:rPr>
                <w:i/>
                <w:color w:val="FF0000"/>
              </w:rPr>
            </w:pPr>
            <w:r>
              <w:rPr>
                <w:i/>
              </w:rPr>
              <w:t xml:space="preserve">______________ </w:t>
            </w:r>
          </w:p>
        </w:tc>
      </w:tr>
    </w:tbl>
    <w:p w:rsidR="00D27507" w:rsidRDefault="00D27507">
      <w:pPr>
        <w:shd w:val="clear" w:color="auto" w:fill="FFFFFF"/>
        <w:jc w:val="center"/>
        <w:rPr>
          <w:b/>
          <w:sz w:val="34"/>
          <w:szCs w:val="34"/>
        </w:rPr>
      </w:pPr>
    </w:p>
    <w:p w:rsidR="00D27507" w:rsidRDefault="00D27507">
      <w:pPr>
        <w:shd w:val="clear" w:color="auto" w:fill="FFFFFF"/>
        <w:jc w:val="center"/>
        <w:rPr>
          <w:b/>
          <w:sz w:val="34"/>
          <w:szCs w:val="34"/>
        </w:rPr>
      </w:pPr>
    </w:p>
    <w:p w:rsidR="00D27507" w:rsidRDefault="00D27507">
      <w:pPr>
        <w:shd w:val="clear" w:color="auto" w:fill="FFFFFF"/>
        <w:jc w:val="center"/>
        <w:rPr>
          <w:b/>
          <w:sz w:val="34"/>
          <w:szCs w:val="34"/>
        </w:rPr>
      </w:pPr>
    </w:p>
    <w:p w:rsidR="00D27507" w:rsidRDefault="00D27507">
      <w:pPr>
        <w:shd w:val="clear" w:color="auto" w:fill="FFFFFF"/>
        <w:jc w:val="center"/>
        <w:rPr>
          <w:b/>
          <w:sz w:val="34"/>
          <w:szCs w:val="34"/>
        </w:rPr>
      </w:pPr>
    </w:p>
    <w:p w:rsidR="00D27507" w:rsidRDefault="00D27507">
      <w:pPr>
        <w:shd w:val="clear" w:color="auto" w:fill="FFFFFF"/>
        <w:jc w:val="center"/>
        <w:rPr>
          <w:sz w:val="24"/>
          <w:szCs w:val="24"/>
        </w:rPr>
      </w:pPr>
    </w:p>
    <w:p w:rsidR="00D27507" w:rsidRDefault="00D27507">
      <w:pPr>
        <w:shd w:val="clear" w:color="auto" w:fill="FFFFFF"/>
        <w:rPr>
          <w:sz w:val="24"/>
          <w:szCs w:val="24"/>
        </w:rPr>
      </w:pPr>
    </w:p>
    <w:p w:rsidR="00D27507" w:rsidRDefault="006030FC">
      <w:pPr>
        <w:shd w:val="clear" w:color="auto" w:fill="FFFFFF"/>
        <w:jc w:val="center"/>
        <w:rPr>
          <w:sz w:val="24"/>
          <w:szCs w:val="24"/>
        </w:rPr>
      </w:pPr>
      <w:r>
        <w:rPr>
          <w:sz w:val="24"/>
          <w:szCs w:val="24"/>
        </w:rPr>
        <w:t>Москва 2018</w:t>
      </w:r>
    </w:p>
    <w:sdt>
      <w:sdtPr>
        <w:id w:val="713833294"/>
        <w:docPartObj>
          <w:docPartGallery w:val="Table of Contents"/>
          <w:docPartUnique/>
        </w:docPartObj>
      </w:sdtPr>
      <w:sdtEndPr/>
      <w:sdtContent>
        <w:p w:rsidR="00D27507" w:rsidRDefault="006030FC">
          <w:pPr>
            <w:pStyle w:val="ae"/>
            <w:jc w:val="center"/>
          </w:pPr>
          <w:r>
            <w:rPr>
              <w:rFonts w:ascii="Times New Roman" w:hAnsi="Times New Roman" w:cs="Times New Roman"/>
              <w:color w:val="00000A"/>
            </w:rPr>
            <w:t>Постановка задачи</w:t>
          </w:r>
        </w:p>
        <w:p w:rsidR="00D27507" w:rsidRDefault="006030FC">
          <w:pPr>
            <w:pStyle w:val="ae"/>
            <w:jc w:val="center"/>
            <w:rPr>
              <w:sz w:val="28"/>
              <w:szCs w:val="28"/>
            </w:rPr>
          </w:pPr>
          <w:proofErr w:type="gramStart"/>
          <w:r>
            <w:rPr>
              <w:rFonts w:ascii="Times New Roman" w:hAnsi="Times New Roman" w:cs="Times New Roman"/>
              <w:color w:val="00000A"/>
              <w:sz w:val="28"/>
              <w:szCs w:val="28"/>
            </w:rPr>
            <w:t xml:space="preserve">Разработать  </w:t>
          </w:r>
          <w:r w:rsidR="00826B34">
            <w:rPr>
              <w:rFonts w:ascii="Times New Roman" w:hAnsi="Times New Roman" w:cs="Times New Roman"/>
              <w:color w:val="00000A"/>
              <w:sz w:val="28"/>
              <w:szCs w:val="28"/>
            </w:rPr>
            <w:t>клиент</w:t>
          </w:r>
          <w:proofErr w:type="gramEnd"/>
          <w:r w:rsidR="00826B34">
            <w:rPr>
              <w:rFonts w:ascii="Times New Roman" w:hAnsi="Times New Roman" w:cs="Times New Roman"/>
              <w:color w:val="00000A"/>
              <w:sz w:val="28"/>
              <w:szCs w:val="28"/>
            </w:rPr>
            <w:t>-серверное приложение</w:t>
          </w:r>
          <w:r>
            <w:rPr>
              <w:rFonts w:ascii="Times New Roman" w:hAnsi="Times New Roman" w:cs="Times New Roman"/>
              <w:color w:val="00000A"/>
              <w:sz w:val="28"/>
              <w:szCs w:val="28"/>
            </w:rPr>
            <w:t xml:space="preserve">, реализующую алгоритм </w:t>
          </w:r>
          <w:r w:rsidR="00826B34">
            <w:rPr>
              <w:rFonts w:ascii="Times New Roman" w:hAnsi="Times New Roman" w:cs="Times New Roman"/>
              <w:color w:val="00000A"/>
              <w:sz w:val="28"/>
              <w:szCs w:val="28"/>
            </w:rPr>
            <w:t xml:space="preserve">шифрования </w:t>
          </w:r>
          <w:r w:rsidR="00826B34">
            <w:rPr>
              <w:rFonts w:ascii="Times New Roman" w:hAnsi="Times New Roman" w:cs="Times New Roman"/>
              <w:color w:val="00000A"/>
              <w:sz w:val="28"/>
              <w:szCs w:val="28"/>
              <w:lang w:val="en-US"/>
            </w:rPr>
            <w:t>RSA</w:t>
          </w:r>
          <w:r>
            <w:rPr>
              <w:rFonts w:ascii="Times New Roman" w:hAnsi="Times New Roman" w:cs="Times New Roman"/>
              <w:color w:val="00000A"/>
              <w:sz w:val="28"/>
              <w:szCs w:val="28"/>
            </w:rPr>
            <w:t xml:space="preserve">. </w:t>
          </w:r>
        </w:p>
        <w:p w:rsidR="00D27507" w:rsidRDefault="006030FC">
          <w:pPr>
            <w:pStyle w:val="ae"/>
            <w:jc w:val="center"/>
          </w:pPr>
          <w:r>
            <w:rPr>
              <w:rFonts w:ascii="Times New Roman" w:hAnsi="Times New Roman" w:cs="Times New Roman"/>
              <w:color w:val="00000A"/>
            </w:rPr>
            <w:t>Ход выполнения работы</w:t>
          </w:r>
        </w:p>
        <w:p w:rsidR="00D27507" w:rsidRDefault="00826B34" w:rsidP="006030FC">
          <w:pPr>
            <w:pStyle w:val="ae"/>
            <w:rPr>
              <w:rFonts w:ascii="Times New Roman" w:hAnsi="Times New Roman" w:cs="Times New Roman"/>
              <w:color w:val="00000A"/>
              <w:sz w:val="28"/>
              <w:szCs w:val="28"/>
            </w:rPr>
          </w:pPr>
          <w:r>
            <w:rPr>
              <w:rFonts w:ascii="Times New Roman" w:hAnsi="Times New Roman" w:cs="Times New Roman"/>
              <w:color w:val="00000A"/>
              <w:sz w:val="28"/>
              <w:szCs w:val="28"/>
            </w:rPr>
            <w:t>1) Разработана пара программ (клиент-сервер). Сервер получает от клиента слова, которые объединяются в одну строку. При получении от клиента сообщения</w:t>
          </w:r>
          <w:r w:rsidRPr="00826B34">
            <w:rPr>
              <w:rFonts w:ascii="Times New Roman" w:hAnsi="Times New Roman" w:cs="Times New Roman"/>
              <w:color w:val="00000A"/>
              <w:sz w:val="28"/>
              <w:szCs w:val="28"/>
            </w:rPr>
            <w:t xml:space="preserve"> “</w:t>
          </w:r>
          <w:r>
            <w:rPr>
              <w:rFonts w:ascii="Times New Roman" w:hAnsi="Times New Roman" w:cs="Times New Roman"/>
              <w:color w:val="00000A"/>
              <w:sz w:val="28"/>
              <w:szCs w:val="28"/>
              <w:lang w:val="en-US"/>
            </w:rPr>
            <w:t>SEND</w:t>
          </w:r>
          <w:r w:rsidRPr="00826B34">
            <w:rPr>
              <w:rFonts w:ascii="Times New Roman" w:hAnsi="Times New Roman" w:cs="Times New Roman"/>
              <w:color w:val="00000A"/>
              <w:sz w:val="28"/>
              <w:szCs w:val="28"/>
            </w:rPr>
            <w:t xml:space="preserve">” </w:t>
          </w:r>
          <w:r>
            <w:rPr>
              <w:rFonts w:ascii="Times New Roman" w:hAnsi="Times New Roman" w:cs="Times New Roman"/>
              <w:color w:val="00000A"/>
              <w:sz w:val="28"/>
              <w:szCs w:val="28"/>
            </w:rPr>
            <w:t xml:space="preserve">сервер отправляет клиенту строку. При получении </w:t>
          </w:r>
          <w:r w:rsidRPr="00826B34">
            <w:rPr>
              <w:rFonts w:ascii="Times New Roman" w:hAnsi="Times New Roman" w:cs="Times New Roman"/>
              <w:color w:val="00000A"/>
              <w:sz w:val="28"/>
              <w:szCs w:val="28"/>
            </w:rPr>
            <w:t>“</w:t>
          </w:r>
          <w:r>
            <w:rPr>
              <w:rFonts w:ascii="Times New Roman" w:hAnsi="Times New Roman" w:cs="Times New Roman"/>
              <w:color w:val="00000A"/>
              <w:sz w:val="28"/>
              <w:szCs w:val="28"/>
              <w:lang w:val="en-US"/>
            </w:rPr>
            <w:t>CLEAR</w:t>
          </w:r>
          <w:r w:rsidRPr="00826B34">
            <w:rPr>
              <w:rFonts w:ascii="Times New Roman" w:hAnsi="Times New Roman" w:cs="Times New Roman"/>
              <w:color w:val="00000A"/>
              <w:sz w:val="28"/>
              <w:szCs w:val="28"/>
            </w:rPr>
            <w:t xml:space="preserve">” – </w:t>
          </w:r>
          <w:r>
            <w:rPr>
              <w:rFonts w:ascii="Times New Roman" w:hAnsi="Times New Roman" w:cs="Times New Roman"/>
              <w:color w:val="00000A"/>
              <w:sz w:val="28"/>
              <w:szCs w:val="28"/>
            </w:rPr>
            <w:t>очищает её.</w:t>
          </w:r>
        </w:p>
        <w:p w:rsidR="00826B34" w:rsidRPr="00826B34" w:rsidRDefault="00826B34" w:rsidP="006030FC">
          <w:pPr>
            <w:pStyle w:val="ae"/>
            <w:rPr>
              <w:rFonts w:ascii="Times New Roman" w:hAnsi="Times New Roman" w:cs="Times New Roman"/>
              <w:color w:val="00000A"/>
              <w:sz w:val="28"/>
              <w:szCs w:val="28"/>
            </w:rPr>
          </w:pPr>
          <w:r>
            <w:rPr>
              <w:rFonts w:ascii="Times New Roman" w:hAnsi="Times New Roman" w:cs="Times New Roman"/>
              <w:color w:val="00000A"/>
              <w:sz w:val="28"/>
              <w:szCs w:val="28"/>
            </w:rPr>
            <w:t>2) Разработаны методы, реализующие шифровку</w:t>
          </w:r>
          <w:r w:rsidRPr="00826B34">
            <w:rPr>
              <w:rFonts w:ascii="Times New Roman" w:hAnsi="Times New Roman" w:cs="Times New Roman"/>
              <w:color w:val="00000A"/>
              <w:sz w:val="28"/>
              <w:szCs w:val="28"/>
            </w:rPr>
            <w:t>/</w:t>
          </w:r>
          <w:r>
            <w:rPr>
              <w:rFonts w:ascii="Times New Roman" w:hAnsi="Times New Roman" w:cs="Times New Roman"/>
              <w:color w:val="00000A"/>
              <w:sz w:val="28"/>
              <w:szCs w:val="28"/>
            </w:rPr>
            <w:t xml:space="preserve">дешифровку сообщений при помощи алгоритма </w:t>
          </w:r>
          <w:r>
            <w:rPr>
              <w:rFonts w:ascii="Times New Roman" w:hAnsi="Times New Roman" w:cs="Times New Roman"/>
              <w:color w:val="00000A"/>
              <w:sz w:val="28"/>
              <w:szCs w:val="28"/>
              <w:lang w:val="en-US"/>
            </w:rPr>
            <w:t>RSA</w:t>
          </w:r>
          <w:r w:rsidRPr="00826B34">
            <w:rPr>
              <w:rFonts w:ascii="Times New Roman" w:hAnsi="Times New Roman" w:cs="Times New Roman"/>
              <w:color w:val="00000A"/>
              <w:sz w:val="28"/>
              <w:szCs w:val="28"/>
            </w:rPr>
            <w:t xml:space="preserve">. </w:t>
          </w:r>
          <w:r>
            <w:rPr>
              <w:rFonts w:ascii="Times New Roman" w:hAnsi="Times New Roman" w:cs="Times New Roman"/>
              <w:color w:val="00000A"/>
              <w:sz w:val="28"/>
              <w:szCs w:val="28"/>
            </w:rPr>
            <w:t>При подключении клиента, сервер вычисляет отправляет ему пару открытых ключей. Клиент отправляет зашифрованное этими ключами сообщение, и, заодно, отправляет пару своих открытых ключей (для ответа сервера). Сервер расшифровывает сообщение закрытым ключом и использует открытые ключи клиента для отправки следующего сообщения. После каждого сообщения генерируются две новых пары ключей.</w:t>
          </w:r>
        </w:p>
        <w:p w:rsidR="00D27507" w:rsidRDefault="006030FC">
          <w:pPr>
            <w:pStyle w:val="ae"/>
            <w:jc w:val="center"/>
          </w:pPr>
          <w:r>
            <w:rPr>
              <w:rFonts w:ascii="Times New Roman" w:hAnsi="Times New Roman" w:cs="Times New Roman"/>
              <w:color w:val="00000A"/>
            </w:rPr>
            <w:t>Вывод</w:t>
          </w:r>
        </w:p>
        <w:p w:rsidR="00D27507" w:rsidRDefault="007130A0">
          <w:pPr>
            <w:pStyle w:val="ae"/>
            <w:jc w:val="center"/>
            <w:rPr>
              <w:sz w:val="28"/>
              <w:szCs w:val="28"/>
            </w:rPr>
          </w:pPr>
          <w:r>
            <w:rPr>
              <w:rFonts w:ascii="Times New Roman" w:hAnsi="Times New Roman" w:cs="Times New Roman"/>
              <w:color w:val="00000A"/>
              <w:sz w:val="28"/>
              <w:szCs w:val="28"/>
            </w:rPr>
            <w:t>Разработано клиент-серверное приложение, реализующее</w:t>
          </w:r>
          <w:r w:rsidR="006030FC">
            <w:rPr>
              <w:rFonts w:ascii="Times New Roman" w:hAnsi="Times New Roman" w:cs="Times New Roman"/>
              <w:color w:val="00000A"/>
              <w:sz w:val="28"/>
              <w:szCs w:val="28"/>
            </w:rPr>
            <w:t xml:space="preserve"> алгоритм</w:t>
          </w:r>
          <w:r w:rsidRPr="007130A0">
            <w:rPr>
              <w:rFonts w:ascii="Times New Roman" w:hAnsi="Times New Roman" w:cs="Times New Roman"/>
              <w:color w:val="00000A"/>
              <w:sz w:val="28"/>
              <w:szCs w:val="28"/>
            </w:rPr>
            <w:t xml:space="preserve"> </w:t>
          </w:r>
          <w:r>
            <w:rPr>
              <w:rFonts w:ascii="Times New Roman" w:hAnsi="Times New Roman" w:cs="Times New Roman"/>
              <w:color w:val="00000A"/>
              <w:sz w:val="28"/>
              <w:szCs w:val="28"/>
              <w:lang w:val="en-US"/>
            </w:rPr>
            <w:t>RSA</w:t>
          </w:r>
          <w:r w:rsidR="006030FC" w:rsidRPr="00EE230A">
            <w:rPr>
              <w:rFonts w:ascii="Times New Roman" w:hAnsi="Times New Roman" w:cs="Times New Roman"/>
              <w:color w:val="00000A"/>
              <w:sz w:val="28"/>
              <w:szCs w:val="28"/>
            </w:rPr>
            <w:t xml:space="preserve">. </w:t>
          </w:r>
          <w:r w:rsidR="006030FC">
            <w:rPr>
              <w:rFonts w:ascii="Times New Roman" w:hAnsi="Times New Roman" w:cs="Times New Roman"/>
              <w:color w:val="00000A"/>
              <w:sz w:val="28"/>
              <w:szCs w:val="28"/>
            </w:rPr>
            <w:t>Программа работает корректно,</w:t>
          </w:r>
          <w:r>
            <w:rPr>
              <w:rFonts w:ascii="Times New Roman" w:hAnsi="Times New Roman" w:cs="Times New Roman"/>
              <w:color w:val="00000A"/>
              <w:sz w:val="28"/>
              <w:szCs w:val="28"/>
              <w:lang w:val="en-US"/>
            </w:rPr>
            <w:t xml:space="preserve"> </w:t>
          </w:r>
          <w:r>
            <w:rPr>
              <w:rFonts w:ascii="Times New Roman" w:hAnsi="Times New Roman" w:cs="Times New Roman"/>
              <w:color w:val="00000A"/>
              <w:sz w:val="28"/>
              <w:szCs w:val="28"/>
            </w:rPr>
            <w:t>все данные передаются без потерь</w:t>
          </w:r>
          <w:bookmarkStart w:id="16" w:name="_GoBack"/>
          <w:bookmarkEnd w:id="16"/>
          <w:r w:rsidR="006030FC">
            <w:rPr>
              <w:rFonts w:ascii="Times New Roman" w:hAnsi="Times New Roman" w:cs="Times New Roman"/>
              <w:color w:val="00000A"/>
              <w:sz w:val="28"/>
              <w:szCs w:val="28"/>
            </w:rPr>
            <w:t>.</w:t>
          </w:r>
        </w:p>
      </w:sdtContent>
    </w:sdt>
    <w:sectPr w:rsidR="00D27507">
      <w:footerReference w:type="default" r:id="rId9"/>
      <w:pgSz w:w="11906" w:h="16838"/>
      <w:pgMar w:top="1134" w:right="850" w:bottom="1134" w:left="1134" w:header="0" w:footer="708"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002" w:rsidRDefault="007C6002">
      <w:r>
        <w:separator/>
      </w:r>
    </w:p>
  </w:endnote>
  <w:endnote w:type="continuationSeparator" w:id="0">
    <w:p w:rsidR="007C6002" w:rsidRDefault="007C6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 w:name="TimesNewRomanPSMT">
    <w:altName w:val="Times New Roman"/>
    <w:charset w:val="CC"/>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940827"/>
      <w:docPartObj>
        <w:docPartGallery w:val="Page Numbers (Bottom of Page)"/>
        <w:docPartUnique/>
      </w:docPartObj>
    </w:sdtPr>
    <w:sdtEndPr/>
    <w:sdtContent>
      <w:p w:rsidR="00D27507" w:rsidRDefault="006030FC">
        <w:pPr>
          <w:pStyle w:val="ad"/>
          <w:jc w:val="center"/>
        </w:pPr>
        <w:r>
          <w:fldChar w:fldCharType="begin"/>
        </w:r>
        <w:r>
          <w:instrText>PAGE</w:instrText>
        </w:r>
        <w:r>
          <w:fldChar w:fldCharType="separate"/>
        </w:r>
        <w:r w:rsidR="007130A0">
          <w:rPr>
            <w:noProof/>
          </w:rPr>
          <w:t>2</w:t>
        </w:r>
        <w:r>
          <w:fldChar w:fldCharType="end"/>
        </w:r>
      </w:p>
    </w:sdtContent>
  </w:sdt>
  <w:p w:rsidR="00D27507" w:rsidRDefault="00D2750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002" w:rsidRDefault="007C6002">
      <w:r>
        <w:separator/>
      </w:r>
    </w:p>
  </w:footnote>
  <w:footnote w:type="continuationSeparator" w:id="0">
    <w:p w:rsidR="007C6002" w:rsidRDefault="007C60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07"/>
    <w:rsid w:val="000901C5"/>
    <w:rsid w:val="00297509"/>
    <w:rsid w:val="00510FFB"/>
    <w:rsid w:val="006030FC"/>
    <w:rsid w:val="007130A0"/>
    <w:rsid w:val="00717149"/>
    <w:rsid w:val="0073494E"/>
    <w:rsid w:val="007C6002"/>
    <w:rsid w:val="00826B34"/>
    <w:rsid w:val="00D27507"/>
    <w:rsid w:val="00EE230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0AD5F3-F577-425B-9ECB-755D974D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62FC"/>
    <w:pPr>
      <w:widowControl w:val="0"/>
    </w:pPr>
    <w:rPr>
      <w:rFonts w:eastAsia="Times New Roman" w:cs="Times New Roman"/>
      <w:szCs w:val="20"/>
      <w:lang w:eastAsia="ru-RU"/>
    </w:rPr>
  </w:style>
  <w:style w:type="paragraph" w:styleId="1">
    <w:name w:val="heading 1"/>
    <w:basedOn w:val="a"/>
    <w:link w:val="10"/>
    <w:qFormat/>
    <w:rsid w:val="002962FC"/>
    <w:pPr>
      <w:keepNext/>
      <w:spacing w:before="240" w:after="60"/>
      <w:outlineLvl w:val="0"/>
    </w:pPr>
    <w:rPr>
      <w:rFonts w:ascii="Arial" w:hAnsi="Arial" w:cs="Arial"/>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2962FC"/>
    <w:rPr>
      <w:rFonts w:ascii="Arial" w:eastAsia="Times New Roman" w:hAnsi="Arial" w:cs="Arial"/>
      <w:b/>
      <w:bCs/>
      <w:kern w:val="2"/>
      <w:sz w:val="32"/>
      <w:szCs w:val="32"/>
      <w:lang w:eastAsia="ru-RU"/>
    </w:rPr>
  </w:style>
  <w:style w:type="character" w:customStyle="1" w:styleId="a3">
    <w:name w:val="Верхний колонтитул Знак"/>
    <w:basedOn w:val="a0"/>
    <w:uiPriority w:val="99"/>
    <w:qFormat/>
    <w:rsid w:val="002962FC"/>
    <w:rPr>
      <w:rFonts w:eastAsia="Times New Roman" w:cs="Times New Roman"/>
      <w:sz w:val="20"/>
      <w:szCs w:val="20"/>
      <w:lang w:eastAsia="ru-RU"/>
    </w:rPr>
  </w:style>
  <w:style w:type="character" w:customStyle="1" w:styleId="a4">
    <w:name w:val="Нижний колонтитул Знак"/>
    <w:basedOn w:val="a0"/>
    <w:uiPriority w:val="99"/>
    <w:qFormat/>
    <w:rsid w:val="002962FC"/>
    <w:rPr>
      <w:rFonts w:eastAsia="Times New Roman" w:cs="Times New Roman"/>
      <w:sz w:val="20"/>
      <w:szCs w:val="20"/>
      <w:lang w:eastAsia="ru-RU"/>
    </w:rPr>
  </w:style>
  <w:style w:type="character" w:customStyle="1" w:styleId="-">
    <w:name w:val="Интернет-ссылка"/>
    <w:basedOn w:val="a0"/>
    <w:uiPriority w:val="99"/>
    <w:unhideWhenUsed/>
    <w:rsid w:val="002962FC"/>
    <w:rPr>
      <w:color w:val="0563C1" w:themeColor="hyperlink"/>
      <w:u w:val="single"/>
    </w:rPr>
  </w:style>
  <w:style w:type="character" w:customStyle="1" w:styleId="a5">
    <w:name w:val="Текст выноски Знак"/>
    <w:basedOn w:val="a0"/>
    <w:uiPriority w:val="99"/>
    <w:semiHidden/>
    <w:qFormat/>
    <w:rsid w:val="00025F18"/>
    <w:rPr>
      <w:rFonts w:ascii="Segoe UI" w:eastAsia="Times New Roman" w:hAnsi="Segoe UI" w:cs="Segoe UI"/>
      <w:sz w:val="18"/>
      <w:szCs w:val="18"/>
      <w:lang w:eastAsia="ru-RU"/>
    </w:rPr>
  </w:style>
  <w:style w:type="character" w:customStyle="1" w:styleId="a6">
    <w:name w:val="Ссылка указателя"/>
    <w:qFormat/>
  </w:style>
  <w:style w:type="paragraph" w:customStyle="1" w:styleId="a7">
    <w:name w:val="Заголовок"/>
    <w:basedOn w:val="a"/>
    <w:next w:val="a8"/>
    <w:qFormat/>
    <w:pPr>
      <w:keepNext/>
      <w:spacing w:before="240" w:after="120"/>
    </w:pPr>
    <w:rPr>
      <w:rFonts w:ascii="Liberation Sans" w:eastAsia="Microsoft YaHei" w:hAnsi="Liberation Sans" w:cs="Arial"/>
      <w:sz w:val="28"/>
      <w:szCs w:val="28"/>
    </w:rPr>
  </w:style>
  <w:style w:type="paragraph" w:styleId="a8">
    <w:name w:val="Body Text"/>
    <w:basedOn w:val="a"/>
    <w:pPr>
      <w:spacing w:after="140" w:line="276" w:lineRule="auto"/>
    </w:pPr>
  </w:style>
  <w:style w:type="paragraph" w:styleId="a9">
    <w:name w:val="List"/>
    <w:basedOn w:val="a8"/>
    <w:rPr>
      <w:rFonts w:cs="Arial"/>
    </w:rPr>
  </w:style>
  <w:style w:type="paragraph" w:styleId="aa">
    <w:name w:val="caption"/>
    <w:basedOn w:val="a"/>
    <w:qFormat/>
    <w:pPr>
      <w:suppressLineNumbers/>
      <w:spacing w:before="120" w:after="120"/>
    </w:pPr>
    <w:rPr>
      <w:rFonts w:cs="Arial"/>
      <w:i/>
      <w:iCs/>
      <w:sz w:val="24"/>
      <w:szCs w:val="24"/>
    </w:rPr>
  </w:style>
  <w:style w:type="paragraph" w:styleId="ab">
    <w:name w:val="index heading"/>
    <w:basedOn w:val="a"/>
    <w:qFormat/>
    <w:pPr>
      <w:suppressLineNumbers/>
    </w:pPr>
    <w:rPr>
      <w:rFonts w:cs="Arial"/>
    </w:rPr>
  </w:style>
  <w:style w:type="paragraph" w:styleId="ac">
    <w:name w:val="header"/>
    <w:basedOn w:val="a"/>
    <w:uiPriority w:val="99"/>
    <w:unhideWhenUsed/>
    <w:rsid w:val="002962FC"/>
    <w:pPr>
      <w:tabs>
        <w:tab w:val="center" w:pos="4677"/>
        <w:tab w:val="right" w:pos="9355"/>
      </w:tabs>
    </w:pPr>
  </w:style>
  <w:style w:type="paragraph" w:styleId="ad">
    <w:name w:val="footer"/>
    <w:basedOn w:val="a"/>
    <w:uiPriority w:val="99"/>
    <w:unhideWhenUsed/>
    <w:rsid w:val="002962FC"/>
    <w:pPr>
      <w:tabs>
        <w:tab w:val="center" w:pos="4677"/>
        <w:tab w:val="right" w:pos="9355"/>
      </w:tabs>
    </w:pPr>
  </w:style>
  <w:style w:type="paragraph" w:styleId="ae">
    <w:name w:val="TOC Heading"/>
    <w:basedOn w:val="1"/>
    <w:uiPriority w:val="39"/>
    <w:unhideWhenUsed/>
    <w:qFormat/>
    <w:rsid w:val="002962FC"/>
    <w:pPr>
      <w:keepLines/>
      <w:widowControl/>
      <w:spacing w:after="0" w:line="259" w:lineRule="auto"/>
    </w:pPr>
    <w:rPr>
      <w:rFonts w:asciiTheme="majorHAnsi" w:eastAsiaTheme="majorEastAsia" w:hAnsiTheme="majorHAnsi" w:cstheme="majorBidi"/>
      <w:b w:val="0"/>
      <w:bCs w:val="0"/>
      <w:color w:val="2E74B5" w:themeColor="accent1" w:themeShade="BF"/>
      <w:kern w:val="0"/>
    </w:rPr>
  </w:style>
  <w:style w:type="paragraph" w:styleId="11">
    <w:name w:val="toc 1"/>
    <w:basedOn w:val="a"/>
    <w:autoRedefine/>
    <w:uiPriority w:val="39"/>
    <w:unhideWhenUsed/>
    <w:rsid w:val="002962FC"/>
    <w:pPr>
      <w:spacing w:after="100"/>
    </w:pPr>
  </w:style>
  <w:style w:type="paragraph" w:styleId="af">
    <w:name w:val="Balloon Text"/>
    <w:basedOn w:val="a"/>
    <w:uiPriority w:val="99"/>
    <w:semiHidden/>
    <w:unhideWhenUsed/>
    <w:qFormat/>
    <w:rsid w:val="00025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07/relationships/hdphoto" Target="NUL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F4DF9-94CA-44EE-8FE3-033D06EE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232</Words>
  <Characters>1324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Литвяков</dc:creator>
  <cp:keywords/>
  <dc:description/>
  <cp:lastModifiedBy>Андрюха</cp:lastModifiedBy>
  <cp:revision>4</cp:revision>
  <cp:lastPrinted>2018-05-23T19:04:00Z</cp:lastPrinted>
  <dcterms:created xsi:type="dcterms:W3CDTF">2018-05-23T13:21:00Z</dcterms:created>
  <dcterms:modified xsi:type="dcterms:W3CDTF">2018-11-18T13:48:00Z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