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B3346" w14:textId="77777777" w:rsidR="006A3751" w:rsidRDefault="00000000">
      <w:pPr>
        <w:pStyle w:val="Title"/>
        <w:jc w:val="center"/>
      </w:pPr>
      <w:r>
        <w:t>EMBEDDED AI ON EDGE USING ESP32 AND DHT22 SENSOR</w:t>
      </w:r>
    </w:p>
    <w:p w14:paraId="7C8AD43A" w14:textId="77777777" w:rsidR="006A3751" w:rsidRDefault="00000000">
      <w:pPr>
        <w:pStyle w:val="Heading1"/>
      </w:pPr>
      <w:r>
        <w:t>Abstract</w:t>
      </w:r>
    </w:p>
    <w:p w14:paraId="74FCA011" w14:textId="77777777" w:rsidR="006A3751" w:rsidRDefault="00000000">
      <w:r>
        <w:t>This project demonstrates an Embedded AI on Edge system using an ESP32 microcontroller and a DHT22 temperature-humidity sensor. The system performs local decision making without relying on cloud processing. Based on sensor readings, the ESP32 classifies environmental conditions into SAFE, WARNING, and CRITICAL categories and indicates the status through LEDs. The project highlights the importance of edge computing in reducing latency, improving privacy, and enabling real-time monitoring.</w:t>
      </w:r>
    </w:p>
    <w:p w14:paraId="1A9594B4" w14:textId="77777777" w:rsidR="006A3751" w:rsidRDefault="00000000">
      <w:pPr>
        <w:pStyle w:val="Heading1"/>
      </w:pPr>
      <w:r>
        <w:t>Introduction</w:t>
      </w:r>
    </w:p>
    <w:p w14:paraId="77767FD9" w14:textId="77777777" w:rsidR="006A3751" w:rsidRDefault="00000000">
      <w:r>
        <w:t>Embedded AI combines artificial intelligence techniques with embedded hardware platforms. Edge computing allows processing data close to the source instead of sending all information to remote cloud servers. In this project, an ESP32 board reads environmental parameters and performs local classification. The system is suitable for industrial monitoring, smart homes, agriculture, and safety applications where quick decisions are required.</w:t>
      </w:r>
    </w:p>
    <w:p w14:paraId="1813AC75" w14:textId="77777777" w:rsidR="006A3751" w:rsidRDefault="00000000">
      <w:pPr>
        <w:pStyle w:val="Heading1"/>
      </w:pPr>
      <w:r>
        <w:t>Literature Survey</w:t>
      </w:r>
    </w:p>
    <w:p w14:paraId="45CBCB76" w14:textId="77777777" w:rsidR="006A3751" w:rsidRDefault="00000000">
      <w:r>
        <w:t>Recent research emphasizes the use of edge intelligence for IoT applications. Traditional cloud-based monitoring systems suffer from latency and network dependency. Edge devices such as ESP32 provide sufficient processing capability for lightweight AI models and rule-based predictions. Environmental monitoring systems commonly use temperature and humidity sensors for detecting abnormal conditions. This project adopts a simple edge classification approach suitable for educational and industrial demonstrations.</w:t>
      </w:r>
    </w:p>
    <w:p w14:paraId="3649483B" w14:textId="77777777" w:rsidR="006A3751" w:rsidRDefault="00000000">
      <w:pPr>
        <w:pStyle w:val="Heading1"/>
      </w:pPr>
      <w:r>
        <w:t>Objectives</w:t>
      </w:r>
    </w:p>
    <w:p w14:paraId="3464DB86" w14:textId="77777777" w:rsidR="006A3751" w:rsidRDefault="00000000">
      <w:r>
        <w:t>• Design an Edge AI based monitoring system.</w:t>
      </w:r>
      <w:r>
        <w:br/>
        <w:t>• Measure temperature and humidity using DHT22.</w:t>
      </w:r>
      <w:r>
        <w:br/>
        <w:t>• Perform local decision making on ESP32.</w:t>
      </w:r>
      <w:r>
        <w:br/>
        <w:t>• Classify conditions as SAFE, WARNING, or CRITICAL.</w:t>
      </w:r>
      <w:r>
        <w:br/>
        <w:t>• Display status through LEDs.</w:t>
      </w:r>
      <w:r>
        <w:br/>
        <w:t>• Demonstrate edge intelligence without cloud dependence.</w:t>
      </w:r>
    </w:p>
    <w:p w14:paraId="1C466039" w14:textId="77777777" w:rsidR="006A3751" w:rsidRDefault="00000000">
      <w:pPr>
        <w:pStyle w:val="Heading1"/>
      </w:pPr>
      <w:r>
        <w:lastRenderedPageBreak/>
        <w:t>Hardware and Software Requirements</w:t>
      </w:r>
    </w:p>
    <w:p w14:paraId="52E63B8E" w14:textId="77777777" w:rsidR="006A3751" w:rsidRDefault="00000000">
      <w:r>
        <w:t>Hardware: ESP32 Development Board, DHT22 Sensor, Breadboard, 3 LEDs (Green, Yellow, Red), 220Ω Resistors, Jumper Wires, USB Cable.</w:t>
      </w:r>
      <w:r>
        <w:br/>
      </w:r>
      <w:r>
        <w:br/>
        <w:t>Software: Wokwi Simulator, Arduino IDE, ESP32 Board Package, DHT Sensor Library.</w:t>
      </w:r>
    </w:p>
    <w:p w14:paraId="6587900C" w14:textId="77777777" w:rsidR="006A3751" w:rsidRDefault="00000000">
      <w:pPr>
        <w:pStyle w:val="Heading1"/>
      </w:pPr>
      <w:r>
        <w:t>Circuit Connections</w:t>
      </w:r>
    </w:p>
    <w:p w14:paraId="1CAE17EB" w14:textId="77777777" w:rsidR="006A3751" w:rsidRDefault="00000000">
      <w:r>
        <w:t>DHT22 VCC → ESP32 3.3V</w:t>
      </w:r>
      <w:r>
        <w:br/>
        <w:t>DHT22 GND → ESP32 GND</w:t>
      </w:r>
      <w:r>
        <w:br/>
        <w:t>DHT22 DATA → GPIO15</w:t>
      </w:r>
      <w:r>
        <w:br/>
        <w:t>Green LED → GPIO18</w:t>
      </w:r>
      <w:r>
        <w:br/>
        <w:t>Yellow LED → GPIO19</w:t>
      </w:r>
      <w:r>
        <w:br/>
        <w:t>Red LED → GPIO21</w:t>
      </w:r>
      <w:r>
        <w:br/>
        <w:t>All LED cathodes connected to GND through 220Ω resistors.</w:t>
      </w:r>
    </w:p>
    <w:p w14:paraId="5DD85A00" w14:textId="77777777" w:rsidR="006A3751" w:rsidRDefault="00000000">
      <w:pPr>
        <w:pStyle w:val="Heading1"/>
      </w:pPr>
      <w:r>
        <w:t>Working Principle</w:t>
      </w:r>
    </w:p>
    <w:p w14:paraId="5001A4B7" w14:textId="77777777" w:rsidR="006A3751" w:rsidRDefault="00000000">
      <w:r>
        <w:t>The DHT22 continuously measures temperature and humidity. The ESP32 reads the values and applies classification rules. If the values are within normal limits, the system indicates SAFE status using the green LED. Moderate environmental conditions trigger WARNING status using the yellow LED. High temperature and humidity conditions activate the CRITICAL state using the red LED.</w:t>
      </w:r>
    </w:p>
    <w:p w14:paraId="6A18DDD7" w14:textId="77777777" w:rsidR="006A3751" w:rsidRDefault="00000000">
      <w:pPr>
        <w:pStyle w:val="Heading1"/>
      </w:pPr>
      <w:r>
        <w:t>Methodology</w:t>
      </w:r>
    </w:p>
    <w:p w14:paraId="57036762" w14:textId="77777777" w:rsidR="006A3751" w:rsidRDefault="00000000">
      <w:r>
        <w:t>Step 1: Initialize ESP32 and DHT22 sensor.</w:t>
      </w:r>
      <w:r>
        <w:br/>
        <w:t>Step 2: Read temperature and humidity values.</w:t>
      </w:r>
      <w:r>
        <w:br/>
        <w:t>Step 3: Compare values with predefined thresholds.</w:t>
      </w:r>
      <w:r>
        <w:br/>
        <w:t>Step 4: Determine SAFE, WARNING, or CRITICAL state.</w:t>
      </w:r>
      <w:r>
        <w:br/>
        <w:t>Step 5: Turn on the corresponding LED.</w:t>
      </w:r>
      <w:r>
        <w:br/>
        <w:t>Step 6: Display readings and prediction on the Serial Monitor.</w:t>
      </w:r>
      <w:r>
        <w:br/>
        <w:t>Step 7: Repeat continuously.</w:t>
      </w:r>
    </w:p>
    <w:p w14:paraId="38A1F21E" w14:textId="77777777" w:rsidR="006A3751" w:rsidRDefault="00000000">
      <w:pPr>
        <w:pStyle w:val="Heading1"/>
      </w:pPr>
      <w:r>
        <w:t>Flowchart</w:t>
      </w:r>
    </w:p>
    <w:p w14:paraId="37D248BC" w14:textId="77777777" w:rsidR="006A3751" w:rsidRDefault="00000000">
      <w:r>
        <w:t>Start → Initialize System → Read Sensor Data → Analyze Values → SAFE? → Green LED</w:t>
      </w:r>
      <w:r>
        <w:br/>
        <w:t>If not SAFE → WARNING? → Yellow LED</w:t>
      </w:r>
      <w:r>
        <w:br/>
        <w:t>Else → CRITICAL → Red LED → Repeat.</w:t>
      </w:r>
    </w:p>
    <w:p w14:paraId="193D13FD" w14:textId="77777777" w:rsidR="006A3751" w:rsidRDefault="00000000">
      <w:pPr>
        <w:pStyle w:val="Heading1"/>
      </w:pPr>
      <w:r>
        <w:lastRenderedPageBreak/>
        <w:t>Results and Discussion</w:t>
      </w:r>
    </w:p>
    <w:p w14:paraId="57349385" w14:textId="77777777" w:rsidR="006A3751" w:rsidRDefault="00000000">
      <w:r>
        <w:t>The simulation successfully produced three operating conditions. The green LED represented SAFE environmental conditions. The yellow LED indicated WARNING conditions when values approached threshold limits. The red LED indicated CRITICAL conditions when temperature and humidity exceeded safe ranges. The serial monitor displayed sensor readings and classification results in real time.</w:t>
      </w:r>
    </w:p>
    <w:p w14:paraId="170C4184" w14:textId="77777777" w:rsidR="006A3751" w:rsidRDefault="00000000">
      <w:pPr>
        <w:pStyle w:val="Heading1"/>
      </w:pPr>
      <w:r>
        <w:t>Advantages</w:t>
      </w:r>
    </w:p>
    <w:p w14:paraId="4C3A2385" w14:textId="77777777" w:rsidR="006A3751" w:rsidRDefault="00000000">
      <w:r>
        <w:t>• Low-cost implementation</w:t>
      </w:r>
      <w:r>
        <w:br/>
        <w:t>• Real-time monitoring</w:t>
      </w:r>
      <w:r>
        <w:br/>
        <w:t>• Fast local decision making</w:t>
      </w:r>
      <w:r>
        <w:br/>
        <w:t>• Reduced cloud dependency</w:t>
      </w:r>
      <w:r>
        <w:br/>
        <w:t>• Low power consumption</w:t>
      </w:r>
      <w:r>
        <w:br/>
        <w:t>• Suitable for IoT applications</w:t>
      </w:r>
    </w:p>
    <w:p w14:paraId="6D71727D" w14:textId="77777777" w:rsidR="006A3751" w:rsidRDefault="00000000">
      <w:pPr>
        <w:pStyle w:val="Heading1"/>
      </w:pPr>
      <w:r>
        <w:t>Applications</w:t>
      </w:r>
    </w:p>
    <w:p w14:paraId="3442290F" w14:textId="77777777" w:rsidR="006A3751" w:rsidRDefault="00000000">
      <w:r>
        <w:t>• Smart Agriculture</w:t>
      </w:r>
      <w:r>
        <w:br/>
        <w:t>• Industrial Safety Monitoring</w:t>
      </w:r>
      <w:r>
        <w:br/>
        <w:t>• Smart Homes</w:t>
      </w:r>
      <w:r>
        <w:br/>
        <w:t>• Environmental Monitoring</w:t>
      </w:r>
      <w:r>
        <w:br/>
        <w:t>• Warehouse Management</w:t>
      </w:r>
      <w:r>
        <w:br/>
        <w:t>• Healthcare Monitoring</w:t>
      </w:r>
    </w:p>
    <w:p w14:paraId="692E03D5" w14:textId="77777777" w:rsidR="006A3751" w:rsidRDefault="00000000">
      <w:pPr>
        <w:pStyle w:val="Heading1"/>
      </w:pPr>
      <w:r>
        <w:t>Future Scope</w:t>
      </w:r>
    </w:p>
    <w:p w14:paraId="2555E4FD" w14:textId="77777777" w:rsidR="006A3751" w:rsidRDefault="00000000">
      <w:r>
        <w:t>The project can be enhanced using TinyML models, cloud dashboards, mobile notifications, data logging, and predictive analytics for advanced industrial applications.</w:t>
      </w:r>
    </w:p>
    <w:p w14:paraId="6B3E72E2" w14:textId="77777777" w:rsidR="006A3751" w:rsidRDefault="00000000">
      <w:pPr>
        <w:pStyle w:val="Heading1"/>
      </w:pPr>
      <w:r>
        <w:t>Conclusion</w:t>
      </w:r>
    </w:p>
    <w:p w14:paraId="55CA320D" w14:textId="77777777" w:rsidR="006A3751" w:rsidRDefault="00000000">
      <w:r>
        <w:t>The Embedded AI on Edge project successfully demonstrates real-time environmental monitoring using ESP32 and DHT22. The system performs local analysis and classification without requiring cloud processing. The project validates the concept of edge intelligence and provides a foundation for advanced AI-enabled IoT systems.</w:t>
      </w:r>
    </w:p>
    <w:p w14:paraId="48EEF091" w14:textId="77777777" w:rsidR="006A3751" w:rsidRDefault="00000000">
      <w:r>
        <w:br w:type="page"/>
      </w:r>
    </w:p>
    <w:p w14:paraId="118FCE55" w14:textId="77777777" w:rsidR="006A3751" w:rsidRDefault="00000000">
      <w:pPr>
        <w:pStyle w:val="Heading1"/>
      </w:pPr>
      <w:r>
        <w:lastRenderedPageBreak/>
        <w:t>Screenshots Section (Insert Your Wokwi Screenshots Here)</w:t>
      </w:r>
    </w:p>
    <w:p w14:paraId="4DCC42BF" w14:textId="77777777" w:rsidR="006D54CF" w:rsidRDefault="00000000">
      <w:r>
        <w:t>1. Circuit Diagram Screenshot</w:t>
      </w:r>
    </w:p>
    <w:p w14:paraId="54EB5CAF" w14:textId="323F9F3A" w:rsidR="006A3751" w:rsidRDefault="006D54CF">
      <w:r>
        <w:rPr>
          <w:noProof/>
        </w:rPr>
        <w:drawing>
          <wp:inline distT="0" distB="0" distL="0" distR="0" wp14:anchorId="133DAF18" wp14:editId="1E72B968">
            <wp:extent cx="5486400" cy="3182620"/>
            <wp:effectExtent l="0" t="0" r="0" b="0"/>
            <wp:docPr id="95715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5295" name="Picture 95715295"/>
                    <pic:cNvPicPr/>
                  </pic:nvPicPr>
                  <pic:blipFill>
                    <a:blip r:embed="rId6"/>
                    <a:stretch>
                      <a:fillRect/>
                    </a:stretch>
                  </pic:blipFill>
                  <pic:spPr>
                    <a:xfrm>
                      <a:off x="0" y="0"/>
                      <a:ext cx="5486400" cy="3182620"/>
                    </a:xfrm>
                    <a:prstGeom prst="rect">
                      <a:avLst/>
                    </a:prstGeom>
                  </pic:spPr>
                </pic:pic>
              </a:graphicData>
            </a:graphic>
          </wp:inline>
        </w:drawing>
      </w:r>
      <w:r>
        <w:rPr>
          <w:noProof/>
        </w:rPr>
        <mc:AlternateContent>
          <mc:Choice Requires="wps">
            <w:drawing>
              <wp:inline distT="0" distB="0" distL="0" distR="0" wp14:anchorId="40EDC86E" wp14:editId="2FCF5C61">
                <wp:extent cx="304800" cy="304800"/>
                <wp:effectExtent l="0" t="0" r="0" b="0"/>
                <wp:docPr id="183751936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0D58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339C15" w14:textId="77777777" w:rsidR="006D54CF" w:rsidRDefault="00000000">
      <w:r>
        <w:t>2. SAFE Output (Green LED ON)</w:t>
      </w:r>
    </w:p>
    <w:p w14:paraId="644F7C30" w14:textId="5D1DD2FA" w:rsidR="006A3751" w:rsidRDefault="006D54CF">
      <w:r>
        <w:rPr>
          <w:noProof/>
        </w:rPr>
        <w:drawing>
          <wp:inline distT="0" distB="0" distL="0" distR="0" wp14:anchorId="2FA91AF1" wp14:editId="38055E73">
            <wp:extent cx="5486400" cy="3444240"/>
            <wp:effectExtent l="0" t="0" r="0" b="3810"/>
            <wp:docPr id="328948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48925" name="Picture 328948925"/>
                    <pic:cNvPicPr/>
                  </pic:nvPicPr>
                  <pic:blipFill>
                    <a:blip r:embed="rId7"/>
                    <a:stretch>
                      <a:fillRect/>
                    </a:stretch>
                  </pic:blipFill>
                  <pic:spPr>
                    <a:xfrm>
                      <a:off x="0" y="0"/>
                      <a:ext cx="5486400" cy="3444240"/>
                    </a:xfrm>
                    <a:prstGeom prst="rect">
                      <a:avLst/>
                    </a:prstGeom>
                  </pic:spPr>
                </pic:pic>
              </a:graphicData>
            </a:graphic>
          </wp:inline>
        </w:drawing>
      </w:r>
    </w:p>
    <w:p w14:paraId="40D872EC" w14:textId="77777777" w:rsidR="006D54CF" w:rsidRDefault="00000000">
      <w:r>
        <w:lastRenderedPageBreak/>
        <w:t>3. WARNING Output (Yellow LED ON)</w:t>
      </w:r>
    </w:p>
    <w:p w14:paraId="585C3CBD" w14:textId="15643881" w:rsidR="006A3751" w:rsidRDefault="006D54CF">
      <w:r>
        <w:rPr>
          <w:noProof/>
        </w:rPr>
        <w:drawing>
          <wp:inline distT="0" distB="0" distL="0" distR="0" wp14:anchorId="1B8A227F" wp14:editId="095B7A01">
            <wp:extent cx="5486400" cy="3169920"/>
            <wp:effectExtent l="0" t="0" r="0" b="0"/>
            <wp:docPr id="1137069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69285" name="Picture 1137069285"/>
                    <pic:cNvPicPr/>
                  </pic:nvPicPr>
                  <pic:blipFill>
                    <a:blip r:embed="rId8"/>
                    <a:stretch>
                      <a:fillRect/>
                    </a:stretch>
                  </pic:blipFill>
                  <pic:spPr>
                    <a:xfrm>
                      <a:off x="0" y="0"/>
                      <a:ext cx="5486400" cy="3169920"/>
                    </a:xfrm>
                    <a:prstGeom prst="rect">
                      <a:avLst/>
                    </a:prstGeom>
                  </pic:spPr>
                </pic:pic>
              </a:graphicData>
            </a:graphic>
          </wp:inline>
        </w:drawing>
      </w:r>
    </w:p>
    <w:p w14:paraId="65930FCD" w14:textId="77777777" w:rsidR="006A3751" w:rsidRDefault="00000000">
      <w:r>
        <w:t>4. CRITICAL Output (Red LED ON)</w:t>
      </w:r>
    </w:p>
    <w:p w14:paraId="66F80111" w14:textId="69EE9A3C" w:rsidR="006D54CF" w:rsidRDefault="006D54CF">
      <w:r>
        <w:rPr>
          <w:noProof/>
        </w:rPr>
        <w:drawing>
          <wp:inline distT="0" distB="0" distL="0" distR="0" wp14:anchorId="019FDA59" wp14:editId="539EC924">
            <wp:extent cx="5486400" cy="3724910"/>
            <wp:effectExtent l="0" t="0" r="0" b="8890"/>
            <wp:docPr id="1784955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55216" name="Picture 1784955216"/>
                    <pic:cNvPicPr/>
                  </pic:nvPicPr>
                  <pic:blipFill>
                    <a:blip r:embed="rId9"/>
                    <a:stretch>
                      <a:fillRect/>
                    </a:stretch>
                  </pic:blipFill>
                  <pic:spPr>
                    <a:xfrm>
                      <a:off x="0" y="0"/>
                      <a:ext cx="5486400" cy="3724910"/>
                    </a:xfrm>
                    <a:prstGeom prst="rect">
                      <a:avLst/>
                    </a:prstGeom>
                  </pic:spPr>
                </pic:pic>
              </a:graphicData>
            </a:graphic>
          </wp:inline>
        </w:drawing>
      </w:r>
    </w:p>
    <w:sectPr w:rsidR="006D54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2314500">
    <w:abstractNumId w:val="8"/>
  </w:num>
  <w:num w:numId="2" w16cid:durableId="1657150298">
    <w:abstractNumId w:val="6"/>
  </w:num>
  <w:num w:numId="3" w16cid:durableId="1413044736">
    <w:abstractNumId w:val="5"/>
  </w:num>
  <w:num w:numId="4" w16cid:durableId="722827053">
    <w:abstractNumId w:val="4"/>
  </w:num>
  <w:num w:numId="5" w16cid:durableId="1184395000">
    <w:abstractNumId w:val="7"/>
  </w:num>
  <w:num w:numId="6" w16cid:durableId="349379577">
    <w:abstractNumId w:val="3"/>
  </w:num>
  <w:num w:numId="7" w16cid:durableId="2135513736">
    <w:abstractNumId w:val="2"/>
  </w:num>
  <w:num w:numId="8" w16cid:durableId="2030719121">
    <w:abstractNumId w:val="1"/>
  </w:num>
  <w:num w:numId="9" w16cid:durableId="392972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3751"/>
    <w:rsid w:val="006D54CF"/>
    <w:rsid w:val="00AA1D8D"/>
    <w:rsid w:val="00B47730"/>
    <w:rsid w:val="00C760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25309"/>
  <w14:defaultImageDpi w14:val="300"/>
  <w15:docId w15:val="{85DFB7AE-B8ED-43BB-9928-ACFB6668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jenifer j</cp:lastModifiedBy>
  <cp:revision>2</cp:revision>
  <dcterms:created xsi:type="dcterms:W3CDTF">2013-12-23T23:15:00Z</dcterms:created>
  <dcterms:modified xsi:type="dcterms:W3CDTF">2026-06-03T18:04:00Z</dcterms:modified>
  <cp:category/>
</cp:coreProperties>
</file>