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60" w:rsidRPr="00020BBD" w:rsidRDefault="00020BBD" w:rsidP="00020BBD">
      <w:pPr>
        <w:pStyle w:val="Heading1"/>
        <w:keepLines w:val="0"/>
        <w:widowControl w:val="0"/>
        <w:spacing w:before="120" w:after="60" w:line="360" w:lineRule="auto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  <w:lang w:val="en-US"/>
        </w:rPr>
      </w:pPr>
      <w:r w:rsidRPr="00020BBD">
        <w:rPr>
          <w:rFonts w:asciiTheme="minorHAnsi" w:hAnsiTheme="minorHAnsi" w:cstheme="minorHAnsi"/>
          <w:color w:val="0D0D0D" w:themeColor="text1" w:themeTint="F2"/>
          <w:sz w:val="24"/>
          <w:szCs w:val="24"/>
          <w:lang w:val="en-US"/>
        </w:rPr>
        <w:t>Customization of OSPOS for Bei Nafuu Shop</w:t>
      </w:r>
    </w:p>
    <w:p w:rsidR="00660D60" w:rsidRPr="006E5017" w:rsidRDefault="00660D60" w:rsidP="00660D60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</w:pPr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USE CASE DESCRIPTION (Price </w:t>
      </w:r>
      <w:proofErr w:type="spellStart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Tiers</w:t>
      </w:r>
      <w:proofErr w:type="spellEnd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)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2360"/>
        <w:gridCol w:w="7630"/>
      </w:tblGrid>
      <w:tr w:rsidR="00660D60" w:rsidRPr="006D537A" w:rsidTr="00F42202">
        <w:trPr>
          <w:trHeight w:val="33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</w:rPr>
              <w:t>Target</w:t>
            </w:r>
          </w:p>
        </w:tc>
        <w:tc>
          <w:tcPr>
            <w:tcW w:w="7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To enable system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 users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to have two selling prices for each items, Named Retail and Whole sale prices.</w:t>
            </w:r>
          </w:p>
        </w:tc>
      </w:tr>
      <w:tr w:rsidR="00660D60" w:rsidRPr="006D537A" w:rsidTr="00F4220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Description/How it works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In sales page,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1. Both prices should be displayed with buttons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2.Saler will click the button of the corresponding price in which item sold.</w:t>
            </w:r>
          </w:p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lang w:val="en-US"/>
              </w:rPr>
              <w:t>3.Items import/export should include both prices</w:t>
            </w:r>
          </w:p>
        </w:tc>
      </w:tr>
    </w:tbl>
    <w:p w:rsidR="00660D60" w:rsidRDefault="00660D60" w:rsidP="00660D60">
      <w:pPr>
        <w:spacing w:line="360" w:lineRule="auto"/>
        <w:rPr>
          <w:rFonts w:asciiTheme="minorHAnsi" w:hAnsiTheme="minorHAnsi" w:cstheme="minorHAnsi"/>
          <w:color w:val="0D0D0D" w:themeColor="text1" w:themeTint="F2"/>
          <w:lang w:val="es-ES"/>
        </w:rPr>
      </w:pPr>
    </w:p>
    <w:p w:rsidR="00660D60" w:rsidRPr="006E5017" w:rsidRDefault="00660D60" w:rsidP="00660D60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</w:pPr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USE CASE DESCRIPTION (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Reports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-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Inventory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Values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/</w:t>
      </w:r>
      <w:proofErr w:type="spellStart"/>
      <w:r w:rsidR="00020BBD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C</w:t>
      </w:r>
      <w:bookmarkStart w:id="0" w:name="_GoBack"/>
      <w:bookmarkEnd w:id="0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ost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and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Filters</w:t>
      </w:r>
      <w:proofErr w:type="spellEnd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)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2360"/>
        <w:gridCol w:w="7630"/>
      </w:tblGrid>
      <w:tr w:rsidR="00660D60" w:rsidRPr="006D537A" w:rsidTr="00F42202">
        <w:trPr>
          <w:trHeight w:val="33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</w:rPr>
              <w:t>Target</w:t>
            </w:r>
          </w:p>
        </w:tc>
        <w:tc>
          <w:tcPr>
            <w:tcW w:w="7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lang w:val="en-US"/>
              </w:rPr>
              <w:t>To enable system users to filter inventory based on supplier and category as well as adding values/cost of the stock</w:t>
            </w:r>
          </w:p>
        </w:tc>
      </w:tr>
      <w:tr w:rsidR="00660D60" w:rsidRPr="006D537A" w:rsidTr="00F4220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Description/How it works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In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reports/inventory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page,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 xml:space="preserve">1.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Additional option of filtering inventory based on supplier and/or Category </w:t>
            </w:r>
          </w:p>
          <w:p w:rsidR="00660D60" w:rsidRPr="007A0D86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proofErr w:type="gramStart"/>
            <w:r>
              <w:rPr>
                <w:rFonts w:ascii="Calibri" w:eastAsia="Times New Roman" w:hAnsi="Calibri" w:cs="Calibri"/>
                <w:color w:val="auto"/>
                <w:lang w:val="en-US"/>
              </w:rPr>
              <w:t>2.</w:t>
            </w:r>
            <w:r w:rsidRPr="007A0D86">
              <w:rPr>
                <w:rFonts w:ascii="Calibri" w:eastAsia="Times New Roman" w:hAnsi="Calibri" w:cs="Calibri"/>
                <w:color w:val="auto"/>
                <w:lang w:val="en-US"/>
              </w:rPr>
              <w:t>Additional</w:t>
            </w:r>
            <w:proofErr w:type="gramEnd"/>
            <w:r w:rsidRPr="007A0D86">
              <w:rPr>
                <w:rFonts w:ascii="Calibri" w:eastAsia="Times New Roman" w:hAnsi="Calibri" w:cs="Calibri"/>
                <w:color w:val="auto"/>
                <w:lang w:val="en-US"/>
              </w:rPr>
              <w:t xml:space="preserve"> of the inventory values/cost.</w:t>
            </w:r>
          </w:p>
        </w:tc>
      </w:tr>
    </w:tbl>
    <w:p w:rsidR="00660D60" w:rsidRPr="00516277" w:rsidRDefault="00660D60" w:rsidP="00660D60">
      <w:pPr>
        <w:spacing w:line="360" w:lineRule="auto"/>
        <w:rPr>
          <w:rFonts w:asciiTheme="minorHAnsi" w:hAnsiTheme="minorHAnsi" w:cstheme="minorHAnsi"/>
          <w:color w:val="0D0D0D" w:themeColor="text1" w:themeTint="F2"/>
          <w:lang w:val="es-ES"/>
        </w:rPr>
      </w:pPr>
    </w:p>
    <w:p w:rsidR="00660D60" w:rsidRPr="006E5017" w:rsidRDefault="00660D60" w:rsidP="00660D60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</w:pPr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USE CASE DESCRIPTION (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Items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Import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/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Export</w:t>
      </w:r>
      <w:proofErr w:type="spellEnd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)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2360"/>
        <w:gridCol w:w="7630"/>
      </w:tblGrid>
      <w:tr w:rsidR="00660D60" w:rsidRPr="006D537A" w:rsidTr="00F42202">
        <w:trPr>
          <w:trHeight w:val="33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</w:rPr>
              <w:t>Target</w:t>
            </w:r>
          </w:p>
        </w:tc>
        <w:tc>
          <w:tcPr>
            <w:tcW w:w="7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To enable system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 users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to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import/Export items</w:t>
            </w:r>
          </w:p>
        </w:tc>
      </w:tr>
      <w:tr w:rsidR="00660D60" w:rsidRPr="006D537A" w:rsidTr="00F4220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Description/How it works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In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Item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page,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1.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Currently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Import has problem as it does not import quantity of the items. (Need a fix)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2.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 Additional of Export feature in the items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.</w:t>
            </w:r>
          </w:p>
        </w:tc>
      </w:tr>
    </w:tbl>
    <w:p w:rsidR="00660D60" w:rsidRPr="00516277" w:rsidRDefault="00660D60" w:rsidP="00660D60">
      <w:pPr>
        <w:spacing w:line="360" w:lineRule="auto"/>
        <w:rPr>
          <w:rFonts w:asciiTheme="minorHAnsi" w:hAnsiTheme="minorHAnsi" w:cstheme="minorHAnsi"/>
          <w:color w:val="0D0D0D" w:themeColor="text1" w:themeTint="F2"/>
          <w:lang w:val="es-ES"/>
        </w:rPr>
      </w:pPr>
    </w:p>
    <w:p w:rsidR="00660D60" w:rsidRPr="006E5017" w:rsidRDefault="00660D60" w:rsidP="00660D60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</w:pPr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USE CASE DESCRIPTION (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Items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Search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/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Filter</w:t>
      </w:r>
      <w:proofErr w:type="spellEnd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)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2360"/>
        <w:gridCol w:w="7630"/>
      </w:tblGrid>
      <w:tr w:rsidR="00660D60" w:rsidRPr="006D537A" w:rsidTr="00F42202">
        <w:trPr>
          <w:trHeight w:val="33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</w:rPr>
              <w:t>Target</w:t>
            </w:r>
          </w:p>
        </w:tc>
        <w:tc>
          <w:tcPr>
            <w:tcW w:w="7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To enable system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users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to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search/filter items by Category and/or Suppliers</w:t>
            </w:r>
          </w:p>
        </w:tc>
      </w:tr>
      <w:tr w:rsidR="00660D60" w:rsidRPr="006D537A" w:rsidTr="00F4220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Description/How it works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In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Item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page,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1.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Search by Category and/or Suppliers need to be added.</w:t>
            </w:r>
          </w:p>
        </w:tc>
      </w:tr>
    </w:tbl>
    <w:p w:rsidR="00660D60" w:rsidRDefault="00660D60" w:rsidP="00660D60">
      <w:pPr>
        <w:spacing w:after="0" w:line="360" w:lineRule="auto"/>
        <w:rPr>
          <w:rFonts w:asciiTheme="minorHAnsi" w:eastAsia="Times New Roman" w:hAnsiTheme="minorHAnsi" w:cstheme="minorHAnsi"/>
          <w:b/>
          <w:color w:val="0D0D0D" w:themeColor="text1" w:themeTint="F2"/>
          <w:lang w:val="en-US"/>
        </w:rPr>
      </w:pPr>
    </w:p>
    <w:p w:rsidR="00660D60" w:rsidRPr="006E5017" w:rsidRDefault="00660D60" w:rsidP="00660D60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</w:pPr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USE CASE DESCRIPTION (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Discount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as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Fixed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amount</w:t>
      </w:r>
      <w:proofErr w:type="spellEnd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)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2360"/>
        <w:gridCol w:w="7630"/>
      </w:tblGrid>
      <w:tr w:rsidR="00660D60" w:rsidRPr="006D537A" w:rsidTr="00F42202">
        <w:trPr>
          <w:trHeight w:val="33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</w:rPr>
              <w:t>Target</w:t>
            </w:r>
          </w:p>
        </w:tc>
        <w:tc>
          <w:tcPr>
            <w:tcW w:w="7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To enable system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users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to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lang w:val="en-US"/>
              </w:rPr>
              <w:t>rnter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 discount as fixed amount instead of percent</w:t>
            </w:r>
          </w:p>
        </w:tc>
      </w:tr>
      <w:tr w:rsidR="00660D60" w:rsidRPr="006D537A" w:rsidTr="00F4220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Description/How it works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In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sales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page,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1.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Discount need to be entered as fixed amount and not percent.</w:t>
            </w:r>
          </w:p>
        </w:tc>
      </w:tr>
    </w:tbl>
    <w:p w:rsidR="00660D60" w:rsidRPr="006E5017" w:rsidRDefault="00660D60" w:rsidP="00660D60">
      <w:pPr>
        <w:pStyle w:val="Heading2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</w:pPr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lastRenderedPageBreak/>
        <w:t>USE CASE DESCRIPTION (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Discount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as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Fixed</w:t>
      </w:r>
      <w:proofErr w:type="spellEnd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 xml:space="preserve"> </w:t>
      </w:r>
      <w:proofErr w:type="spellStart"/>
      <w:r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amount</w:t>
      </w:r>
      <w:proofErr w:type="spellEnd"/>
      <w:r w:rsidRPr="00516277">
        <w:rPr>
          <w:rFonts w:asciiTheme="minorHAnsi" w:hAnsiTheme="minorHAnsi" w:cstheme="minorHAnsi"/>
          <w:color w:val="0D0D0D" w:themeColor="text1" w:themeTint="F2"/>
          <w:sz w:val="20"/>
          <w:szCs w:val="20"/>
          <w:lang w:val="es-ES"/>
        </w:rPr>
        <w:t>)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2360"/>
        <w:gridCol w:w="7630"/>
      </w:tblGrid>
      <w:tr w:rsidR="00660D60" w:rsidRPr="006D537A" w:rsidTr="00F42202">
        <w:trPr>
          <w:trHeight w:val="33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</w:rPr>
              <w:t>Target</w:t>
            </w:r>
          </w:p>
        </w:tc>
        <w:tc>
          <w:tcPr>
            <w:tcW w:w="7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To enable system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users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to </w:t>
            </w:r>
            <w:proofErr w:type="spellStart"/>
            <w:r>
              <w:rPr>
                <w:rFonts w:ascii="Calibri" w:eastAsia="Times New Roman" w:hAnsi="Calibri" w:cs="Calibri"/>
                <w:color w:val="auto"/>
                <w:lang w:val="en-US"/>
              </w:rPr>
              <w:t>rnter</w:t>
            </w:r>
            <w:proofErr w:type="spellEnd"/>
            <w:r>
              <w:rPr>
                <w:rFonts w:ascii="Calibri" w:eastAsia="Times New Roman" w:hAnsi="Calibri" w:cs="Calibri"/>
                <w:color w:val="auto"/>
                <w:lang w:val="en-US"/>
              </w:rPr>
              <w:t xml:space="preserve"> discount as fixed amount instead of percent</w:t>
            </w:r>
          </w:p>
        </w:tc>
      </w:tr>
      <w:tr w:rsidR="00660D60" w:rsidRPr="006D537A" w:rsidTr="00F4220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>Description/How it works</w:t>
            </w:r>
          </w:p>
        </w:tc>
        <w:tc>
          <w:tcPr>
            <w:tcW w:w="7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60" w:rsidRPr="006D537A" w:rsidRDefault="00660D60" w:rsidP="00F42202">
            <w:pPr>
              <w:spacing w:after="0" w:line="360" w:lineRule="auto"/>
              <w:rPr>
                <w:rFonts w:ascii="Calibri" w:eastAsia="Times New Roman" w:hAnsi="Calibri" w:cs="Calibri"/>
                <w:color w:val="auto"/>
                <w:lang w:val="en-US"/>
              </w:rPr>
            </w:pP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In 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sales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t xml:space="preserve"> page, </w:t>
            </w:r>
            <w:r w:rsidRPr="006D537A">
              <w:rPr>
                <w:rFonts w:ascii="Calibri" w:eastAsia="Times New Roman" w:hAnsi="Calibri" w:cs="Calibri"/>
                <w:color w:val="auto"/>
                <w:lang w:val="en-US"/>
              </w:rPr>
              <w:br/>
              <w:t>1.</w:t>
            </w:r>
            <w:r>
              <w:rPr>
                <w:rFonts w:ascii="Calibri" w:eastAsia="Times New Roman" w:hAnsi="Calibri" w:cs="Calibri"/>
                <w:color w:val="auto"/>
                <w:lang w:val="en-US"/>
              </w:rPr>
              <w:t>Discount need to be entered as fixed amount and not percent.</w:t>
            </w:r>
          </w:p>
        </w:tc>
      </w:tr>
    </w:tbl>
    <w:p w:rsidR="00EF1124" w:rsidRDefault="00EF1124"/>
    <w:p w:rsidR="00020BBD" w:rsidRDefault="00020BBD"/>
    <w:p w:rsidR="00020BBD" w:rsidRDefault="00020BBD"/>
    <w:p w:rsidR="00020BBD" w:rsidRPr="00020BBD" w:rsidRDefault="00020BBD">
      <w:pPr>
        <w:rPr>
          <w:b/>
          <w:i/>
        </w:rPr>
      </w:pPr>
      <w:proofErr w:type="spellStart"/>
      <w:r w:rsidRPr="00020BBD">
        <w:rPr>
          <w:b/>
          <w:i/>
        </w:rPr>
        <w:t>Others</w:t>
      </w:r>
      <w:proofErr w:type="spellEnd"/>
      <w:r w:rsidRPr="00020BBD">
        <w:rPr>
          <w:b/>
          <w:i/>
        </w:rPr>
        <w:t xml:space="preserve"> </w:t>
      </w:r>
      <w:proofErr w:type="spellStart"/>
      <w:r w:rsidRPr="00020BBD">
        <w:rPr>
          <w:b/>
          <w:i/>
        </w:rPr>
        <w:t>to</w:t>
      </w:r>
      <w:proofErr w:type="spellEnd"/>
      <w:r w:rsidRPr="00020BBD">
        <w:rPr>
          <w:b/>
          <w:i/>
        </w:rPr>
        <w:t xml:space="preserve"> be </w:t>
      </w:r>
      <w:proofErr w:type="spellStart"/>
      <w:r w:rsidRPr="00020BBD">
        <w:rPr>
          <w:b/>
          <w:i/>
        </w:rPr>
        <w:t>added</w:t>
      </w:r>
      <w:proofErr w:type="spellEnd"/>
      <w:r w:rsidRPr="00020BBD">
        <w:rPr>
          <w:b/>
          <w:i/>
        </w:rPr>
        <w:t xml:space="preserve"> once </w:t>
      </w:r>
      <w:proofErr w:type="spellStart"/>
      <w:r w:rsidRPr="00020BBD">
        <w:rPr>
          <w:b/>
          <w:i/>
        </w:rPr>
        <w:t>remembered</w:t>
      </w:r>
      <w:proofErr w:type="spellEnd"/>
      <w:r w:rsidRPr="00020BBD">
        <w:rPr>
          <w:b/>
          <w:i/>
        </w:rPr>
        <w:t xml:space="preserve"> </w:t>
      </w:r>
      <w:proofErr w:type="spellStart"/>
      <w:r w:rsidRPr="00020BBD">
        <w:rPr>
          <w:b/>
          <w:i/>
        </w:rPr>
        <w:t>before</w:t>
      </w:r>
      <w:proofErr w:type="spellEnd"/>
      <w:r w:rsidRPr="00020BBD">
        <w:rPr>
          <w:b/>
          <w:i/>
        </w:rPr>
        <w:t xml:space="preserve"> </w:t>
      </w:r>
      <w:proofErr w:type="spellStart"/>
      <w:r w:rsidRPr="00020BBD">
        <w:rPr>
          <w:b/>
          <w:i/>
        </w:rPr>
        <w:t>Thursday</w:t>
      </w:r>
      <w:proofErr w:type="spellEnd"/>
      <w:r w:rsidRPr="00020BBD">
        <w:rPr>
          <w:b/>
          <w:i/>
        </w:rPr>
        <w:t xml:space="preserve"> 16th </w:t>
      </w:r>
      <w:proofErr w:type="spellStart"/>
      <w:r w:rsidRPr="00020BBD">
        <w:rPr>
          <w:b/>
          <w:i/>
        </w:rPr>
        <w:t>april</w:t>
      </w:r>
      <w:proofErr w:type="spellEnd"/>
      <w:r w:rsidRPr="00020BBD">
        <w:rPr>
          <w:b/>
          <w:i/>
        </w:rPr>
        <w:t xml:space="preserve"> 2015.</w:t>
      </w:r>
    </w:p>
    <w:sectPr w:rsidR="00020BBD" w:rsidRPr="0002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18C4"/>
    <w:multiLevelType w:val="hybridMultilevel"/>
    <w:tmpl w:val="FFEEFF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60"/>
    <w:rsid w:val="00020BBD"/>
    <w:rsid w:val="00660D60"/>
    <w:rsid w:val="00E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F7FE7-49D5-47D9-A29C-0E9B46AA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60"/>
    <w:pPr>
      <w:spacing w:after="200" w:line="276" w:lineRule="auto"/>
    </w:pPr>
    <w:rPr>
      <w:rFonts w:ascii="Verdana" w:eastAsia="Calibri" w:hAnsi="Verdana" w:cs="Arial"/>
      <w:color w:val="323E4F" w:themeColor="text2" w:themeShade="BF"/>
      <w:sz w:val="20"/>
      <w:szCs w:val="20"/>
      <w:lang w:val="es-P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D6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0D6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60"/>
    <w:rPr>
      <w:rFonts w:ascii="Cambria" w:eastAsia="Times New Roman" w:hAnsi="Cambria" w:cs="Times New Roman"/>
      <w:b/>
      <w:bCs/>
      <w:color w:val="365F91"/>
      <w:sz w:val="28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uiPriority w:val="9"/>
    <w:rsid w:val="00660D60"/>
    <w:rPr>
      <w:rFonts w:ascii="Cambria" w:eastAsia="Times New Roman" w:hAnsi="Cambria" w:cs="Times New Roman"/>
      <w:b/>
      <w:bCs/>
      <w:color w:val="4F81BD"/>
      <w:sz w:val="26"/>
      <w:szCs w:val="26"/>
      <w:lang w:val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Salha Lema</dc:creator>
  <cp:keywords/>
  <dc:description/>
  <cp:lastModifiedBy>Salha Lema</cp:lastModifiedBy>
  <cp:revision>2</cp:revision>
  <dcterms:created xsi:type="dcterms:W3CDTF">2015-04-14T14:56:00Z</dcterms:created>
  <dcterms:modified xsi:type="dcterms:W3CDTF">2015-04-14T15:01:00Z</dcterms:modified>
</cp:coreProperties>
</file>