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3CD99" w14:textId="75D8D371" w:rsidR="00FF21D5" w:rsidRPr="00C71E80" w:rsidRDefault="00C71E80">
      <w:pPr>
        <w:rPr>
          <w:b/>
          <w:bCs/>
        </w:rPr>
      </w:pPr>
      <w:r w:rsidRPr="00C71E80">
        <w:rPr>
          <w:b/>
          <w:bCs/>
        </w:rPr>
        <w:t xml:space="preserve">Table 1. </w:t>
      </w:r>
      <w:r w:rsidR="00FF21D5" w:rsidRPr="00C71E80">
        <w:rPr>
          <w:b/>
          <w:bCs/>
        </w:rPr>
        <w:t>T</w:t>
      </w:r>
      <w:r w:rsidR="00E747C7" w:rsidRPr="00C71E80">
        <w:rPr>
          <w:b/>
          <w:bCs/>
        </w:rPr>
        <w:t xml:space="preserve">ypes of agroecosystem services, </w:t>
      </w:r>
      <w:r w:rsidR="00462F4B" w:rsidRPr="00C71E80">
        <w:rPr>
          <w:b/>
          <w:bCs/>
        </w:rPr>
        <w:t>response variables and its categories</w:t>
      </w:r>
      <w:r w:rsidR="00C170AC">
        <w:rPr>
          <w:b/>
          <w:bCs/>
        </w:rPr>
        <w:t>, and moderators</w:t>
      </w:r>
    </w:p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4420"/>
        <w:gridCol w:w="5766"/>
      </w:tblGrid>
      <w:tr w:rsidR="00462F4B" w:rsidRPr="00462F4B" w14:paraId="5D1CCBE8" w14:textId="77777777" w:rsidTr="004666A8">
        <w:trPr>
          <w:trHeight w:val="298"/>
        </w:trPr>
        <w:tc>
          <w:tcPr>
            <w:tcW w:w="101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CE804D" w14:textId="77777777" w:rsidR="00462F4B" w:rsidRPr="00462F4B" w:rsidRDefault="00462F4B" w:rsidP="00462F4B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462F4B">
              <w:rPr>
                <w:b/>
                <w:bCs/>
              </w:rPr>
              <w:t>Provisioning services</w:t>
            </w:r>
          </w:p>
        </w:tc>
      </w:tr>
      <w:tr w:rsidR="00462F4B" w:rsidRPr="00462F4B" w14:paraId="22103DFB" w14:textId="77777777" w:rsidTr="000D1D8B">
        <w:trPr>
          <w:trHeight w:val="298"/>
        </w:trPr>
        <w:tc>
          <w:tcPr>
            <w:tcW w:w="4420" w:type="dxa"/>
            <w:tcBorders>
              <w:top w:val="single" w:sz="4" w:space="0" w:color="auto"/>
            </w:tcBorders>
            <w:noWrap/>
          </w:tcPr>
          <w:p w14:paraId="34C77D7E" w14:textId="77777777" w:rsidR="00462F4B" w:rsidRPr="00462F4B" w:rsidRDefault="00462F4B" w:rsidP="00462F4B">
            <w:pPr>
              <w:spacing w:after="160" w:line="259" w:lineRule="auto"/>
              <w:rPr>
                <w:b/>
                <w:bCs/>
              </w:rPr>
            </w:pPr>
            <w:r w:rsidRPr="00462F4B">
              <w:rPr>
                <w:b/>
                <w:bCs/>
              </w:rPr>
              <w:t>Response variable</w:t>
            </w:r>
          </w:p>
        </w:tc>
        <w:tc>
          <w:tcPr>
            <w:tcW w:w="5766" w:type="dxa"/>
            <w:tcBorders>
              <w:top w:val="single" w:sz="4" w:space="0" w:color="auto"/>
            </w:tcBorders>
            <w:noWrap/>
          </w:tcPr>
          <w:p w14:paraId="64260810" w14:textId="476F3173" w:rsidR="00462F4B" w:rsidRPr="00462F4B" w:rsidRDefault="00462F4B" w:rsidP="00462F4B">
            <w:pPr>
              <w:spacing w:after="160" w:line="259" w:lineRule="auto"/>
              <w:rPr>
                <w:b/>
                <w:bCs/>
              </w:rPr>
            </w:pPr>
            <w:r w:rsidRPr="00462F4B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ategories </w:t>
            </w:r>
            <w:r w:rsidRPr="00462F4B">
              <w:rPr>
                <w:b/>
                <w:bCs/>
              </w:rPr>
              <w:t>within response variable</w:t>
            </w:r>
          </w:p>
        </w:tc>
      </w:tr>
      <w:tr w:rsidR="00462F4B" w:rsidRPr="00462F4B" w14:paraId="17139300" w14:textId="77777777" w:rsidTr="000D1D8B">
        <w:trPr>
          <w:trHeight w:val="298"/>
        </w:trPr>
        <w:tc>
          <w:tcPr>
            <w:tcW w:w="4420" w:type="dxa"/>
            <w:tcBorders>
              <w:top w:val="single" w:sz="4" w:space="0" w:color="auto"/>
            </w:tcBorders>
            <w:noWrap/>
          </w:tcPr>
          <w:p w14:paraId="64269CCC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Annual crop yield</w:t>
            </w:r>
          </w:p>
        </w:tc>
        <w:tc>
          <w:tcPr>
            <w:tcW w:w="5766" w:type="dxa"/>
            <w:tcBorders>
              <w:top w:val="single" w:sz="4" w:space="0" w:color="auto"/>
            </w:tcBorders>
            <w:noWrap/>
          </w:tcPr>
          <w:p w14:paraId="385A3D6A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Yield of annual crops</w:t>
            </w:r>
          </w:p>
          <w:p w14:paraId="78F2D648" w14:textId="77777777" w:rsidR="00462F4B" w:rsidRPr="00462F4B" w:rsidRDefault="00462F4B" w:rsidP="00462F4B">
            <w:pPr>
              <w:spacing w:after="160" w:line="259" w:lineRule="auto"/>
            </w:pPr>
          </w:p>
        </w:tc>
      </w:tr>
      <w:tr w:rsidR="00462F4B" w:rsidRPr="00462F4B" w14:paraId="195F149F" w14:textId="77777777" w:rsidTr="000D1D8B">
        <w:trPr>
          <w:trHeight w:val="298"/>
        </w:trPr>
        <w:tc>
          <w:tcPr>
            <w:tcW w:w="4420" w:type="dxa"/>
            <w:tcBorders>
              <w:bottom w:val="single" w:sz="4" w:space="0" w:color="auto"/>
            </w:tcBorders>
            <w:noWrap/>
          </w:tcPr>
          <w:p w14:paraId="64FB30CD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Product quality</w:t>
            </w:r>
          </w:p>
        </w:tc>
        <w:tc>
          <w:tcPr>
            <w:tcW w:w="5766" w:type="dxa"/>
            <w:tcBorders>
              <w:bottom w:val="single" w:sz="4" w:space="0" w:color="auto"/>
            </w:tcBorders>
            <w:noWrap/>
          </w:tcPr>
          <w:p w14:paraId="138C2575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Dry matter</w:t>
            </w:r>
          </w:p>
          <w:p w14:paraId="0285AC16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 xml:space="preserve">Crude protein </w:t>
            </w:r>
          </w:p>
          <w:p w14:paraId="5D276C68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Starch</w:t>
            </w:r>
          </w:p>
          <w:p w14:paraId="4C76B643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Organic matter digestibility</w:t>
            </w:r>
          </w:p>
          <w:p w14:paraId="013B0914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Underwater weight</w:t>
            </w:r>
          </w:p>
          <w:p w14:paraId="50D7E47C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Diameter fraction</w:t>
            </w:r>
          </w:p>
          <w:p w14:paraId="056546F0" w14:textId="77777777" w:rsidR="00462F4B" w:rsidRPr="00462F4B" w:rsidRDefault="00462F4B" w:rsidP="00462F4B">
            <w:pPr>
              <w:spacing w:after="160" w:line="259" w:lineRule="auto"/>
            </w:pPr>
          </w:p>
        </w:tc>
      </w:tr>
      <w:tr w:rsidR="00462F4B" w:rsidRPr="00462F4B" w14:paraId="6CB01641" w14:textId="77777777" w:rsidTr="004666A8">
        <w:trPr>
          <w:trHeight w:val="298"/>
        </w:trPr>
        <w:tc>
          <w:tcPr>
            <w:tcW w:w="10186" w:type="dxa"/>
            <w:gridSpan w:val="2"/>
            <w:tcBorders>
              <w:top w:val="single" w:sz="4" w:space="0" w:color="auto"/>
            </w:tcBorders>
            <w:noWrap/>
          </w:tcPr>
          <w:p w14:paraId="6FA6CA69" w14:textId="77777777" w:rsidR="00462F4B" w:rsidRPr="00462F4B" w:rsidRDefault="00462F4B" w:rsidP="00462F4B">
            <w:pPr>
              <w:numPr>
                <w:ilvl w:val="0"/>
                <w:numId w:val="2"/>
              </w:numPr>
              <w:spacing w:after="160" w:line="259" w:lineRule="auto"/>
            </w:pPr>
            <w:r w:rsidRPr="00462F4B">
              <w:rPr>
                <w:b/>
                <w:bCs/>
              </w:rPr>
              <w:t>Regulating services</w:t>
            </w:r>
          </w:p>
        </w:tc>
      </w:tr>
      <w:tr w:rsidR="00462F4B" w:rsidRPr="00462F4B" w14:paraId="46C5CF33" w14:textId="77777777" w:rsidTr="000D1D8B">
        <w:trPr>
          <w:trHeight w:val="298"/>
        </w:trPr>
        <w:tc>
          <w:tcPr>
            <w:tcW w:w="4420" w:type="dxa"/>
            <w:tcBorders>
              <w:top w:val="single" w:sz="4" w:space="0" w:color="auto"/>
            </w:tcBorders>
            <w:noWrap/>
          </w:tcPr>
          <w:p w14:paraId="3A529C0C" w14:textId="77777777" w:rsidR="00462F4B" w:rsidRPr="00462F4B" w:rsidRDefault="00462F4B" w:rsidP="00462F4B">
            <w:pPr>
              <w:spacing w:after="160" w:line="259" w:lineRule="auto"/>
              <w:rPr>
                <w:b/>
                <w:bCs/>
              </w:rPr>
            </w:pPr>
            <w:r w:rsidRPr="00462F4B">
              <w:rPr>
                <w:b/>
                <w:bCs/>
              </w:rPr>
              <w:t>Response variable</w:t>
            </w:r>
          </w:p>
        </w:tc>
        <w:tc>
          <w:tcPr>
            <w:tcW w:w="5766" w:type="dxa"/>
            <w:tcBorders>
              <w:top w:val="single" w:sz="4" w:space="0" w:color="auto"/>
            </w:tcBorders>
            <w:noWrap/>
          </w:tcPr>
          <w:p w14:paraId="0E394983" w14:textId="105CE6D4" w:rsidR="00462F4B" w:rsidRPr="00462F4B" w:rsidRDefault="00C71E80" w:rsidP="00462F4B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Categories</w:t>
            </w:r>
            <w:r w:rsidR="00462F4B" w:rsidRPr="00462F4B">
              <w:rPr>
                <w:b/>
                <w:bCs/>
              </w:rPr>
              <w:t xml:space="preserve"> within response variable</w:t>
            </w:r>
          </w:p>
        </w:tc>
      </w:tr>
      <w:tr w:rsidR="00462F4B" w:rsidRPr="00462F4B" w14:paraId="1DDD64A0" w14:textId="77777777" w:rsidTr="000D1D8B">
        <w:trPr>
          <w:trHeight w:val="298"/>
        </w:trPr>
        <w:tc>
          <w:tcPr>
            <w:tcW w:w="4420" w:type="dxa"/>
            <w:tcBorders>
              <w:top w:val="single" w:sz="4" w:space="0" w:color="auto"/>
            </w:tcBorders>
            <w:noWrap/>
            <w:hideMark/>
          </w:tcPr>
          <w:p w14:paraId="2DAAC29A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Biodiversity</w:t>
            </w:r>
          </w:p>
        </w:tc>
        <w:tc>
          <w:tcPr>
            <w:tcW w:w="5766" w:type="dxa"/>
            <w:tcBorders>
              <w:top w:val="single" w:sz="4" w:space="0" w:color="auto"/>
            </w:tcBorders>
            <w:noWrap/>
            <w:hideMark/>
          </w:tcPr>
          <w:p w14:paraId="0AF85714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Fungi</w:t>
            </w:r>
          </w:p>
          <w:p w14:paraId="74315887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Bacteria</w:t>
            </w:r>
          </w:p>
          <w:p w14:paraId="241E3113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Plants</w:t>
            </w:r>
          </w:p>
          <w:p w14:paraId="354D6D76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Birds</w:t>
            </w:r>
          </w:p>
          <w:p w14:paraId="766D0D3F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Small mammals</w:t>
            </w:r>
          </w:p>
          <w:p w14:paraId="50A231BB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Arthropods</w:t>
            </w:r>
          </w:p>
          <w:p w14:paraId="795AB8E8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Pollinators</w:t>
            </w:r>
          </w:p>
          <w:p w14:paraId="2874A4A7" w14:textId="77777777" w:rsidR="00462F4B" w:rsidRPr="00462F4B" w:rsidRDefault="00462F4B" w:rsidP="00462F4B">
            <w:pPr>
              <w:spacing w:after="160" w:line="259" w:lineRule="auto"/>
            </w:pPr>
          </w:p>
        </w:tc>
      </w:tr>
      <w:tr w:rsidR="00462F4B" w:rsidRPr="00462F4B" w14:paraId="200E609B" w14:textId="77777777" w:rsidTr="000D1D8B">
        <w:trPr>
          <w:trHeight w:val="298"/>
        </w:trPr>
        <w:tc>
          <w:tcPr>
            <w:tcW w:w="4420" w:type="dxa"/>
            <w:noWrap/>
            <w:hideMark/>
          </w:tcPr>
          <w:p w14:paraId="516A0C51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 xml:space="preserve">Pest and Disease </w:t>
            </w:r>
          </w:p>
        </w:tc>
        <w:tc>
          <w:tcPr>
            <w:tcW w:w="5766" w:type="dxa"/>
            <w:noWrap/>
            <w:hideMark/>
          </w:tcPr>
          <w:p w14:paraId="6C67501F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 xml:space="preserve">Disease </w:t>
            </w:r>
          </w:p>
          <w:p w14:paraId="5279A727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Pest</w:t>
            </w:r>
          </w:p>
        </w:tc>
      </w:tr>
      <w:tr w:rsidR="00462F4B" w:rsidRPr="00462F4B" w14:paraId="76B9C4DA" w14:textId="77777777" w:rsidTr="000D1D8B">
        <w:trPr>
          <w:trHeight w:val="298"/>
        </w:trPr>
        <w:tc>
          <w:tcPr>
            <w:tcW w:w="4420" w:type="dxa"/>
            <w:noWrap/>
          </w:tcPr>
          <w:p w14:paraId="629CE130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Water quality</w:t>
            </w:r>
          </w:p>
        </w:tc>
        <w:tc>
          <w:tcPr>
            <w:tcW w:w="5766" w:type="dxa"/>
            <w:noWrap/>
          </w:tcPr>
          <w:p w14:paraId="3777E832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Nutrient concentration</w:t>
            </w:r>
          </w:p>
          <w:p w14:paraId="0E13A660" w14:textId="77777777" w:rsidR="00462F4B" w:rsidRPr="00462F4B" w:rsidRDefault="00462F4B" w:rsidP="00462F4B">
            <w:pPr>
              <w:spacing w:after="160" w:line="259" w:lineRule="auto"/>
            </w:pPr>
          </w:p>
          <w:p w14:paraId="22E26D0B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Nutrient leaching</w:t>
            </w:r>
          </w:p>
          <w:p w14:paraId="637E135D" w14:textId="77777777" w:rsidR="00462F4B" w:rsidRPr="00462F4B" w:rsidRDefault="00462F4B" w:rsidP="00462F4B">
            <w:pPr>
              <w:spacing w:after="160" w:line="259" w:lineRule="auto"/>
            </w:pPr>
          </w:p>
        </w:tc>
      </w:tr>
      <w:tr w:rsidR="00462F4B" w:rsidRPr="00462F4B" w14:paraId="3679F193" w14:textId="77777777" w:rsidTr="000D1D8B">
        <w:trPr>
          <w:trHeight w:val="298"/>
        </w:trPr>
        <w:tc>
          <w:tcPr>
            <w:tcW w:w="4420" w:type="dxa"/>
            <w:noWrap/>
            <w:hideMark/>
          </w:tcPr>
          <w:p w14:paraId="4FC1D8E1" w14:textId="6FB59F91" w:rsidR="00462F4B" w:rsidRPr="00462F4B" w:rsidRDefault="00462F4B" w:rsidP="00462F4B">
            <w:pPr>
              <w:spacing w:after="160" w:line="259" w:lineRule="auto"/>
            </w:pPr>
            <w:r w:rsidRPr="00462F4B">
              <w:t>Soil quality</w:t>
            </w:r>
            <w:r w:rsidR="00330A6D">
              <w:t>/Soil fertility</w:t>
            </w:r>
          </w:p>
        </w:tc>
        <w:tc>
          <w:tcPr>
            <w:tcW w:w="5766" w:type="dxa"/>
            <w:noWrap/>
            <w:hideMark/>
          </w:tcPr>
          <w:p w14:paraId="5AAA08FA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 xml:space="preserve">SOC </w:t>
            </w:r>
          </w:p>
          <w:p w14:paraId="48274579" w14:textId="77777777" w:rsidR="00462F4B" w:rsidRPr="00462F4B" w:rsidRDefault="00462F4B" w:rsidP="00462F4B">
            <w:pPr>
              <w:spacing w:after="160" w:line="259" w:lineRule="auto"/>
            </w:pPr>
            <w:r w:rsidRPr="00462F4B">
              <w:lastRenderedPageBreak/>
              <w:t>Other nutrients</w:t>
            </w:r>
          </w:p>
          <w:p w14:paraId="25A106F4" w14:textId="77777777" w:rsidR="00462F4B" w:rsidRPr="00462F4B" w:rsidRDefault="00462F4B" w:rsidP="00462F4B">
            <w:pPr>
              <w:spacing w:after="160" w:line="259" w:lineRule="auto"/>
            </w:pPr>
            <w:r w:rsidRPr="00462F4B">
              <w:t>Other soil characteristics</w:t>
            </w:r>
          </w:p>
          <w:p w14:paraId="2D9489DF" w14:textId="77777777" w:rsidR="00462F4B" w:rsidRPr="00462F4B" w:rsidRDefault="00462F4B" w:rsidP="00462F4B">
            <w:pPr>
              <w:spacing w:after="160" w:line="259" w:lineRule="auto"/>
            </w:pPr>
          </w:p>
        </w:tc>
      </w:tr>
      <w:tr w:rsidR="00462F4B" w:rsidRPr="00462F4B" w14:paraId="390A3CB2" w14:textId="77777777" w:rsidTr="000D1D8B">
        <w:trPr>
          <w:trHeight w:val="142"/>
        </w:trPr>
        <w:tc>
          <w:tcPr>
            <w:tcW w:w="4420" w:type="dxa"/>
            <w:noWrap/>
            <w:hideMark/>
          </w:tcPr>
          <w:p w14:paraId="689F5BFD" w14:textId="77777777" w:rsidR="00462F4B" w:rsidRPr="00462F4B" w:rsidRDefault="00462F4B" w:rsidP="00462F4B">
            <w:pPr>
              <w:spacing w:after="160" w:line="259" w:lineRule="auto"/>
            </w:pPr>
            <w:r w:rsidRPr="00462F4B">
              <w:lastRenderedPageBreak/>
              <w:t>Greenhouse gas emission</w:t>
            </w:r>
          </w:p>
        </w:tc>
        <w:tc>
          <w:tcPr>
            <w:tcW w:w="5766" w:type="dxa"/>
            <w:noWrap/>
            <w:hideMark/>
          </w:tcPr>
          <w:p w14:paraId="4498E807" w14:textId="708F0090" w:rsidR="00462F4B" w:rsidRPr="00462F4B" w:rsidRDefault="000D1D8B" w:rsidP="00462F4B">
            <w:pPr>
              <w:spacing w:after="160" w:line="259" w:lineRule="auto"/>
            </w:pPr>
            <w:r>
              <w:t xml:space="preserve">Soil </w:t>
            </w:r>
            <w:r w:rsidR="00462F4B" w:rsidRPr="00462F4B">
              <w:t>N2O</w:t>
            </w:r>
            <w:r>
              <w:t xml:space="preserve"> emission</w:t>
            </w:r>
          </w:p>
        </w:tc>
      </w:tr>
    </w:tbl>
    <w:p w14:paraId="58C73E92" w14:textId="77777777" w:rsidR="00462F4B" w:rsidRDefault="00462F4B" w:rsidP="00462F4B"/>
    <w:p w14:paraId="57F404AD" w14:textId="77777777" w:rsidR="00836613" w:rsidRPr="00836613" w:rsidRDefault="00836613" w:rsidP="00836613">
      <w:pPr>
        <w:rPr>
          <w:b/>
          <w:bCs/>
        </w:rPr>
      </w:pPr>
      <w:r w:rsidRPr="00836613">
        <w:rPr>
          <w:b/>
          <w:bCs/>
        </w:rPr>
        <w:t>Defining positive and negative effects for each of response variables:</w:t>
      </w:r>
    </w:p>
    <w:p w14:paraId="4764349E" w14:textId="77777777" w:rsidR="00836613" w:rsidRPr="00836613" w:rsidRDefault="00836613" w:rsidP="00836613">
      <w:pPr>
        <w:rPr>
          <w:b/>
          <w:bCs/>
        </w:rPr>
      </w:pPr>
      <w:r w:rsidRPr="00836613">
        <w:rPr>
          <w:b/>
          <w:bCs/>
        </w:rPr>
        <w:t>1. Annual Crop Yield</w:t>
      </w:r>
    </w:p>
    <w:p w14:paraId="6A436E15" w14:textId="77777777" w:rsidR="00836613" w:rsidRPr="00836613" w:rsidRDefault="00836613" w:rsidP="00836613">
      <w:pPr>
        <w:numPr>
          <w:ilvl w:val="0"/>
          <w:numId w:val="5"/>
        </w:numPr>
      </w:pPr>
      <w:r w:rsidRPr="00836613">
        <w:rPr>
          <w:b/>
          <w:bCs/>
        </w:rPr>
        <w:t>Positive Effect:</w:t>
      </w:r>
      <w:r w:rsidRPr="00836613">
        <w:t xml:space="preserve"> An increase in crop yield, meaning more produce is harvested per unit area.</w:t>
      </w:r>
    </w:p>
    <w:p w14:paraId="37E30FEB" w14:textId="77777777" w:rsidR="00836613" w:rsidRPr="00836613" w:rsidRDefault="00836613" w:rsidP="00836613">
      <w:pPr>
        <w:numPr>
          <w:ilvl w:val="0"/>
          <w:numId w:val="5"/>
        </w:numPr>
      </w:pPr>
      <w:r w:rsidRPr="00836613">
        <w:rPr>
          <w:b/>
          <w:bCs/>
        </w:rPr>
        <w:t>Negative Effect:</w:t>
      </w:r>
      <w:r w:rsidRPr="00836613">
        <w:t xml:space="preserve"> A decrease in crop yield, meaning less produce is harvested per unit area.</w:t>
      </w:r>
    </w:p>
    <w:p w14:paraId="1CE6809E" w14:textId="77777777" w:rsidR="00836613" w:rsidRPr="00836613" w:rsidRDefault="00836613" w:rsidP="00836613">
      <w:pPr>
        <w:rPr>
          <w:b/>
          <w:bCs/>
        </w:rPr>
      </w:pPr>
      <w:r w:rsidRPr="00836613">
        <w:rPr>
          <w:b/>
          <w:bCs/>
        </w:rPr>
        <w:t>2. Product Quality</w:t>
      </w:r>
    </w:p>
    <w:p w14:paraId="51E0E37F" w14:textId="77777777" w:rsidR="00836613" w:rsidRPr="00836613" w:rsidRDefault="00836613" w:rsidP="00836613">
      <w:pPr>
        <w:numPr>
          <w:ilvl w:val="0"/>
          <w:numId w:val="6"/>
        </w:numPr>
      </w:pPr>
      <w:r w:rsidRPr="00836613">
        <w:rPr>
          <w:b/>
          <w:bCs/>
        </w:rPr>
        <w:t>Positive Effect:</w:t>
      </w:r>
      <w:r w:rsidRPr="00836613">
        <w:t xml:space="preserve"> Improvement in product quality, such as higher crude protein, higher dry matter content, etc</w:t>
      </w:r>
    </w:p>
    <w:p w14:paraId="3B845E85" w14:textId="77777777" w:rsidR="00836613" w:rsidRPr="00836613" w:rsidRDefault="00836613" w:rsidP="00836613">
      <w:pPr>
        <w:numPr>
          <w:ilvl w:val="0"/>
          <w:numId w:val="6"/>
        </w:numPr>
      </w:pPr>
      <w:r w:rsidRPr="00836613">
        <w:rPr>
          <w:b/>
          <w:bCs/>
        </w:rPr>
        <w:t>Negative Effect:</w:t>
      </w:r>
      <w:r w:rsidRPr="00836613">
        <w:t xml:space="preserve"> Deterioration in product quality, such as lower crude protein, lower dry matter content</w:t>
      </w:r>
    </w:p>
    <w:p w14:paraId="602AF6EC" w14:textId="77777777" w:rsidR="00836613" w:rsidRPr="00836613" w:rsidRDefault="00836613" w:rsidP="00836613">
      <w:pPr>
        <w:rPr>
          <w:b/>
          <w:bCs/>
        </w:rPr>
      </w:pPr>
      <w:r w:rsidRPr="00836613">
        <w:rPr>
          <w:b/>
          <w:bCs/>
        </w:rPr>
        <w:t>3. Biodiversity</w:t>
      </w:r>
    </w:p>
    <w:p w14:paraId="6B4F9712" w14:textId="77777777" w:rsidR="00836613" w:rsidRPr="00836613" w:rsidRDefault="00836613" w:rsidP="00836613">
      <w:pPr>
        <w:numPr>
          <w:ilvl w:val="0"/>
          <w:numId w:val="7"/>
        </w:numPr>
      </w:pPr>
      <w:r w:rsidRPr="00836613">
        <w:rPr>
          <w:b/>
          <w:bCs/>
        </w:rPr>
        <w:t>Positive Effect:</w:t>
      </w:r>
      <w:r w:rsidRPr="00836613">
        <w:t xml:space="preserve"> An increase in biodiversity, meaning more species variety and abundance in the ecosystem.</w:t>
      </w:r>
    </w:p>
    <w:p w14:paraId="6763777C" w14:textId="77777777" w:rsidR="00836613" w:rsidRPr="00836613" w:rsidRDefault="00836613" w:rsidP="00836613">
      <w:pPr>
        <w:numPr>
          <w:ilvl w:val="0"/>
          <w:numId w:val="7"/>
        </w:numPr>
      </w:pPr>
      <w:r w:rsidRPr="00836613">
        <w:rPr>
          <w:b/>
          <w:bCs/>
        </w:rPr>
        <w:t>Negative Effect:</w:t>
      </w:r>
      <w:r w:rsidRPr="00836613">
        <w:t xml:space="preserve"> A decrease in biodiversity, meaning fewer species variety and abundance in the ecosystem.</w:t>
      </w:r>
    </w:p>
    <w:p w14:paraId="6DEBCA41" w14:textId="77777777" w:rsidR="00836613" w:rsidRPr="00836613" w:rsidRDefault="00836613" w:rsidP="00836613">
      <w:pPr>
        <w:rPr>
          <w:b/>
          <w:bCs/>
        </w:rPr>
      </w:pPr>
      <w:r w:rsidRPr="00836613">
        <w:rPr>
          <w:b/>
          <w:bCs/>
        </w:rPr>
        <w:t>4. Pest and Disease</w:t>
      </w:r>
    </w:p>
    <w:p w14:paraId="09BB0346" w14:textId="77777777" w:rsidR="00836613" w:rsidRPr="00836613" w:rsidRDefault="00836613" w:rsidP="00836613">
      <w:pPr>
        <w:numPr>
          <w:ilvl w:val="0"/>
          <w:numId w:val="8"/>
        </w:numPr>
      </w:pPr>
      <w:r w:rsidRPr="00836613">
        <w:rPr>
          <w:b/>
          <w:bCs/>
        </w:rPr>
        <w:t>Positive Effect:</w:t>
      </w:r>
      <w:r w:rsidRPr="00836613">
        <w:t xml:space="preserve"> A decrease in pest and disease incidence, meaning fewer pests or disease outbreaks.</w:t>
      </w:r>
    </w:p>
    <w:p w14:paraId="66793805" w14:textId="77777777" w:rsidR="00836613" w:rsidRPr="00836613" w:rsidRDefault="00836613" w:rsidP="00836613">
      <w:pPr>
        <w:numPr>
          <w:ilvl w:val="0"/>
          <w:numId w:val="8"/>
        </w:numPr>
      </w:pPr>
      <w:r w:rsidRPr="00836613">
        <w:rPr>
          <w:b/>
          <w:bCs/>
        </w:rPr>
        <w:t>Negative Effect:</w:t>
      </w:r>
      <w:r w:rsidRPr="00836613">
        <w:t xml:space="preserve"> An increase in pest and disease incidence, meaning more pests or disease outbreaks.</w:t>
      </w:r>
    </w:p>
    <w:p w14:paraId="5366FC5F" w14:textId="77777777" w:rsidR="00836613" w:rsidRPr="00836613" w:rsidRDefault="00836613" w:rsidP="00836613">
      <w:pPr>
        <w:rPr>
          <w:b/>
          <w:bCs/>
        </w:rPr>
      </w:pPr>
      <w:r w:rsidRPr="00836613">
        <w:rPr>
          <w:b/>
          <w:bCs/>
        </w:rPr>
        <w:t>5. Water Quality (Nutrient Concentration and Nutrient Leaching)</w:t>
      </w:r>
    </w:p>
    <w:p w14:paraId="30EC9936" w14:textId="77777777" w:rsidR="00836613" w:rsidRPr="00836613" w:rsidRDefault="00836613" w:rsidP="00836613">
      <w:pPr>
        <w:numPr>
          <w:ilvl w:val="0"/>
          <w:numId w:val="9"/>
        </w:numPr>
      </w:pPr>
      <w:r w:rsidRPr="00836613">
        <w:rPr>
          <w:b/>
          <w:bCs/>
        </w:rPr>
        <w:t>Positive Effect:</w:t>
      </w:r>
      <w:r w:rsidRPr="00836613">
        <w:t xml:space="preserve"> A decrease in nutrient concentration and nutrient leaching, indicating less pollution and better water quality.</w:t>
      </w:r>
    </w:p>
    <w:p w14:paraId="7FBE7824" w14:textId="77777777" w:rsidR="00836613" w:rsidRPr="00836613" w:rsidRDefault="00836613" w:rsidP="00836613">
      <w:pPr>
        <w:numPr>
          <w:ilvl w:val="0"/>
          <w:numId w:val="9"/>
        </w:numPr>
      </w:pPr>
      <w:r w:rsidRPr="00836613">
        <w:rPr>
          <w:b/>
          <w:bCs/>
        </w:rPr>
        <w:t>Negative Effect:</w:t>
      </w:r>
      <w:r w:rsidRPr="00836613">
        <w:t xml:space="preserve"> An increase in nutrient concentration and nutrient leaching, indicating more pollution and worse water quality.</w:t>
      </w:r>
    </w:p>
    <w:p w14:paraId="491400E0" w14:textId="77777777" w:rsidR="00836613" w:rsidRPr="00836613" w:rsidRDefault="00836613" w:rsidP="00836613">
      <w:pPr>
        <w:rPr>
          <w:b/>
          <w:bCs/>
        </w:rPr>
      </w:pPr>
      <w:r w:rsidRPr="00836613">
        <w:rPr>
          <w:b/>
          <w:bCs/>
        </w:rPr>
        <w:t>6. Soil Quality</w:t>
      </w:r>
    </w:p>
    <w:p w14:paraId="1F727EB3" w14:textId="77777777" w:rsidR="00836613" w:rsidRPr="00836613" w:rsidRDefault="00836613" w:rsidP="00836613">
      <w:pPr>
        <w:numPr>
          <w:ilvl w:val="0"/>
          <w:numId w:val="10"/>
        </w:numPr>
      </w:pPr>
      <w:r w:rsidRPr="00836613">
        <w:rPr>
          <w:b/>
          <w:bCs/>
        </w:rPr>
        <w:t>Positive Effect:</w:t>
      </w:r>
      <w:r w:rsidRPr="00836613">
        <w:t xml:space="preserve"> An improvement in soil quality, such as increased organic matter, better nutrient content, or improved soil structure.</w:t>
      </w:r>
    </w:p>
    <w:p w14:paraId="06734D08" w14:textId="77777777" w:rsidR="00836613" w:rsidRPr="00836613" w:rsidRDefault="00836613" w:rsidP="00836613">
      <w:pPr>
        <w:numPr>
          <w:ilvl w:val="0"/>
          <w:numId w:val="10"/>
        </w:numPr>
      </w:pPr>
      <w:r w:rsidRPr="00836613">
        <w:rPr>
          <w:b/>
          <w:bCs/>
        </w:rPr>
        <w:lastRenderedPageBreak/>
        <w:t>Negative Effect:</w:t>
      </w:r>
      <w:r w:rsidRPr="00836613">
        <w:t xml:space="preserve"> A deterioration in soil quality, such as decreased organic matter, poorer nutrient content, or degraded soil structure.</w:t>
      </w:r>
    </w:p>
    <w:p w14:paraId="105EE1A2" w14:textId="77777777" w:rsidR="00836613" w:rsidRPr="00836613" w:rsidRDefault="00836613" w:rsidP="00836613">
      <w:pPr>
        <w:rPr>
          <w:b/>
          <w:bCs/>
        </w:rPr>
      </w:pPr>
      <w:r w:rsidRPr="00836613">
        <w:rPr>
          <w:b/>
          <w:bCs/>
        </w:rPr>
        <w:t>7. Greenhouse Gas Emissions</w:t>
      </w:r>
    </w:p>
    <w:p w14:paraId="2302C065" w14:textId="77777777" w:rsidR="00836613" w:rsidRPr="00836613" w:rsidRDefault="00836613" w:rsidP="00836613">
      <w:pPr>
        <w:numPr>
          <w:ilvl w:val="0"/>
          <w:numId w:val="11"/>
        </w:numPr>
      </w:pPr>
      <w:r w:rsidRPr="00836613">
        <w:rPr>
          <w:b/>
          <w:bCs/>
        </w:rPr>
        <w:t>Positive Effect:</w:t>
      </w:r>
      <w:r w:rsidRPr="00836613">
        <w:t xml:space="preserve"> A decrease in greenhouse gas emissions (e.g., CO2, N2O), contributing to less climate impact.</w:t>
      </w:r>
    </w:p>
    <w:p w14:paraId="1FD7CD89" w14:textId="3A5B0D16" w:rsidR="00836613" w:rsidRDefault="00836613" w:rsidP="00462F4B">
      <w:pPr>
        <w:numPr>
          <w:ilvl w:val="0"/>
          <w:numId w:val="11"/>
        </w:numPr>
      </w:pPr>
      <w:r w:rsidRPr="00836613">
        <w:rPr>
          <w:b/>
          <w:bCs/>
        </w:rPr>
        <w:t>Negative Effect:</w:t>
      </w:r>
      <w:r w:rsidRPr="00836613">
        <w:t xml:space="preserve"> An increase in greenhouse gas emissions, contributing to greater climate impact.</w:t>
      </w:r>
    </w:p>
    <w:p w14:paraId="6354336F" w14:textId="77777777" w:rsidR="00C21310" w:rsidRPr="00462F4B" w:rsidRDefault="00C21310" w:rsidP="00C21310">
      <w:pPr>
        <w:ind w:left="720"/>
      </w:pPr>
    </w:p>
    <w:p w14:paraId="2AC9ECCA" w14:textId="734F5495" w:rsidR="00462F4B" w:rsidRDefault="0064649F">
      <w:r>
        <w:t xml:space="preserve">Table 2. </w:t>
      </w:r>
      <w:r w:rsidRPr="0064649F">
        <w:t>Aspects of the</w:t>
      </w:r>
      <w:r>
        <w:t xml:space="preserve"> </w:t>
      </w:r>
      <w:proofErr w:type="spellStart"/>
      <w:r>
        <w:t>silvoarable</w:t>
      </w:r>
      <w:proofErr w:type="spellEnd"/>
      <w:r>
        <w:t xml:space="preserve"> </w:t>
      </w:r>
      <w:r w:rsidRPr="0064649F">
        <w:t xml:space="preserve">agroforestry systems, moderator variables, and their levels distinguished in the </w:t>
      </w:r>
      <w:r w:rsidR="00DF0BD0">
        <w:t>3</w:t>
      </w:r>
      <w:r w:rsidR="002656AD">
        <w:t>7</w:t>
      </w:r>
      <w:r w:rsidR="00DF0BD0">
        <w:t xml:space="preserve"> </w:t>
      </w:r>
      <w:r w:rsidR="00011800">
        <w:t>studies.</w:t>
      </w:r>
    </w:p>
    <w:tbl>
      <w:tblPr>
        <w:tblStyle w:val="TableGrid"/>
        <w:tblW w:w="8140" w:type="dxa"/>
        <w:tblLook w:val="04A0" w:firstRow="1" w:lastRow="0" w:firstColumn="1" w:lastColumn="0" w:noHBand="0" w:noVBand="1"/>
      </w:tblPr>
      <w:tblGrid>
        <w:gridCol w:w="1545"/>
        <w:gridCol w:w="4114"/>
        <w:gridCol w:w="2481"/>
      </w:tblGrid>
      <w:tr w:rsidR="007F2AB9" w14:paraId="576E1FB1" w14:textId="77777777" w:rsidTr="030C79E0">
        <w:tc>
          <w:tcPr>
            <w:tcW w:w="1545" w:type="dxa"/>
          </w:tcPr>
          <w:p w14:paraId="5A34D096" w14:textId="19618117" w:rsidR="007F2AB9" w:rsidRDefault="007F2AB9">
            <w:r>
              <w:t>Aspect</w:t>
            </w:r>
          </w:p>
        </w:tc>
        <w:tc>
          <w:tcPr>
            <w:tcW w:w="4114" w:type="dxa"/>
          </w:tcPr>
          <w:p w14:paraId="3732DFFC" w14:textId="172E5779" w:rsidR="007F2AB9" w:rsidRDefault="007F2AB9">
            <w:r>
              <w:t>Moderator</w:t>
            </w:r>
            <w:r w:rsidR="00337593">
              <w:t xml:space="preserve"> </w:t>
            </w:r>
            <w:r w:rsidR="00F323F8">
              <w:t>variable (</w:t>
            </w:r>
            <w:r w:rsidR="00337593">
              <w:t>Explanatory variables)</w:t>
            </w:r>
          </w:p>
        </w:tc>
        <w:tc>
          <w:tcPr>
            <w:tcW w:w="2481" w:type="dxa"/>
          </w:tcPr>
          <w:p w14:paraId="35C7AA0D" w14:textId="39452317" w:rsidR="007F2AB9" w:rsidRDefault="007F2AB9">
            <w:r>
              <w:t>Levels within moderator</w:t>
            </w:r>
          </w:p>
        </w:tc>
      </w:tr>
      <w:tr w:rsidR="007F2AB9" w14:paraId="43157658" w14:textId="77777777" w:rsidTr="030C79E0">
        <w:tc>
          <w:tcPr>
            <w:tcW w:w="1545" w:type="dxa"/>
          </w:tcPr>
          <w:p w14:paraId="36C29B20" w14:textId="68060CEF" w:rsidR="007F2AB9" w:rsidRDefault="007F2AB9">
            <w:r>
              <w:t xml:space="preserve">Genetic </w:t>
            </w:r>
          </w:p>
        </w:tc>
        <w:tc>
          <w:tcPr>
            <w:tcW w:w="4114" w:type="dxa"/>
          </w:tcPr>
          <w:p w14:paraId="62C5DB96" w14:textId="1A911C24" w:rsidR="006150B6" w:rsidRDefault="002F2ACA">
            <w:r>
              <w:t xml:space="preserve">Tree-crop </w:t>
            </w:r>
            <w:r w:rsidR="00721DC4">
              <w:t>combination</w:t>
            </w:r>
          </w:p>
        </w:tc>
        <w:tc>
          <w:tcPr>
            <w:tcW w:w="2481" w:type="dxa"/>
          </w:tcPr>
          <w:p w14:paraId="5FE1A193" w14:textId="56E91E08" w:rsidR="007F2AB9" w:rsidRDefault="002656AD">
            <w:proofErr w:type="spellStart"/>
            <w:r>
              <w:t>Eg</w:t>
            </w:r>
            <w:proofErr w:type="spellEnd"/>
            <w:r>
              <w:t>: Poplar</w:t>
            </w:r>
            <w:r w:rsidR="007F2AB9">
              <w:t>-</w:t>
            </w:r>
            <w:r w:rsidR="003A6B24">
              <w:t>Cereal</w:t>
            </w:r>
          </w:p>
          <w:p w14:paraId="15B5F15D" w14:textId="43571486" w:rsidR="007F2AB9" w:rsidRDefault="003A6B24">
            <w:r>
              <w:t>Poplar</w:t>
            </w:r>
            <w:r w:rsidR="007F2AB9">
              <w:t xml:space="preserve">– </w:t>
            </w:r>
            <w:r>
              <w:t>Legume</w:t>
            </w:r>
          </w:p>
          <w:p w14:paraId="2EB51A04" w14:textId="46EF6480" w:rsidR="007F2AB9" w:rsidRDefault="003A6B24">
            <w:r>
              <w:t>Apple</w:t>
            </w:r>
            <w:r w:rsidR="007F2AB9">
              <w:t>-</w:t>
            </w:r>
            <w:r>
              <w:t>Cereal</w:t>
            </w:r>
          </w:p>
          <w:p w14:paraId="5B85F5D6" w14:textId="249E43CD" w:rsidR="007F2AB9" w:rsidRDefault="007F2AB9">
            <w:r>
              <w:t>Mixed -</w:t>
            </w:r>
            <w:r w:rsidR="00AE3892">
              <w:t>Cereal etc</w:t>
            </w:r>
          </w:p>
        </w:tc>
      </w:tr>
      <w:tr w:rsidR="007F2AB9" w14:paraId="74E1CCDD" w14:textId="77777777" w:rsidTr="030C79E0">
        <w:tc>
          <w:tcPr>
            <w:tcW w:w="1545" w:type="dxa"/>
          </w:tcPr>
          <w:p w14:paraId="5E52BDBB" w14:textId="4F5E7DB6" w:rsidR="007F2AB9" w:rsidRDefault="00BD4527">
            <w:r>
              <w:t>Spatial</w:t>
            </w:r>
          </w:p>
        </w:tc>
        <w:tc>
          <w:tcPr>
            <w:tcW w:w="4114" w:type="dxa"/>
          </w:tcPr>
          <w:p w14:paraId="04630C77" w14:textId="77777777" w:rsidR="007F2AB9" w:rsidRDefault="00E2338B">
            <w:r>
              <w:t>Alley width</w:t>
            </w:r>
          </w:p>
          <w:p w14:paraId="79B2E2F4" w14:textId="77777777" w:rsidR="00E2338B" w:rsidRDefault="00E2338B">
            <w:r>
              <w:t>Orientation</w:t>
            </w:r>
          </w:p>
          <w:p w14:paraId="1FEE1CF3" w14:textId="5767A5FB" w:rsidR="00E314F7" w:rsidRDefault="00E314F7">
            <w:r>
              <w:t>Tree density</w:t>
            </w:r>
            <w:r w:rsidR="00AE3892">
              <w:t xml:space="preserve"> per metre square</w:t>
            </w:r>
          </w:p>
          <w:p w14:paraId="27458C85" w14:textId="1071D54C" w:rsidR="00D63AB7" w:rsidRDefault="00D63AB7">
            <w:r>
              <w:t>Soil type</w:t>
            </w:r>
          </w:p>
        </w:tc>
        <w:tc>
          <w:tcPr>
            <w:tcW w:w="2481" w:type="dxa"/>
          </w:tcPr>
          <w:p w14:paraId="322C9F23" w14:textId="77777777" w:rsidR="007F2AB9" w:rsidRDefault="007F2AB9"/>
        </w:tc>
      </w:tr>
      <w:tr w:rsidR="00BD4527" w14:paraId="38778F8A" w14:textId="77777777" w:rsidTr="030C79E0">
        <w:tc>
          <w:tcPr>
            <w:tcW w:w="1545" w:type="dxa"/>
          </w:tcPr>
          <w:p w14:paraId="1C81EBED" w14:textId="48C60407" w:rsidR="00BD4527" w:rsidRDefault="00BD4527">
            <w:r>
              <w:t>Temporal</w:t>
            </w:r>
          </w:p>
        </w:tc>
        <w:tc>
          <w:tcPr>
            <w:tcW w:w="4114" w:type="dxa"/>
          </w:tcPr>
          <w:p w14:paraId="2E80FEB0" w14:textId="6B279E81" w:rsidR="00011800" w:rsidRDefault="00BD4527">
            <w:r>
              <w:t xml:space="preserve">Tree </w:t>
            </w:r>
            <w:r w:rsidR="00C170AC">
              <w:t>height</w:t>
            </w:r>
          </w:p>
          <w:p w14:paraId="3F44AF13" w14:textId="398315A9" w:rsidR="002F3CE8" w:rsidRDefault="00337593">
            <w:r>
              <w:t>Crop season</w:t>
            </w:r>
          </w:p>
        </w:tc>
        <w:tc>
          <w:tcPr>
            <w:tcW w:w="2481" w:type="dxa"/>
          </w:tcPr>
          <w:p w14:paraId="48FD4CC9" w14:textId="77777777" w:rsidR="00BD4527" w:rsidRDefault="00BD4527"/>
        </w:tc>
      </w:tr>
      <w:tr w:rsidR="00C2685F" w14:paraId="5530668B" w14:textId="77777777" w:rsidTr="030C79E0">
        <w:tc>
          <w:tcPr>
            <w:tcW w:w="1545" w:type="dxa"/>
          </w:tcPr>
          <w:p w14:paraId="6378AB64" w14:textId="6B35FB2C" w:rsidR="00C2685F" w:rsidRDefault="00662A95">
            <w:r>
              <w:t>Management</w:t>
            </w:r>
          </w:p>
        </w:tc>
        <w:tc>
          <w:tcPr>
            <w:tcW w:w="4114" w:type="dxa"/>
          </w:tcPr>
          <w:p w14:paraId="2A98E2FA" w14:textId="61846E5C" w:rsidR="00C2685F" w:rsidRDefault="004A34DB">
            <w:r>
              <w:t>Organic and tillage</w:t>
            </w:r>
          </w:p>
          <w:p w14:paraId="52095B49" w14:textId="498AF97E" w:rsidR="004A34DB" w:rsidRDefault="004A34DB">
            <w:r>
              <w:t>Organic and no tillage</w:t>
            </w:r>
          </w:p>
          <w:p w14:paraId="48ECF964" w14:textId="531BE8DF" w:rsidR="004A34DB" w:rsidRDefault="004A34DB">
            <w:r>
              <w:t>Conventional and tillage</w:t>
            </w:r>
          </w:p>
          <w:p w14:paraId="2753FAB7" w14:textId="0B5813F5" w:rsidR="004A34DB" w:rsidRDefault="004A34DB">
            <w:r>
              <w:t>Conventional</w:t>
            </w:r>
            <w:r w:rsidR="00011800">
              <w:t xml:space="preserve"> and no tillage</w:t>
            </w:r>
          </w:p>
        </w:tc>
        <w:tc>
          <w:tcPr>
            <w:tcW w:w="2481" w:type="dxa"/>
          </w:tcPr>
          <w:p w14:paraId="5BC5FAB9" w14:textId="77777777" w:rsidR="00C2685F" w:rsidRDefault="00C2685F"/>
        </w:tc>
      </w:tr>
    </w:tbl>
    <w:p w14:paraId="33A489B6" w14:textId="77777777" w:rsidR="00DF0BD0" w:rsidRDefault="00DF0BD0"/>
    <w:p w14:paraId="6027B63F" w14:textId="77777777" w:rsidR="00844061" w:rsidRDefault="00844061"/>
    <w:sectPr w:rsidR="008440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F2C72" w14:textId="77777777" w:rsidR="00FB27DC" w:rsidRDefault="00FB27DC" w:rsidP="00FF21D5">
      <w:pPr>
        <w:spacing w:after="0" w:line="240" w:lineRule="auto"/>
      </w:pPr>
      <w:r>
        <w:separator/>
      </w:r>
    </w:p>
  </w:endnote>
  <w:endnote w:type="continuationSeparator" w:id="0">
    <w:p w14:paraId="3EB9DD9F" w14:textId="77777777" w:rsidR="00FB27DC" w:rsidRDefault="00FB27DC" w:rsidP="00FF21D5">
      <w:pPr>
        <w:spacing w:after="0" w:line="240" w:lineRule="auto"/>
      </w:pPr>
      <w:r>
        <w:continuationSeparator/>
      </w:r>
    </w:p>
  </w:endnote>
  <w:endnote w:type="continuationNotice" w:id="1">
    <w:p w14:paraId="41F4BDDF" w14:textId="77777777" w:rsidR="00FB27DC" w:rsidRDefault="00FB27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FB3F3" w14:textId="77777777" w:rsidR="00FB27DC" w:rsidRDefault="00FB27DC" w:rsidP="00FF21D5">
      <w:pPr>
        <w:spacing w:after="0" w:line="240" w:lineRule="auto"/>
      </w:pPr>
      <w:r>
        <w:separator/>
      </w:r>
    </w:p>
  </w:footnote>
  <w:footnote w:type="continuationSeparator" w:id="0">
    <w:p w14:paraId="454F345B" w14:textId="77777777" w:rsidR="00FB27DC" w:rsidRDefault="00FB27DC" w:rsidP="00FF21D5">
      <w:pPr>
        <w:spacing w:after="0" w:line="240" w:lineRule="auto"/>
      </w:pPr>
      <w:r>
        <w:continuationSeparator/>
      </w:r>
    </w:p>
  </w:footnote>
  <w:footnote w:type="continuationNotice" w:id="1">
    <w:p w14:paraId="12966B8F" w14:textId="77777777" w:rsidR="00FB27DC" w:rsidRDefault="00FB27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84193" w14:textId="77777777" w:rsidR="00FF21D5" w:rsidRDefault="00FF21D5">
    <w:pPr>
      <w:pStyle w:val="Header"/>
    </w:pPr>
  </w:p>
  <w:p w14:paraId="6B4165F4" w14:textId="77777777" w:rsidR="00FF21D5" w:rsidRDefault="00FF21D5">
    <w:pPr>
      <w:pStyle w:val="Header"/>
    </w:pPr>
  </w:p>
  <w:p w14:paraId="2D1C53CF" w14:textId="77777777" w:rsidR="00FF21D5" w:rsidRDefault="00FF21D5">
    <w:pPr>
      <w:pStyle w:val="Header"/>
    </w:pPr>
  </w:p>
  <w:p w14:paraId="3F3A9831" w14:textId="77777777" w:rsidR="00FF21D5" w:rsidRDefault="00FF21D5">
    <w:pPr>
      <w:pStyle w:val="Header"/>
    </w:pPr>
  </w:p>
  <w:p w14:paraId="758625DA" w14:textId="77777777" w:rsidR="00FF21D5" w:rsidRDefault="00FF2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E7DD3"/>
    <w:multiLevelType w:val="multilevel"/>
    <w:tmpl w:val="BC9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7091E"/>
    <w:multiLevelType w:val="multilevel"/>
    <w:tmpl w:val="CAD4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7427C"/>
    <w:multiLevelType w:val="hybridMultilevel"/>
    <w:tmpl w:val="9F0C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04785"/>
    <w:multiLevelType w:val="multilevel"/>
    <w:tmpl w:val="ED4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A7CFF"/>
    <w:multiLevelType w:val="hybridMultilevel"/>
    <w:tmpl w:val="A0F8DB42"/>
    <w:lvl w:ilvl="0" w:tplc="2BDA94A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5777E"/>
    <w:multiLevelType w:val="multilevel"/>
    <w:tmpl w:val="FFE2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D6167"/>
    <w:multiLevelType w:val="multilevel"/>
    <w:tmpl w:val="0854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21732"/>
    <w:multiLevelType w:val="multilevel"/>
    <w:tmpl w:val="3A1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B7EBA"/>
    <w:multiLevelType w:val="hybridMultilevel"/>
    <w:tmpl w:val="0B96E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57FCC"/>
    <w:multiLevelType w:val="multilevel"/>
    <w:tmpl w:val="16F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8448B"/>
    <w:multiLevelType w:val="hybridMultilevel"/>
    <w:tmpl w:val="49C43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360476">
    <w:abstractNumId w:val="2"/>
  </w:num>
  <w:num w:numId="2" w16cid:durableId="1897885883">
    <w:abstractNumId w:val="8"/>
  </w:num>
  <w:num w:numId="3" w16cid:durableId="1569077752">
    <w:abstractNumId w:val="4"/>
  </w:num>
  <w:num w:numId="4" w16cid:durableId="649677272">
    <w:abstractNumId w:val="10"/>
  </w:num>
  <w:num w:numId="5" w16cid:durableId="997265100">
    <w:abstractNumId w:val="3"/>
  </w:num>
  <w:num w:numId="6" w16cid:durableId="383331511">
    <w:abstractNumId w:val="6"/>
  </w:num>
  <w:num w:numId="7" w16cid:durableId="622930959">
    <w:abstractNumId w:val="0"/>
  </w:num>
  <w:num w:numId="8" w16cid:durableId="470750096">
    <w:abstractNumId w:val="9"/>
  </w:num>
  <w:num w:numId="9" w16cid:durableId="2032025335">
    <w:abstractNumId w:val="1"/>
  </w:num>
  <w:num w:numId="10" w16cid:durableId="445345114">
    <w:abstractNumId w:val="5"/>
  </w:num>
  <w:num w:numId="11" w16cid:durableId="117645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BF"/>
    <w:rsid w:val="00011800"/>
    <w:rsid w:val="00033311"/>
    <w:rsid w:val="000A77A2"/>
    <w:rsid w:val="000D1D8B"/>
    <w:rsid w:val="000E2702"/>
    <w:rsid w:val="00116BE0"/>
    <w:rsid w:val="00145BBF"/>
    <w:rsid w:val="001E1EFE"/>
    <w:rsid w:val="00204588"/>
    <w:rsid w:val="002242B5"/>
    <w:rsid w:val="002656AD"/>
    <w:rsid w:val="00275DA4"/>
    <w:rsid w:val="00290F70"/>
    <w:rsid w:val="002D4BE8"/>
    <w:rsid w:val="002F2ACA"/>
    <w:rsid w:val="002F3CE8"/>
    <w:rsid w:val="003074A8"/>
    <w:rsid w:val="00324EEE"/>
    <w:rsid w:val="00330A6D"/>
    <w:rsid w:val="00337593"/>
    <w:rsid w:val="003A6B24"/>
    <w:rsid w:val="0041031B"/>
    <w:rsid w:val="004259C3"/>
    <w:rsid w:val="004430D9"/>
    <w:rsid w:val="00462F4B"/>
    <w:rsid w:val="00492755"/>
    <w:rsid w:val="004A34DB"/>
    <w:rsid w:val="004A6FB7"/>
    <w:rsid w:val="004B4F4B"/>
    <w:rsid w:val="0057208B"/>
    <w:rsid w:val="006150B6"/>
    <w:rsid w:val="0064649F"/>
    <w:rsid w:val="00662A95"/>
    <w:rsid w:val="00721DC4"/>
    <w:rsid w:val="0073264C"/>
    <w:rsid w:val="00793D47"/>
    <w:rsid w:val="007C1F32"/>
    <w:rsid w:val="007F2AB9"/>
    <w:rsid w:val="0080192B"/>
    <w:rsid w:val="008223C4"/>
    <w:rsid w:val="008336F7"/>
    <w:rsid w:val="00836613"/>
    <w:rsid w:val="00844061"/>
    <w:rsid w:val="008900B6"/>
    <w:rsid w:val="008F608D"/>
    <w:rsid w:val="009A6FAC"/>
    <w:rsid w:val="009C1435"/>
    <w:rsid w:val="00A22CC2"/>
    <w:rsid w:val="00A64E2D"/>
    <w:rsid w:val="00A86AB2"/>
    <w:rsid w:val="00AB5CEB"/>
    <w:rsid w:val="00AE3892"/>
    <w:rsid w:val="00BD4527"/>
    <w:rsid w:val="00C170AC"/>
    <w:rsid w:val="00C21310"/>
    <w:rsid w:val="00C2685F"/>
    <w:rsid w:val="00C41911"/>
    <w:rsid w:val="00C6134B"/>
    <w:rsid w:val="00C71E80"/>
    <w:rsid w:val="00CC508F"/>
    <w:rsid w:val="00CF0CE0"/>
    <w:rsid w:val="00D20751"/>
    <w:rsid w:val="00D309B1"/>
    <w:rsid w:val="00D31BD3"/>
    <w:rsid w:val="00D63AB7"/>
    <w:rsid w:val="00D9067C"/>
    <w:rsid w:val="00DB32F4"/>
    <w:rsid w:val="00DC3B9D"/>
    <w:rsid w:val="00DF0BD0"/>
    <w:rsid w:val="00E2338B"/>
    <w:rsid w:val="00E314F7"/>
    <w:rsid w:val="00E47B35"/>
    <w:rsid w:val="00E73319"/>
    <w:rsid w:val="00E747C7"/>
    <w:rsid w:val="00EA6A08"/>
    <w:rsid w:val="00F323F8"/>
    <w:rsid w:val="00F40790"/>
    <w:rsid w:val="00FB27DC"/>
    <w:rsid w:val="00FF21D5"/>
    <w:rsid w:val="030C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4C7E"/>
  <w15:chartTrackingRefBased/>
  <w15:docId w15:val="{0EF20496-59D8-457F-BC95-1604B963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BBF"/>
  </w:style>
  <w:style w:type="paragraph" w:styleId="Heading1">
    <w:name w:val="heading 1"/>
    <w:basedOn w:val="Normal"/>
    <w:next w:val="Normal"/>
    <w:link w:val="Heading1Char"/>
    <w:uiPriority w:val="9"/>
    <w:qFormat/>
    <w:rsid w:val="0014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B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2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D5"/>
  </w:style>
  <w:style w:type="paragraph" w:styleId="Footer">
    <w:name w:val="footer"/>
    <w:basedOn w:val="Normal"/>
    <w:link w:val="FooterChar"/>
    <w:uiPriority w:val="99"/>
    <w:unhideWhenUsed/>
    <w:rsid w:val="00FF2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Tshering Choden</dc:creator>
  <cp:keywords/>
  <dc:description/>
  <cp:lastModifiedBy>Choden, Tshering</cp:lastModifiedBy>
  <cp:revision>63</cp:revision>
  <dcterms:created xsi:type="dcterms:W3CDTF">2024-05-15T07:50:00Z</dcterms:created>
  <dcterms:modified xsi:type="dcterms:W3CDTF">2024-08-20T14:51:00Z</dcterms:modified>
</cp:coreProperties>
</file>