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95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9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F6600"/>
          <w:sz w:val="18"/>
        </w:rPr>
        <w:t>WEBSITE MODERNISATION PROGRAMME</w:t>
      </w:r>
    </w:p>
    <w:p>
      <w:pPr>
        <w:pStyle w:val="Title"/>
        <w:jc w:val="center"/>
      </w:pPr>
      <w:r>
        <w:t>Discovery, Crawl and Baseline Audit</w:t>
      </w:r>
    </w:p>
    <w:p>
      <w:pPr>
        <w:jc w:val="center"/>
      </w:pPr>
      <w:r>
        <w:rPr>
          <w:b/>
          <w:color w:val="969E2A"/>
          <w:sz w:val="26"/>
        </w:rPr>
        <w:t>01-07 June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Report number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WMR-01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Issue date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07 June 2026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Delivery status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Complete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Evidence note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Page captures were taken on 16 July 2026 for consistent comparison.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2"/>
            <w:tcBorders>
              <w:top w:val="single" w:sz="10" w:color="969E2A"/>
              <w:left w:val="single" w:sz="10" w:color="969E2A"/>
              <w:bottom w:val="single" w:sz="10" w:color="969E2A"/>
              <w:right w:val="single" w:sz="10" w:color="969E2A"/>
              <w:insideH w:val="single" w:sz="10" w:color="969E2A"/>
              <w:insideV w:val="single" w:sz="10" w:color="969E2A"/>
            </w:tcBorders>
          </w:tcPr>
          <w:p>
            <w:r>
              <w:rPr>
                <w:b/>
                <w:color w:val="969E2A"/>
              </w:rPr>
              <w:t>WEEKLY OUTCOME</w:t>
              <w:br/>
            </w:r>
            <w:r>
              <w:t>Established the evidence base for redesign by crawling the production WordPress estate, documenting information architecture, technical dependencies, duplicate content and high-risk user journeys.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Established the evidence base for redesign by crawling the production WordPress estate, documenting information architecture, technical dependencies, duplicate content and high-risk user journeys.</w:t>
      </w:r>
    </w:p>
    <w:p>
      <w:pPr>
        <w:pStyle w:val="Heading1"/>
      </w:pPr>
      <w:r>
        <w:t>2. 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Production crawl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Sitemap, REST and HTML sources reconciled.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Risk register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Broken, duplicate and legacy routes documented.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Priority inventory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Core marketing, course, account and legal pages classified.</w:t>
            </w:r>
          </w:p>
        </w:tc>
      </w:tr>
    </w:tbl>
    <w:p>
      <w:pPr>
        <w:pStyle w:val="Heading1"/>
      </w:pPr>
      <w:r>
        <w:t>3. Work Completed</w:t>
      </w:r>
    </w:p>
    <w:p>
      <w:pPr>
        <w:pStyle w:val="ListBullet"/>
        <w:ind w:left="259" w:hanging="173"/>
      </w:pPr>
      <w:r>
        <w:t>Completed a sitemap, REST API and HTML crawl of toolkitafrica.ac.ke.</w:t>
      </w:r>
    </w:p>
    <w:p>
      <w:pPr>
        <w:pStyle w:val="ListBullet"/>
        <w:ind w:left="259" w:hanging="173"/>
      </w:pPr>
      <w:r>
        <w:t>Recorded 230 indexed URLs and 641 discovered URLs in the June baseline.</w:t>
      </w:r>
    </w:p>
    <w:p>
      <w:pPr>
        <w:pStyle w:val="ListBullet"/>
        <w:ind w:left="259" w:hanging="173"/>
      </w:pPr>
      <w:r>
        <w:t>Mapped core pages, venture hierarchy, account routes, blog content and media dependencies.</w:t>
      </w:r>
    </w:p>
    <w:p>
      <w:pPr>
        <w:pStyle w:val="ListBullet"/>
        <w:ind w:left="259" w:hanging="173"/>
      </w:pPr>
      <w:r>
        <w:t>Identified duplicate Foundation, Blog, account and team systems, including 37 overlapping team profiles.</w:t>
      </w:r>
    </w:p>
    <w:p>
      <w:pPr>
        <w:pStyle w:val="ListBullet"/>
        <w:ind w:left="259" w:hanging="173"/>
      </w:pPr>
      <w:r>
        <w:t>Flagged the broken application route, exceptionally long post slugs and unfinished /new/ redesign paths.</w:t>
      </w:r>
    </w:p>
    <w:p>
      <w:pPr>
        <w:pStyle w:val="Heading1"/>
      </w:pPr>
      <w:r>
        <w:t>4. Visual Evidence</w:t>
      </w:r>
    </w:p>
    <w:p>
      <w:r>
        <w:t>The left image shows the production baseline and the right image shows the redesigned demo. Captures use a consistent desktop viewport and were collected on 16 July 2026.</w:t>
      </w:r>
    </w:p>
    <w:p>
      <w:r>
        <w:br w:type="page"/>
      </w:r>
    </w:p>
    <w:p>
      <w:pPr>
        <w:pStyle w:val="Heading2"/>
      </w:pPr>
      <w:r>
        <w:t>Visual comparison: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6716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hom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71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</w:pPr>
      <w:r>
        <w:t>Visual comparison: About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abou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abou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</w:pPr>
      <w:r>
        <w:t>Visual comparison: Courses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course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course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1"/>
      </w:pPr>
      <w:r>
        <w:t>5. Risks and Controls</w:t>
      </w:r>
    </w:p>
    <w:p>
      <w:pPr>
        <w:pStyle w:val="ListBullet"/>
        <w:ind w:left="259" w:hanging="173"/>
      </w:pPr>
      <w:r>
        <w:t>Existing URLs could not be removed without redirect and search-impact analysis.</w:t>
      </w:r>
    </w:p>
    <w:p>
      <w:pPr>
        <w:pStyle w:val="ListBullet"/>
        <w:ind w:left="259" w:hanging="173"/>
      </w:pPr>
      <w:r>
        <w:t>LearnPress, account, contact and Mzizi flows required preservation during visual work.</w:t>
      </w:r>
    </w:p>
    <w:p>
      <w:pPr>
        <w:pStyle w:val="Heading1"/>
      </w:pPr>
      <w:r>
        <w:t>6. Next-Week Priorities</w:t>
      </w:r>
    </w:p>
    <w:p>
      <w:pPr>
        <w:pStyle w:val="ListBullet"/>
        <w:ind w:left="259" w:hanging="173"/>
      </w:pPr>
      <w:r>
        <w:t>Approve the design direction and convert the audit into a page-by-page implementation specification.</w:t>
      </w:r>
    </w:p>
    <w:p>
      <w:pPr>
        <w:pStyle w:val="Heading1"/>
      </w:pPr>
      <w:r>
        <w:t>7. Verification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Source chronology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June crawl/prototype records, Git history and project progress log reconciled.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Visual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Production and demo page captures embedded and labelled.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Document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Toolkit logo, weekly dates, version control and consistent report format applied.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62"/>
        <w:sz w:val="15"/>
      </w:rPr>
      <w:t xml:space="preserve">Toolkit Africa | 01-07 June 2026 | Confidential project record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rPr>
              <w:b/>
              <w:color w:val="006A68"/>
              <w:sz w:val="16"/>
            </w:rPr>
            <w:t>TOOLKIT AFRICA  /  DIGITAL MODERNISATION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/>
              <w:color w:val="FF6600"/>
              <w:sz w:val="16"/>
            </w:rPr>
            <w:t>WEEKLY REPORT 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6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Discovery, Crawl and Baseline Audit</dc:title>
  <dc:subject>Toolkit Africa website modernisation weekly milestone</dc:subject>
  <dc:creator>Toolkit Africa Digital Modernisation Programme</dc:creator>
  <cp:keywords>Toolkit Africa, WordPress, redesign, milestone, SEO</cp:keywords>
  <dc:description>generated by python-docx</dc:description>
  <cp:lastModifiedBy/>
  <cp:revision>1</cp:revision>
  <dcterms:created xsi:type="dcterms:W3CDTF">2026-06-07T00:00:00Z</dcterms:created>
  <dcterms:modified xsi:type="dcterms:W3CDTF">2013-12-23T23:15:00Z</dcterms:modified>
  <cp:category/>
</cp:coreProperties>
</file>