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325880" cy="954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9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FF6600"/>
          <w:sz w:val="18"/>
        </w:rPr>
        <w:t>WEBSITE MODERNISATION PROGRAMME</w:t>
      </w:r>
    </w:p>
    <w:p>
      <w:pPr>
        <w:pStyle w:val="Title"/>
        <w:jc w:val="center"/>
      </w:pPr>
      <w:r>
        <w:t>Visual Direction and Experience Prototype</w:t>
      </w:r>
    </w:p>
    <w:p>
      <w:pPr>
        <w:jc w:val="center"/>
      </w:pPr>
      <w:r>
        <w:rPr>
          <w:b/>
          <w:color w:val="969E2A"/>
          <w:sz w:val="26"/>
        </w:rPr>
        <w:t>08-14 June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840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Report number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WMR-02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Issue date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14 June 2026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Delivery status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Complete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Evidence note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Page captures were taken on 16 July 2026 for consistent comparison.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2"/>
            <w:tcBorders>
              <w:top w:val="single" w:sz="10" w:color="969E2A"/>
              <w:left w:val="single" w:sz="10" w:color="969E2A"/>
              <w:bottom w:val="single" w:sz="10" w:color="969E2A"/>
              <w:right w:val="single" w:sz="10" w:color="969E2A"/>
              <w:insideH w:val="single" w:sz="10" w:color="969E2A"/>
              <w:insideV w:val="single" w:sz="10" w:color="969E2A"/>
            </w:tcBorders>
          </w:tcPr>
          <w:p>
            <w:r>
              <w:rPr>
                <w:b/>
                <w:color w:val="969E2A"/>
              </w:rPr>
              <w:t>WEEKLY OUTCOME</w:t>
              <w:br/>
            </w:r>
            <w:r>
              <w:t>Translated the audit and supplied references into a modern visual direction, initial application experience and reusable brand/layout specifications.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Translated the audit and supplied references into a modern visual direction, initial application experience and reusable brand/layout specifications.</w:t>
      </w:r>
    </w:p>
    <w:p>
      <w:pPr>
        <w:pStyle w:val="Heading1"/>
      </w:pPr>
      <w:r>
        <w:t>2. Milestone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Evidence /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Reference synthesis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UI references converted into structured requirements.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Prototype routes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Core page and application routes demonstrated.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Responsive specification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Desktop, tablet and mobile expectations recorded.</w:t>
            </w:r>
          </w:p>
        </w:tc>
      </w:tr>
    </w:tbl>
    <w:p>
      <w:pPr>
        <w:pStyle w:val="Heading1"/>
      </w:pPr>
      <w:r>
        <w:t>3. Work Completed</w:t>
      </w:r>
    </w:p>
    <w:p>
      <w:pPr>
        <w:pStyle w:val="ListBullet"/>
        <w:ind w:left="259" w:hanging="173"/>
      </w:pPr>
      <w:r>
        <w:t>Consolidated supplied hero, form, welding and notice-board references into a UI specification.</w:t>
      </w:r>
    </w:p>
    <w:p>
      <w:pPr>
        <w:pStyle w:val="ListBullet"/>
        <w:ind w:left="259" w:hanging="173"/>
      </w:pPr>
      <w:r>
        <w:t>Built an exploratory Laravel prototype to validate layout and route assumptions before the WordPress implementation decision.</w:t>
      </w:r>
    </w:p>
    <w:p>
      <w:pPr>
        <w:pStyle w:val="ListBullet"/>
        <w:ind w:left="259" w:hanging="173"/>
      </w:pPr>
      <w:r>
        <w:t>Introduced a Toolkit-led hero composition, application-first CTA and logo-based visual direction.</w:t>
      </w:r>
    </w:p>
    <w:p>
      <w:pPr>
        <w:pStyle w:val="ListBullet"/>
        <w:ind w:left="259" w:hanging="173"/>
      </w:pPr>
      <w:r>
        <w:t>Prototyped the application experience and the content hierarchy for programmes, notices and team content.</w:t>
      </w:r>
    </w:p>
    <w:p>
      <w:pPr>
        <w:pStyle w:val="ListBullet"/>
        <w:ind w:left="259" w:hanging="173"/>
      </w:pPr>
      <w:r>
        <w:t>Documented responsive breakpoints, typography, spacing, interaction and asset requirements.</w:t>
      </w:r>
    </w:p>
    <w:p>
      <w:pPr>
        <w:pStyle w:val="Heading1"/>
      </w:pPr>
      <w:r>
        <w:t>4. Visual Evidence</w:t>
      </w:r>
    </w:p>
    <w:p>
      <w:r>
        <w:t>The left image shows the production baseline and the right image shows the redesigned demo. Captures use a consistent desktop viewport and were collected on 16 July 2026.</w:t>
      </w:r>
    </w:p>
    <w:p>
      <w:r>
        <w:br w:type="page"/>
      </w:r>
    </w:p>
    <w:p>
      <w:pPr>
        <w:pStyle w:val="Heading2"/>
      </w:pPr>
      <w:r>
        <w:t>Visual comparison: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6716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hom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71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hom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</w:pPr>
      <w:r>
        <w:t>Visual comparison: Application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application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application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1"/>
      </w:pPr>
      <w:r>
        <w:t>5. Risks and Controls</w:t>
      </w:r>
    </w:p>
    <w:p>
      <w:pPr>
        <w:pStyle w:val="ListBullet"/>
        <w:ind w:left="259" w:hanging="173"/>
      </w:pPr>
      <w:r>
        <w:t>The prototype was not the production CMS and therefore could not replace WordPress content ownership.</w:t>
      </w:r>
    </w:p>
    <w:p>
      <w:pPr>
        <w:pStyle w:val="Heading1"/>
      </w:pPr>
      <w:r>
        <w:t>6. Next-Week Priorities</w:t>
      </w:r>
    </w:p>
    <w:p>
      <w:pPr>
        <w:pStyle w:val="ListBullet"/>
        <w:ind w:left="259" w:hanging="173"/>
      </w:pPr>
      <w:r>
        <w:t>Retain the visual findings and move implementation into an update-safe WordPress child theme.</w:t>
      </w:r>
    </w:p>
    <w:p>
      <w:pPr>
        <w:pStyle w:val="Heading1"/>
      </w:pPr>
      <w:r>
        <w:t>7. Verification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Evidence /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Source chronology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June crawl/prototype records, Git history and project progress log reconciled.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Visual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Production and demo page captures embedded and labelled.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Document quality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Toolkit logo, weekly dates, version control and consistent report format applied.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662"/>
        <w:sz w:val="15"/>
      </w:rPr>
      <w:t xml:space="preserve">Toolkit Africa | 08-14 June 2026 | Confidential project record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r>
            <w:rPr>
              <w:b/>
              <w:color w:val="006A68"/>
              <w:sz w:val="16"/>
            </w:rPr>
            <w:t>TOOLKIT AFRICA  /  DIGITAL MODERNISATION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b/>
              <w:color w:val="FF6600"/>
              <w:sz w:val="16"/>
            </w:rPr>
            <w:t>WEEKLY REPORT 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2B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F66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Direction and Experience Prototype</dc:title>
  <dc:subject>Toolkit Africa website modernisation weekly milestone</dc:subject>
  <dc:creator>Toolkit Africa Digital Modernisation Programme</dc:creator>
  <cp:keywords>Toolkit Africa, WordPress, redesign, milestone, SEO</cp:keywords>
  <dc:description>generated by python-docx</dc:description>
  <cp:lastModifiedBy/>
  <cp:revision>1</cp:revision>
  <dcterms:created xsi:type="dcterms:W3CDTF">2026-06-14T00:00:00Z</dcterms:created>
  <dcterms:modified xsi:type="dcterms:W3CDTF">2013-12-23T23:15:00Z</dcterms:modified>
  <cp:category/>
</cp:coreProperties>
</file>