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95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  <w:sz w:val="18"/>
        </w:rPr>
        <w:t>WEBSITE MODERNISATION PROGRAMME</w:t>
      </w:r>
    </w:p>
    <w:p>
      <w:pPr>
        <w:pStyle w:val="Title"/>
        <w:jc w:val="center"/>
      </w:pPr>
      <w:r>
        <w:t>WordPress Integration Architecture</w:t>
      </w:r>
    </w:p>
    <w:p>
      <w:pPr>
        <w:jc w:val="center"/>
      </w:pPr>
      <w:r>
        <w:rPr>
          <w:b/>
          <w:color w:val="969E2A"/>
          <w:sz w:val="26"/>
        </w:rPr>
        <w:t>15-21 June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Report number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WMR-03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Issue date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21 June 2026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Delivery status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Complete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Evidence note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Page captures were taken on 16 July 2026 for consistent comparison.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2"/>
            <w:tcBorders>
              <w:top w:val="single" w:sz="10" w:color="969E2A"/>
              <w:left w:val="single" w:sz="10" w:color="969E2A"/>
              <w:bottom w:val="single" w:sz="10" w:color="969E2A"/>
              <w:right w:val="single" w:sz="10" w:color="969E2A"/>
              <w:insideH w:val="single" w:sz="10" w:color="969E2A"/>
              <w:insideV w:val="single" w:sz="10" w:color="969E2A"/>
            </w:tcBorders>
          </w:tcPr>
          <w:p>
            <w:r>
              <w:rPr>
                <w:b/>
                <w:color w:val="969E2A"/>
              </w:rPr>
              <w:t>WEEKLY OUTCOME</w:t>
              <w:br/>
            </w:r>
            <w:r>
              <w:t>Defined an implementation model that modernises the existing WordPress estate while preserving content, URLs, plugins and rollback capability.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Defined an implementation model that modernises the existing WordPress estate while preserving content, URLs, plugins and rollback capability.</w:t>
      </w:r>
    </w:p>
    <w:p>
      <w:pPr>
        <w:pStyle w:val="Heading1"/>
      </w:pPr>
      <w:r>
        <w:t>2.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CMS decision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WordPress retained as the source of content and operations.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Rollback model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Child-theme switch and parent fallback specified.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Integration boundaries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Forms, LMS, accounts and uploads protected.</w:t>
            </w:r>
          </w:p>
        </w:tc>
      </w:tr>
    </w:tbl>
    <w:p>
      <w:pPr>
        <w:pStyle w:val="Heading1"/>
      </w:pPr>
      <w:r>
        <w:t>3. Work Completed</w:t>
      </w:r>
    </w:p>
    <w:p>
      <w:pPr>
        <w:pStyle w:val="ListBullet"/>
        <w:ind w:left="259" w:hanging="173"/>
      </w:pPr>
      <w:r>
        <w:t>Selected the Eduma child theme as the production integration boundary.</w:t>
      </w:r>
    </w:p>
    <w:p>
      <w:pPr>
        <w:pStyle w:val="ListBullet"/>
        <w:ind w:left="259" w:hanging="173"/>
      </w:pPr>
      <w:r>
        <w:t>Defined theme-owned templates and assets for priority pages while retaining WordPress content and forms.</w:t>
      </w:r>
    </w:p>
    <w:p>
      <w:pPr>
        <w:pStyle w:val="ListBullet"/>
        <w:ind w:left="259" w:hanging="173"/>
      </w:pPr>
      <w:r>
        <w:t>Established the requirement for host-aware rollout switches and parent-theme fallback.</w:t>
      </w:r>
    </w:p>
    <w:p>
      <w:pPr>
        <w:pStyle w:val="ListBullet"/>
        <w:ind w:left="259" w:hanging="173"/>
      </w:pPr>
      <w:r>
        <w:t>Separated current course data from future prospectus data and pricing activation.</w:t>
      </w:r>
    </w:p>
    <w:p>
      <w:pPr>
        <w:pStyle w:val="ListBullet"/>
        <w:ind w:left="259" w:hanging="173"/>
      </w:pPr>
      <w:r>
        <w:t>Defined the Mzizi adapter approach: Toolkit-hosted form, server-side validation and controlled forwarding.</w:t>
      </w:r>
    </w:p>
    <w:p>
      <w:pPr>
        <w:pStyle w:val="Heading1"/>
      </w:pPr>
      <w:r>
        <w:t>4. Visual Evidence</w:t>
      </w:r>
    </w:p>
    <w:p>
      <w:r>
        <w:t>The left image shows the production baseline and the right image shows the redesigned demo. Captures use a consistent desktop viewport and were collected on 16 July 2026.</w:t>
      </w:r>
    </w:p>
    <w:p>
      <w:r>
        <w:br w:type="page"/>
      </w:r>
    </w:p>
    <w:p>
      <w:pPr>
        <w:pStyle w:val="Heading2"/>
      </w:pPr>
      <w:r>
        <w:t>Visual comparison: Courses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course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course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</w:pPr>
      <w:r>
        <w:t>Visual comparison: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applicatio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application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1"/>
      </w:pPr>
      <w:r>
        <w:t>5. Risks and Controls</w:t>
      </w:r>
    </w:p>
    <w:p>
      <w:pPr>
        <w:pStyle w:val="ListBullet"/>
        <w:ind w:left="259" w:hanging="173"/>
      </w:pPr>
      <w:r>
        <w:t>Production activation would require file, database, cache and route verification as separate gates.</w:t>
      </w:r>
    </w:p>
    <w:p>
      <w:pPr>
        <w:pStyle w:val="Heading1"/>
      </w:pPr>
      <w:r>
        <w:t>6. Next-Week Priorities</w:t>
      </w:r>
    </w:p>
    <w:p>
      <w:pPr>
        <w:pStyle w:val="ListBullet"/>
        <w:ind w:left="259" w:hanging="173"/>
      </w:pPr>
      <w:r>
        <w:t>Prepare the build checklist, accessibility criteria and reproducible local WordPress environment.</w:t>
      </w:r>
    </w:p>
    <w:p>
      <w:pPr>
        <w:pStyle w:val="Heading1"/>
      </w:pPr>
      <w:r>
        <w:t>7. Verification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Source chronology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June crawl/prototype records, Git history and project progress log reconciled.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Visual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Production and demo page captures embedded and labelled.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Document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Toolkit logo, weekly dates, version control and consistent report format applied.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62"/>
        <w:sz w:val="15"/>
      </w:rPr>
      <w:t xml:space="preserve">Toolkit Africa | 15-21 June 2026 | Confidential project record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FF6600"/>
              <w:sz w:val="16"/>
            </w:rPr>
            <w:t>WEEKLY REPORT 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6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WordPress Integration Architecture</dc:title>
  <dc:subject>Toolkit Africa website modernisation weekly milestone</dc:subject>
  <dc:creator>Toolkit Africa Digital Modernisation Programme</dc:creator>
  <cp:keywords>Toolkit Africa, WordPress, redesign, milestone, SEO</cp:keywords>
  <dc:description>generated by python-docx</dc:description>
  <cp:lastModifiedBy/>
  <cp:revision>1</cp:revision>
  <dcterms:created xsi:type="dcterms:W3CDTF">2026-06-21T00:00:00Z</dcterms:created>
  <dcterms:modified xsi:type="dcterms:W3CDTF">2013-12-23T23:15:00Z</dcterms:modified>
  <cp:category/>
</cp:coreProperties>
</file>