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5FAB7" w14:textId="50E0B877" w:rsidR="00C9235A" w:rsidRDefault="00C66AC8" w:rsidP="00C66AC8">
      <w:pPr>
        <w:jc w:val="center"/>
        <w:rPr>
          <w:sz w:val="40"/>
          <w:szCs w:val="40"/>
        </w:rPr>
      </w:pPr>
      <w:r w:rsidRPr="00C66AC8">
        <w:rPr>
          <w:sz w:val="40"/>
          <w:szCs w:val="40"/>
        </w:rPr>
        <w:t>3 Tier Application in Azure</w:t>
      </w:r>
    </w:p>
    <w:p w14:paraId="68AF2640" w14:textId="4D0AE14E" w:rsidR="00C66AC8" w:rsidRDefault="00C66AC8" w:rsidP="00C66AC8">
      <w:pPr>
        <w:rPr>
          <w:rFonts w:ascii="Segoe UI" w:hAnsi="Segoe UI" w:cs="Segoe UI"/>
          <w:color w:val="24292F"/>
          <w:shd w:val="clear" w:color="auto" w:fill="FFFFFF"/>
        </w:rPr>
      </w:pPr>
      <w:r>
        <w:rPr>
          <w:rFonts w:ascii="Segoe UI" w:hAnsi="Segoe UI" w:cs="Segoe UI"/>
          <w:color w:val="24292F"/>
          <w:shd w:val="clear" w:color="auto" w:fill="FFFFFF"/>
        </w:rPr>
        <w:t>T</w:t>
      </w:r>
      <w:r>
        <w:rPr>
          <w:rFonts w:ascii="Segoe UI" w:hAnsi="Segoe UI" w:cs="Segoe UI"/>
          <w:color w:val="24292F"/>
          <w:shd w:val="clear" w:color="auto" w:fill="FFFFFF"/>
        </w:rPr>
        <w:t>ypical 3-tier web app</w:t>
      </w:r>
    </w:p>
    <w:p w14:paraId="16A73EB9" w14:textId="77777777" w:rsidR="00C66AC8" w:rsidRPr="00C66AC8" w:rsidRDefault="00C66AC8" w:rsidP="00C66AC8">
      <w:pPr>
        <w:pStyle w:val="NormalWeb"/>
        <w:numPr>
          <w:ilvl w:val="0"/>
          <w:numId w:val="1"/>
        </w:numPr>
        <w:shd w:val="clear" w:color="auto" w:fill="FFFFFF"/>
        <w:spacing w:before="240" w:beforeAutospacing="0" w:after="240" w:afterAutospacing="0"/>
        <w:rPr>
          <w:rFonts w:ascii="Segoe UI" w:hAnsi="Segoe UI" w:cs="Segoe UI"/>
          <w:color w:val="24292F"/>
          <w:sz w:val="18"/>
          <w:szCs w:val="18"/>
        </w:rPr>
      </w:pPr>
      <w:r w:rsidRPr="00C66AC8">
        <w:rPr>
          <w:rStyle w:val="Strong"/>
          <w:rFonts w:ascii="Segoe UI" w:hAnsi="Segoe UI" w:cs="Segoe UI"/>
          <w:color w:val="24292F"/>
          <w:sz w:val="18"/>
          <w:szCs w:val="18"/>
        </w:rPr>
        <w:t>Web tier.</w:t>
      </w:r>
      <w:r w:rsidRPr="00C66AC8">
        <w:rPr>
          <w:rFonts w:ascii="Segoe UI" w:hAnsi="Segoe UI" w:cs="Segoe UI"/>
          <w:color w:val="24292F"/>
          <w:sz w:val="18"/>
          <w:szCs w:val="18"/>
        </w:rPr>
        <w:t> Handles incoming HTTP requests. Responses are returned through this tier.</w:t>
      </w:r>
    </w:p>
    <w:p w14:paraId="291DFDEC" w14:textId="77777777" w:rsidR="00C66AC8" w:rsidRPr="00C66AC8" w:rsidRDefault="00C66AC8" w:rsidP="00C66AC8">
      <w:pPr>
        <w:pStyle w:val="NormalWeb"/>
        <w:numPr>
          <w:ilvl w:val="0"/>
          <w:numId w:val="1"/>
        </w:numPr>
        <w:shd w:val="clear" w:color="auto" w:fill="FFFFFF"/>
        <w:spacing w:before="240" w:beforeAutospacing="0" w:after="240" w:afterAutospacing="0"/>
        <w:rPr>
          <w:rFonts w:ascii="Segoe UI" w:hAnsi="Segoe UI" w:cs="Segoe UI"/>
          <w:color w:val="24292F"/>
          <w:sz w:val="18"/>
          <w:szCs w:val="18"/>
        </w:rPr>
      </w:pPr>
      <w:r w:rsidRPr="00C66AC8">
        <w:rPr>
          <w:rStyle w:val="Strong"/>
          <w:rFonts w:ascii="Segoe UI" w:hAnsi="Segoe UI" w:cs="Segoe UI"/>
          <w:color w:val="24292F"/>
          <w:sz w:val="18"/>
          <w:szCs w:val="18"/>
        </w:rPr>
        <w:t>Business tier.</w:t>
      </w:r>
      <w:r w:rsidRPr="00C66AC8">
        <w:rPr>
          <w:rFonts w:ascii="Segoe UI" w:hAnsi="Segoe UI" w:cs="Segoe UI"/>
          <w:color w:val="24292F"/>
          <w:sz w:val="18"/>
          <w:szCs w:val="18"/>
        </w:rPr>
        <w:t> Implements business processes and other functional logic for the system.</w:t>
      </w:r>
    </w:p>
    <w:p w14:paraId="7EA321D8" w14:textId="77777777" w:rsidR="00C66AC8" w:rsidRPr="00C66AC8" w:rsidRDefault="00C66AC8" w:rsidP="00C66AC8">
      <w:pPr>
        <w:pStyle w:val="NormalWeb"/>
        <w:numPr>
          <w:ilvl w:val="0"/>
          <w:numId w:val="1"/>
        </w:numPr>
        <w:shd w:val="clear" w:color="auto" w:fill="FFFFFF"/>
        <w:spacing w:before="240" w:beforeAutospacing="0" w:after="240" w:afterAutospacing="0"/>
        <w:rPr>
          <w:rFonts w:ascii="Segoe UI" w:hAnsi="Segoe UI" w:cs="Segoe UI"/>
          <w:color w:val="24292F"/>
          <w:sz w:val="18"/>
          <w:szCs w:val="18"/>
        </w:rPr>
      </w:pPr>
      <w:r w:rsidRPr="00C66AC8">
        <w:rPr>
          <w:rStyle w:val="Strong"/>
          <w:rFonts w:ascii="Segoe UI" w:hAnsi="Segoe UI" w:cs="Segoe UI"/>
          <w:color w:val="24292F"/>
          <w:sz w:val="18"/>
          <w:szCs w:val="18"/>
        </w:rPr>
        <w:t>Data tier.</w:t>
      </w:r>
      <w:r w:rsidRPr="00C66AC8">
        <w:rPr>
          <w:rFonts w:ascii="Segoe UI" w:hAnsi="Segoe UI" w:cs="Segoe UI"/>
          <w:color w:val="24292F"/>
          <w:sz w:val="18"/>
          <w:szCs w:val="18"/>
        </w:rPr>
        <w:t> Provides persistent data storage.</w:t>
      </w:r>
    </w:p>
    <w:p w14:paraId="35724B86" w14:textId="5D88B2FE" w:rsidR="00C66AC8" w:rsidRDefault="00C66AC8" w:rsidP="00C66AC8">
      <w:pPr>
        <w:rPr>
          <w:sz w:val="40"/>
          <w:szCs w:val="40"/>
        </w:rPr>
      </w:pPr>
      <w:r>
        <w:rPr>
          <w:noProof/>
          <w:sz w:val="40"/>
          <w:szCs w:val="40"/>
        </w:rPr>
        <w:drawing>
          <wp:inline distT="0" distB="0" distL="0" distR="0" wp14:anchorId="3D38B477" wp14:editId="395DC62E">
            <wp:extent cx="6199505" cy="3620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272242" cy="3663081"/>
                    </a:xfrm>
                    <a:prstGeom prst="rect">
                      <a:avLst/>
                    </a:prstGeom>
                  </pic:spPr>
                </pic:pic>
              </a:graphicData>
            </a:graphic>
          </wp:inline>
        </w:drawing>
      </w:r>
    </w:p>
    <w:p w14:paraId="34462F5C" w14:textId="7C293670" w:rsidR="00C66AC8" w:rsidRPr="00C66AC8" w:rsidRDefault="00C66AC8" w:rsidP="00C66AC8">
      <w:pPr>
        <w:numPr>
          <w:ilvl w:val="0"/>
          <w:numId w:val="2"/>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b/>
          <w:bCs/>
          <w:color w:val="24292F"/>
          <w:sz w:val="18"/>
          <w:szCs w:val="18"/>
          <w:lang w:eastAsia="en-IN"/>
        </w:rPr>
        <w:t>Availability Sets.</w:t>
      </w:r>
      <w:r w:rsidRPr="00C66AC8">
        <w:rPr>
          <w:rFonts w:ascii="Segoe UI" w:eastAsia="Times New Roman" w:hAnsi="Segoe UI" w:cs="Segoe UI"/>
          <w:color w:val="24292F"/>
          <w:sz w:val="18"/>
          <w:szCs w:val="18"/>
          <w:lang w:eastAsia="en-IN"/>
        </w:rPr>
        <w:t> Create an Availability Set for each tier, and provision at least two VMs in each tier. This approach is required to reach the availability SLA for VMs.</w:t>
      </w:r>
    </w:p>
    <w:p w14:paraId="0393ABB3" w14:textId="114968D7" w:rsidR="00C66AC8" w:rsidRPr="00C66AC8" w:rsidRDefault="00C66AC8" w:rsidP="00C66AC8">
      <w:pPr>
        <w:numPr>
          <w:ilvl w:val="0"/>
          <w:numId w:val="2"/>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b/>
          <w:bCs/>
          <w:color w:val="24292F"/>
          <w:sz w:val="18"/>
          <w:szCs w:val="18"/>
          <w:lang w:eastAsia="en-IN"/>
        </w:rPr>
        <w:t>Subnets.</w:t>
      </w:r>
      <w:r w:rsidRPr="00C66AC8">
        <w:rPr>
          <w:rFonts w:ascii="Segoe UI" w:eastAsia="Times New Roman" w:hAnsi="Segoe UI" w:cs="Segoe UI"/>
          <w:color w:val="24292F"/>
          <w:sz w:val="18"/>
          <w:szCs w:val="18"/>
          <w:lang w:eastAsia="en-IN"/>
        </w:rPr>
        <w:t> Create a separate subnet for each tier. Specify the address range and subnet mask using CIDR notation.</w:t>
      </w:r>
    </w:p>
    <w:p w14:paraId="532EAC3F" w14:textId="01172243" w:rsidR="00C66AC8" w:rsidRPr="00C66AC8" w:rsidRDefault="00C66AC8" w:rsidP="00C66AC8">
      <w:pPr>
        <w:numPr>
          <w:ilvl w:val="0"/>
          <w:numId w:val="2"/>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b/>
          <w:bCs/>
          <w:color w:val="24292F"/>
          <w:sz w:val="18"/>
          <w:szCs w:val="18"/>
          <w:lang w:eastAsia="en-IN"/>
        </w:rPr>
        <w:t>Load balancers.</w:t>
      </w:r>
      <w:r w:rsidRPr="00C66AC8">
        <w:rPr>
          <w:rFonts w:ascii="Segoe UI" w:eastAsia="Times New Roman" w:hAnsi="Segoe UI" w:cs="Segoe UI"/>
          <w:color w:val="24292F"/>
          <w:sz w:val="18"/>
          <w:szCs w:val="18"/>
          <w:lang w:eastAsia="en-IN"/>
        </w:rPr>
        <w:t> Use an Internet-facing load balancer to distribute incoming Internet traffic to the web tier, and an internal load balancer to distribute network traffic from the web tier to the business tier.</w:t>
      </w:r>
    </w:p>
    <w:p w14:paraId="4092CBE5" w14:textId="21B4A819" w:rsidR="00C66AC8" w:rsidRPr="00C66AC8" w:rsidRDefault="00C66AC8" w:rsidP="00C66AC8">
      <w:pPr>
        <w:numPr>
          <w:ilvl w:val="0"/>
          <w:numId w:val="2"/>
        </w:numPr>
        <w:shd w:val="clear" w:color="auto" w:fill="FFFFFF"/>
        <w:spacing w:before="240" w:after="240" w:line="240" w:lineRule="auto"/>
        <w:rPr>
          <w:rFonts w:ascii="Segoe UI" w:eastAsia="Times New Roman" w:hAnsi="Segoe UI" w:cs="Segoe UI"/>
          <w:color w:val="24292F"/>
          <w:sz w:val="18"/>
          <w:szCs w:val="18"/>
          <w:lang w:eastAsia="en-IN"/>
        </w:rPr>
      </w:pPr>
      <w:proofErr w:type="spellStart"/>
      <w:r w:rsidRPr="00C66AC8">
        <w:rPr>
          <w:rFonts w:ascii="Segoe UI" w:eastAsia="Times New Roman" w:hAnsi="Segoe UI" w:cs="Segoe UI"/>
          <w:b/>
          <w:bCs/>
          <w:color w:val="24292F"/>
          <w:sz w:val="18"/>
          <w:szCs w:val="18"/>
          <w:lang w:eastAsia="en-IN"/>
        </w:rPr>
        <w:t>Jumpbox</w:t>
      </w:r>
      <w:proofErr w:type="spellEnd"/>
      <w:r w:rsidRPr="00C66AC8">
        <w:rPr>
          <w:rFonts w:ascii="Segoe UI" w:eastAsia="Times New Roman" w:hAnsi="Segoe UI" w:cs="Segoe UI"/>
          <w:color w:val="24292F"/>
          <w:sz w:val="18"/>
          <w:szCs w:val="18"/>
          <w:lang w:eastAsia="en-IN"/>
        </w:rPr>
        <w:t>. A </w:t>
      </w:r>
      <w:proofErr w:type="spellStart"/>
      <w:r w:rsidRPr="00C66AC8">
        <w:rPr>
          <w:rFonts w:ascii="Segoe UI" w:eastAsia="Times New Roman" w:hAnsi="Segoe UI" w:cs="Segoe UI"/>
          <w:i/>
          <w:iCs/>
          <w:color w:val="24292F"/>
          <w:sz w:val="18"/>
          <w:szCs w:val="18"/>
          <w:lang w:eastAsia="en-IN"/>
        </w:rPr>
        <w:t>jumpbox</w:t>
      </w:r>
      <w:proofErr w:type="spellEnd"/>
      <w:r w:rsidRPr="00C66AC8">
        <w:rPr>
          <w:rFonts w:ascii="Segoe UI" w:eastAsia="Times New Roman" w:hAnsi="Segoe UI" w:cs="Segoe UI"/>
          <w:color w:val="24292F"/>
          <w:sz w:val="18"/>
          <w:szCs w:val="18"/>
          <w:lang w:eastAsia="en-IN"/>
        </w:rPr>
        <w:t xml:space="preserve">, also called a bastion host, is a VM on the network that administrators use to connect to the other VMs. The </w:t>
      </w:r>
      <w:proofErr w:type="spellStart"/>
      <w:r w:rsidRPr="00C66AC8">
        <w:rPr>
          <w:rFonts w:ascii="Segoe UI" w:eastAsia="Times New Roman" w:hAnsi="Segoe UI" w:cs="Segoe UI"/>
          <w:color w:val="24292F"/>
          <w:sz w:val="18"/>
          <w:szCs w:val="18"/>
          <w:lang w:eastAsia="en-IN"/>
        </w:rPr>
        <w:t>jumpbox</w:t>
      </w:r>
      <w:proofErr w:type="spellEnd"/>
      <w:r w:rsidRPr="00C66AC8">
        <w:rPr>
          <w:rFonts w:ascii="Segoe UI" w:eastAsia="Times New Roman" w:hAnsi="Segoe UI" w:cs="Segoe UI"/>
          <w:color w:val="24292F"/>
          <w:sz w:val="18"/>
          <w:szCs w:val="18"/>
          <w:lang w:eastAsia="en-IN"/>
        </w:rPr>
        <w:t xml:space="preserve"> has an NSG that allows remote traffic only from whitelisted public IP addresses. The NSG should permit remote desktop (RDP) traffic if the </w:t>
      </w:r>
      <w:proofErr w:type="spellStart"/>
      <w:r w:rsidRPr="00C66AC8">
        <w:rPr>
          <w:rFonts w:ascii="Segoe UI" w:eastAsia="Times New Roman" w:hAnsi="Segoe UI" w:cs="Segoe UI"/>
          <w:color w:val="24292F"/>
          <w:sz w:val="18"/>
          <w:szCs w:val="18"/>
          <w:lang w:eastAsia="en-IN"/>
        </w:rPr>
        <w:t>jumpbox</w:t>
      </w:r>
      <w:proofErr w:type="spellEnd"/>
      <w:r w:rsidRPr="00C66AC8">
        <w:rPr>
          <w:rFonts w:ascii="Segoe UI" w:eastAsia="Times New Roman" w:hAnsi="Segoe UI" w:cs="Segoe UI"/>
          <w:color w:val="24292F"/>
          <w:sz w:val="18"/>
          <w:szCs w:val="18"/>
          <w:lang w:eastAsia="en-IN"/>
        </w:rPr>
        <w:t xml:space="preserve"> is a Windows VM, or secure shell (SSH) requests if the </w:t>
      </w:r>
      <w:proofErr w:type="spellStart"/>
      <w:r w:rsidRPr="00C66AC8">
        <w:rPr>
          <w:rFonts w:ascii="Segoe UI" w:eastAsia="Times New Roman" w:hAnsi="Segoe UI" w:cs="Segoe UI"/>
          <w:color w:val="24292F"/>
          <w:sz w:val="18"/>
          <w:szCs w:val="18"/>
          <w:lang w:eastAsia="en-IN"/>
        </w:rPr>
        <w:t>jumpbox</w:t>
      </w:r>
      <w:proofErr w:type="spellEnd"/>
      <w:r w:rsidRPr="00C66AC8">
        <w:rPr>
          <w:rFonts w:ascii="Segoe UI" w:eastAsia="Times New Roman" w:hAnsi="Segoe UI" w:cs="Segoe UI"/>
          <w:color w:val="24292F"/>
          <w:sz w:val="18"/>
          <w:szCs w:val="18"/>
          <w:lang w:eastAsia="en-IN"/>
        </w:rPr>
        <w:t xml:space="preserve"> is a Linux VM.</w:t>
      </w:r>
    </w:p>
    <w:p w14:paraId="5AA4F651" w14:textId="5C1D90CC" w:rsidR="00C66AC8" w:rsidRPr="00C66AC8" w:rsidRDefault="00C66AC8" w:rsidP="00C66AC8">
      <w:pPr>
        <w:numPr>
          <w:ilvl w:val="0"/>
          <w:numId w:val="2"/>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b/>
          <w:bCs/>
          <w:color w:val="24292F"/>
          <w:sz w:val="18"/>
          <w:szCs w:val="18"/>
          <w:lang w:eastAsia="en-IN"/>
        </w:rPr>
        <w:t>Monitoring</w:t>
      </w:r>
      <w:r w:rsidRPr="00C66AC8">
        <w:rPr>
          <w:rFonts w:ascii="Segoe UI" w:eastAsia="Times New Roman" w:hAnsi="Segoe UI" w:cs="Segoe UI"/>
          <w:color w:val="24292F"/>
          <w:sz w:val="18"/>
          <w:szCs w:val="18"/>
          <w:lang w:eastAsia="en-IN"/>
        </w:rPr>
        <w:t xml:space="preserve">. Monitoring software </w:t>
      </w:r>
      <w:proofErr w:type="spellStart"/>
      <w:r w:rsidRPr="00C66AC8">
        <w:rPr>
          <w:rFonts w:ascii="Segoe UI" w:eastAsia="Times New Roman" w:hAnsi="Segoe UI" w:cs="Segoe UI"/>
          <w:color w:val="24292F"/>
          <w:sz w:val="18"/>
          <w:szCs w:val="18"/>
          <w:lang w:eastAsia="en-IN"/>
        </w:rPr>
        <w:t>sush</w:t>
      </w:r>
      <w:proofErr w:type="spellEnd"/>
      <w:r w:rsidRPr="00C66AC8">
        <w:rPr>
          <w:rFonts w:ascii="Segoe UI" w:eastAsia="Times New Roman" w:hAnsi="Segoe UI" w:cs="Segoe UI"/>
          <w:color w:val="24292F"/>
          <w:sz w:val="18"/>
          <w:szCs w:val="18"/>
          <w:lang w:eastAsia="en-IN"/>
        </w:rPr>
        <w:t xml:space="preserve"> as Nagios, Zabbix, or </w:t>
      </w:r>
      <w:proofErr w:type="spellStart"/>
      <w:r w:rsidRPr="00C66AC8">
        <w:rPr>
          <w:rFonts w:ascii="Segoe UI" w:eastAsia="Times New Roman" w:hAnsi="Segoe UI" w:cs="Segoe UI"/>
          <w:color w:val="24292F"/>
          <w:sz w:val="18"/>
          <w:szCs w:val="18"/>
          <w:lang w:eastAsia="en-IN"/>
        </w:rPr>
        <w:t>Icinga</w:t>
      </w:r>
      <w:proofErr w:type="spellEnd"/>
      <w:r w:rsidRPr="00C66AC8">
        <w:rPr>
          <w:rFonts w:ascii="Segoe UI" w:eastAsia="Times New Roman" w:hAnsi="Segoe UI" w:cs="Segoe UI"/>
          <w:color w:val="24292F"/>
          <w:sz w:val="18"/>
          <w:szCs w:val="18"/>
          <w:lang w:eastAsia="en-IN"/>
        </w:rPr>
        <w:t xml:space="preserve"> can give </w:t>
      </w:r>
      <w:proofErr w:type="spellStart"/>
      <w:r w:rsidRPr="00C66AC8">
        <w:rPr>
          <w:rFonts w:ascii="Segoe UI" w:eastAsia="Times New Roman" w:hAnsi="Segoe UI" w:cs="Segoe UI"/>
          <w:color w:val="24292F"/>
          <w:sz w:val="18"/>
          <w:szCs w:val="18"/>
          <w:lang w:eastAsia="en-IN"/>
        </w:rPr>
        <w:t>you</w:t>
      </w:r>
      <w:proofErr w:type="spellEnd"/>
      <w:r w:rsidRPr="00C66AC8">
        <w:rPr>
          <w:rFonts w:ascii="Segoe UI" w:eastAsia="Times New Roman" w:hAnsi="Segoe UI" w:cs="Segoe UI"/>
          <w:color w:val="24292F"/>
          <w:sz w:val="18"/>
          <w:szCs w:val="18"/>
          <w:lang w:eastAsia="en-IN"/>
        </w:rPr>
        <w:t xml:space="preserve"> insight into response time, VM uptime, and the overall health of your system. Install the monitoring software on a VM that's placed in a separate management subnet.</w:t>
      </w:r>
    </w:p>
    <w:p w14:paraId="058A715F" w14:textId="3767C50B" w:rsidR="00C66AC8" w:rsidRPr="00C66AC8" w:rsidRDefault="00C66AC8" w:rsidP="00C66AC8">
      <w:pPr>
        <w:numPr>
          <w:ilvl w:val="0"/>
          <w:numId w:val="2"/>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b/>
          <w:bCs/>
          <w:color w:val="24292F"/>
          <w:sz w:val="18"/>
          <w:szCs w:val="18"/>
          <w:lang w:eastAsia="en-IN"/>
        </w:rPr>
        <w:t>NSGs</w:t>
      </w:r>
      <w:r w:rsidRPr="00C66AC8">
        <w:rPr>
          <w:rFonts w:ascii="Segoe UI" w:eastAsia="Times New Roman" w:hAnsi="Segoe UI" w:cs="Segoe UI"/>
          <w:color w:val="24292F"/>
          <w:sz w:val="18"/>
          <w:szCs w:val="18"/>
          <w:lang w:eastAsia="en-IN"/>
        </w:rPr>
        <w:t xml:space="preserve">. Use network security groups (NSGs) to restrict network traffic within the </w:t>
      </w:r>
      <w:proofErr w:type="spellStart"/>
      <w:r w:rsidRPr="00C66AC8">
        <w:rPr>
          <w:rFonts w:ascii="Segoe UI" w:eastAsia="Times New Roman" w:hAnsi="Segoe UI" w:cs="Segoe UI"/>
          <w:color w:val="24292F"/>
          <w:sz w:val="18"/>
          <w:szCs w:val="18"/>
          <w:lang w:eastAsia="en-IN"/>
        </w:rPr>
        <w:t>VNet</w:t>
      </w:r>
      <w:proofErr w:type="spellEnd"/>
      <w:r w:rsidRPr="00C66AC8">
        <w:rPr>
          <w:rFonts w:ascii="Segoe UI" w:eastAsia="Times New Roman" w:hAnsi="Segoe UI" w:cs="Segoe UI"/>
          <w:color w:val="24292F"/>
          <w:sz w:val="18"/>
          <w:szCs w:val="18"/>
          <w:lang w:eastAsia="en-IN"/>
        </w:rPr>
        <w:t>. For example, in the 3-tier architecture shown here, the data tier does not accept traffic from the web front end, only from the business tier and the management subnet.</w:t>
      </w:r>
    </w:p>
    <w:p w14:paraId="2B2C0B3A" w14:textId="4FAE9C1A" w:rsidR="00C66AC8" w:rsidRPr="00C66AC8" w:rsidRDefault="00C66AC8" w:rsidP="00C66AC8">
      <w:pPr>
        <w:numPr>
          <w:ilvl w:val="0"/>
          <w:numId w:val="2"/>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b/>
          <w:bCs/>
          <w:color w:val="24292F"/>
          <w:sz w:val="18"/>
          <w:szCs w:val="18"/>
          <w:lang w:eastAsia="en-IN"/>
        </w:rPr>
        <w:lastRenderedPageBreak/>
        <w:t>Key Vault</w:t>
      </w:r>
      <w:r w:rsidRPr="00C66AC8">
        <w:rPr>
          <w:rFonts w:ascii="Segoe UI" w:eastAsia="Times New Roman" w:hAnsi="Segoe UI" w:cs="Segoe UI"/>
          <w:color w:val="24292F"/>
          <w:sz w:val="18"/>
          <w:szCs w:val="18"/>
          <w:lang w:eastAsia="en-IN"/>
        </w:rPr>
        <w:t>. Use Azure Key Vault to manage encryption keys, for encrypting data at rest.</w:t>
      </w:r>
    </w:p>
    <w:p w14:paraId="53B76F02" w14:textId="77777777" w:rsidR="00C66AC8" w:rsidRPr="00C66AC8" w:rsidRDefault="00C66AC8" w:rsidP="00C66AC8">
      <w:pPr>
        <w:shd w:val="clear" w:color="auto" w:fill="FFFFFF"/>
        <w:spacing w:before="360" w:after="240" w:line="240" w:lineRule="auto"/>
        <w:outlineLvl w:val="1"/>
        <w:rPr>
          <w:rFonts w:ascii="Segoe UI" w:eastAsia="Times New Roman" w:hAnsi="Segoe UI" w:cs="Segoe UI"/>
          <w:b/>
          <w:bCs/>
          <w:color w:val="24292F"/>
          <w:sz w:val="18"/>
          <w:szCs w:val="18"/>
          <w:lang w:eastAsia="en-IN"/>
        </w:rPr>
      </w:pPr>
      <w:r w:rsidRPr="00C66AC8">
        <w:rPr>
          <w:rFonts w:ascii="Segoe UI" w:eastAsia="Times New Roman" w:hAnsi="Segoe UI" w:cs="Segoe UI"/>
          <w:b/>
          <w:bCs/>
          <w:color w:val="24292F"/>
          <w:sz w:val="18"/>
          <w:szCs w:val="18"/>
          <w:lang w:eastAsia="en-IN"/>
        </w:rPr>
        <w:t>Recommendations</w:t>
      </w:r>
    </w:p>
    <w:p w14:paraId="3F2A8FBF" w14:textId="77777777" w:rsidR="00C66AC8" w:rsidRPr="00C66AC8" w:rsidRDefault="00C66AC8" w:rsidP="00C66AC8">
      <w:pPr>
        <w:shd w:val="clear" w:color="auto" w:fill="FFFFFF"/>
        <w:spacing w:before="360" w:after="240" w:line="240" w:lineRule="auto"/>
        <w:outlineLvl w:val="2"/>
        <w:rPr>
          <w:rFonts w:ascii="Segoe UI" w:eastAsia="Times New Roman" w:hAnsi="Segoe UI" w:cs="Segoe UI"/>
          <w:b/>
          <w:bCs/>
          <w:color w:val="24292F"/>
          <w:sz w:val="18"/>
          <w:szCs w:val="18"/>
          <w:lang w:eastAsia="en-IN"/>
        </w:rPr>
      </w:pPr>
      <w:proofErr w:type="spellStart"/>
      <w:r w:rsidRPr="00C66AC8">
        <w:rPr>
          <w:rFonts w:ascii="Segoe UI" w:eastAsia="Times New Roman" w:hAnsi="Segoe UI" w:cs="Segoe UI"/>
          <w:b/>
          <w:bCs/>
          <w:color w:val="24292F"/>
          <w:sz w:val="18"/>
          <w:szCs w:val="18"/>
          <w:lang w:eastAsia="en-IN"/>
        </w:rPr>
        <w:t>VNet</w:t>
      </w:r>
      <w:proofErr w:type="spellEnd"/>
      <w:r w:rsidRPr="00C66AC8">
        <w:rPr>
          <w:rFonts w:ascii="Segoe UI" w:eastAsia="Times New Roman" w:hAnsi="Segoe UI" w:cs="Segoe UI"/>
          <w:b/>
          <w:bCs/>
          <w:color w:val="24292F"/>
          <w:sz w:val="18"/>
          <w:szCs w:val="18"/>
          <w:lang w:eastAsia="en-IN"/>
        </w:rPr>
        <w:t xml:space="preserve"> / Subnets</w:t>
      </w:r>
    </w:p>
    <w:p w14:paraId="5ED95B11" w14:textId="5A861CCC" w:rsidR="00C66AC8" w:rsidRPr="00C66AC8" w:rsidRDefault="00C66AC8" w:rsidP="00C66AC8">
      <w:pPr>
        <w:numPr>
          <w:ilvl w:val="0"/>
          <w:numId w:val="3"/>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 xml:space="preserve">When you create the </w:t>
      </w:r>
      <w:proofErr w:type="spellStart"/>
      <w:r w:rsidRPr="00C66AC8">
        <w:rPr>
          <w:rFonts w:ascii="Segoe UI" w:eastAsia="Times New Roman" w:hAnsi="Segoe UI" w:cs="Segoe UI"/>
          <w:color w:val="24292F"/>
          <w:sz w:val="18"/>
          <w:szCs w:val="18"/>
          <w:lang w:eastAsia="en-IN"/>
        </w:rPr>
        <w:t>VNet</w:t>
      </w:r>
      <w:proofErr w:type="spellEnd"/>
      <w:r w:rsidRPr="00C66AC8">
        <w:rPr>
          <w:rFonts w:ascii="Segoe UI" w:eastAsia="Times New Roman" w:hAnsi="Segoe UI" w:cs="Segoe UI"/>
          <w:color w:val="24292F"/>
          <w:sz w:val="18"/>
          <w:szCs w:val="18"/>
          <w:lang w:eastAsia="en-IN"/>
        </w:rPr>
        <w:t>, allocate enough address space for the subnets you will need. Specify the address range and subnet mask using CIDR notation. Use an address space that falls within the standard private IP address blocks, which are 10.0.0.0/8, 172.16.0.0/12, and 192.168.0.0/16.</w:t>
      </w:r>
    </w:p>
    <w:p w14:paraId="53877C5B" w14:textId="77777777" w:rsidR="00C66AC8" w:rsidRPr="00C66AC8" w:rsidRDefault="00C66AC8" w:rsidP="00C66AC8">
      <w:pPr>
        <w:numPr>
          <w:ilvl w:val="0"/>
          <w:numId w:val="3"/>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 xml:space="preserve">Don't pick an address range that overlaps with your </w:t>
      </w:r>
      <w:proofErr w:type="gramStart"/>
      <w:r w:rsidRPr="00C66AC8">
        <w:rPr>
          <w:rFonts w:ascii="Segoe UI" w:eastAsia="Times New Roman" w:hAnsi="Segoe UI" w:cs="Segoe UI"/>
          <w:color w:val="24292F"/>
          <w:sz w:val="18"/>
          <w:szCs w:val="18"/>
          <w:lang w:eastAsia="en-IN"/>
        </w:rPr>
        <w:t>on-premise</w:t>
      </w:r>
      <w:proofErr w:type="gramEnd"/>
      <w:r w:rsidRPr="00C66AC8">
        <w:rPr>
          <w:rFonts w:ascii="Segoe UI" w:eastAsia="Times New Roman" w:hAnsi="Segoe UI" w:cs="Segoe UI"/>
          <w:color w:val="24292F"/>
          <w:sz w:val="18"/>
          <w:szCs w:val="18"/>
          <w:lang w:eastAsia="en-IN"/>
        </w:rPr>
        <w:t xml:space="preserve"> network, in case you need to set up a gateway between the </w:t>
      </w:r>
      <w:proofErr w:type="spellStart"/>
      <w:r w:rsidRPr="00C66AC8">
        <w:rPr>
          <w:rFonts w:ascii="Segoe UI" w:eastAsia="Times New Roman" w:hAnsi="Segoe UI" w:cs="Segoe UI"/>
          <w:color w:val="24292F"/>
          <w:sz w:val="18"/>
          <w:szCs w:val="18"/>
          <w:lang w:eastAsia="en-IN"/>
        </w:rPr>
        <w:t>VNet</w:t>
      </w:r>
      <w:proofErr w:type="spellEnd"/>
      <w:r w:rsidRPr="00C66AC8">
        <w:rPr>
          <w:rFonts w:ascii="Segoe UI" w:eastAsia="Times New Roman" w:hAnsi="Segoe UI" w:cs="Segoe UI"/>
          <w:color w:val="24292F"/>
          <w:sz w:val="18"/>
          <w:szCs w:val="18"/>
          <w:lang w:eastAsia="en-IN"/>
        </w:rPr>
        <w:t xml:space="preserve"> and your on-premise network later. Once you create the </w:t>
      </w:r>
      <w:proofErr w:type="spellStart"/>
      <w:r w:rsidRPr="00C66AC8">
        <w:rPr>
          <w:rFonts w:ascii="Segoe UI" w:eastAsia="Times New Roman" w:hAnsi="Segoe UI" w:cs="Segoe UI"/>
          <w:color w:val="24292F"/>
          <w:sz w:val="18"/>
          <w:szCs w:val="18"/>
          <w:lang w:eastAsia="en-IN"/>
        </w:rPr>
        <w:t>VNet</w:t>
      </w:r>
      <w:proofErr w:type="spellEnd"/>
      <w:r w:rsidRPr="00C66AC8">
        <w:rPr>
          <w:rFonts w:ascii="Segoe UI" w:eastAsia="Times New Roman" w:hAnsi="Segoe UI" w:cs="Segoe UI"/>
          <w:color w:val="24292F"/>
          <w:sz w:val="18"/>
          <w:szCs w:val="18"/>
          <w:lang w:eastAsia="en-IN"/>
        </w:rPr>
        <w:t>, you can't change the address range.</w:t>
      </w:r>
    </w:p>
    <w:p w14:paraId="0FBA9F74" w14:textId="4810F51B" w:rsidR="00C66AC8" w:rsidRPr="00C66AC8" w:rsidRDefault="00C66AC8" w:rsidP="00C66AC8">
      <w:pPr>
        <w:numPr>
          <w:ilvl w:val="0"/>
          <w:numId w:val="3"/>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Design subnets with functionality and security requirements in mind. All VMs within the same tier or role should go into the same subnet, which can be a security boundary. Specify the address space for the subnet in CIDR notation. For example, '10.0.0.0/24' creates a range of 256 IP addresses. (VMs can use 251 of these; five are reserved. For more information, see the Virtual Network FAQ.) Make sure the address ranges don't overlap across subnets.</w:t>
      </w:r>
    </w:p>
    <w:p w14:paraId="0583EA4E" w14:textId="77777777" w:rsidR="00C66AC8" w:rsidRPr="00C66AC8" w:rsidRDefault="00C66AC8" w:rsidP="00C66AC8">
      <w:pPr>
        <w:shd w:val="clear" w:color="auto" w:fill="FFFFFF"/>
        <w:spacing w:before="360" w:after="240" w:line="240" w:lineRule="auto"/>
        <w:outlineLvl w:val="2"/>
        <w:rPr>
          <w:rFonts w:ascii="Segoe UI" w:eastAsia="Times New Roman" w:hAnsi="Segoe UI" w:cs="Segoe UI"/>
          <w:b/>
          <w:bCs/>
          <w:color w:val="24292F"/>
          <w:sz w:val="18"/>
          <w:szCs w:val="18"/>
          <w:lang w:eastAsia="en-IN"/>
        </w:rPr>
      </w:pPr>
      <w:r w:rsidRPr="00C66AC8">
        <w:rPr>
          <w:rFonts w:ascii="Segoe UI" w:eastAsia="Times New Roman" w:hAnsi="Segoe UI" w:cs="Segoe UI"/>
          <w:b/>
          <w:bCs/>
          <w:color w:val="24292F"/>
          <w:sz w:val="18"/>
          <w:szCs w:val="18"/>
          <w:lang w:eastAsia="en-IN"/>
        </w:rPr>
        <w:t>Load balancers</w:t>
      </w:r>
    </w:p>
    <w:p w14:paraId="30C0588D" w14:textId="77777777" w:rsidR="00C66AC8" w:rsidRPr="00C66AC8" w:rsidRDefault="00C66AC8" w:rsidP="00C66AC8">
      <w:pPr>
        <w:numPr>
          <w:ilvl w:val="0"/>
          <w:numId w:val="4"/>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b/>
          <w:bCs/>
          <w:color w:val="24292F"/>
          <w:sz w:val="18"/>
          <w:szCs w:val="18"/>
          <w:lang w:eastAsia="en-IN"/>
        </w:rPr>
        <w:t>The external load balancer</w:t>
      </w:r>
      <w:r w:rsidRPr="00C66AC8">
        <w:rPr>
          <w:rFonts w:ascii="Segoe UI" w:eastAsia="Times New Roman" w:hAnsi="Segoe UI" w:cs="Segoe UI"/>
          <w:color w:val="24292F"/>
          <w:sz w:val="18"/>
          <w:szCs w:val="18"/>
          <w:lang w:eastAsia="en-IN"/>
        </w:rPr>
        <w:t xml:space="preserve"> distributes Internet traffic to the web tier. Create a public IP address for this load balancer. Example:</w:t>
      </w:r>
    </w:p>
    <w:p w14:paraId="5E11E520" w14:textId="77777777" w:rsidR="00C66AC8" w:rsidRPr="00C66AC8" w:rsidRDefault="00C66AC8" w:rsidP="00C66A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bdr w:val="none" w:sz="0" w:space="0" w:color="auto" w:frame="1"/>
          <w:lang w:eastAsia="en-IN"/>
        </w:rPr>
      </w:pPr>
      <w:r w:rsidRPr="00C66AC8">
        <w:rPr>
          <w:rFonts w:ascii="Consolas" w:eastAsia="Times New Roman" w:hAnsi="Consolas" w:cs="Courier New"/>
          <w:color w:val="24292F"/>
          <w:sz w:val="18"/>
          <w:szCs w:val="18"/>
          <w:bdr w:val="none" w:sz="0" w:space="0" w:color="auto" w:frame="1"/>
          <w:lang w:eastAsia="en-IN"/>
        </w:rPr>
        <w:t>azure network public-</w:t>
      </w:r>
      <w:proofErr w:type="spellStart"/>
      <w:r w:rsidRPr="00C66AC8">
        <w:rPr>
          <w:rFonts w:ascii="Consolas" w:eastAsia="Times New Roman" w:hAnsi="Consolas" w:cs="Courier New"/>
          <w:color w:val="24292F"/>
          <w:sz w:val="18"/>
          <w:szCs w:val="18"/>
          <w:bdr w:val="none" w:sz="0" w:space="0" w:color="auto" w:frame="1"/>
          <w:lang w:eastAsia="en-IN"/>
        </w:rPr>
        <w:t>ip</w:t>
      </w:r>
      <w:proofErr w:type="spellEnd"/>
      <w:r w:rsidRPr="00C66AC8">
        <w:rPr>
          <w:rFonts w:ascii="Consolas" w:eastAsia="Times New Roman" w:hAnsi="Consolas" w:cs="Courier New"/>
          <w:color w:val="24292F"/>
          <w:sz w:val="18"/>
          <w:szCs w:val="18"/>
          <w:bdr w:val="none" w:sz="0" w:space="0" w:color="auto" w:frame="1"/>
          <w:lang w:eastAsia="en-IN"/>
        </w:rPr>
        <w:t xml:space="preserve"> create --name pip1 --location </w:t>
      </w:r>
      <w:proofErr w:type="spellStart"/>
      <w:r w:rsidRPr="00C66AC8">
        <w:rPr>
          <w:rFonts w:ascii="Consolas" w:eastAsia="Times New Roman" w:hAnsi="Consolas" w:cs="Courier New"/>
          <w:color w:val="24292F"/>
          <w:sz w:val="18"/>
          <w:szCs w:val="18"/>
          <w:bdr w:val="none" w:sz="0" w:space="0" w:color="auto" w:frame="1"/>
          <w:lang w:eastAsia="en-IN"/>
        </w:rPr>
        <w:t>westus</w:t>
      </w:r>
      <w:proofErr w:type="spellEnd"/>
      <w:r w:rsidRPr="00C66AC8">
        <w:rPr>
          <w:rFonts w:ascii="Consolas" w:eastAsia="Times New Roman" w:hAnsi="Consolas" w:cs="Courier New"/>
          <w:color w:val="24292F"/>
          <w:sz w:val="18"/>
          <w:szCs w:val="18"/>
          <w:bdr w:val="none" w:sz="0" w:space="0" w:color="auto" w:frame="1"/>
          <w:lang w:eastAsia="en-IN"/>
        </w:rPr>
        <w:t xml:space="preserve"> --resource-group rg1</w:t>
      </w:r>
    </w:p>
    <w:p w14:paraId="6F8FD689" w14:textId="77777777" w:rsidR="00C66AC8" w:rsidRPr="00C66AC8" w:rsidRDefault="00C66AC8" w:rsidP="00C66A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bdr w:val="none" w:sz="0" w:space="0" w:color="auto" w:frame="1"/>
          <w:lang w:eastAsia="en-IN"/>
        </w:rPr>
      </w:pPr>
      <w:r w:rsidRPr="00C66AC8">
        <w:rPr>
          <w:rFonts w:ascii="Consolas" w:eastAsia="Times New Roman" w:hAnsi="Consolas" w:cs="Courier New"/>
          <w:color w:val="24292F"/>
          <w:sz w:val="18"/>
          <w:szCs w:val="18"/>
          <w:bdr w:val="none" w:sz="0" w:space="0" w:color="auto" w:frame="1"/>
          <w:lang w:eastAsia="en-IN"/>
        </w:rPr>
        <w:t xml:space="preserve">azure network lb </w:t>
      </w:r>
      <w:proofErr w:type="gramStart"/>
      <w:r w:rsidRPr="00C66AC8">
        <w:rPr>
          <w:rFonts w:ascii="Consolas" w:eastAsia="Times New Roman" w:hAnsi="Consolas" w:cs="Courier New"/>
          <w:color w:val="24292F"/>
          <w:sz w:val="18"/>
          <w:szCs w:val="18"/>
          <w:bdr w:val="none" w:sz="0" w:space="0" w:color="auto" w:frame="1"/>
          <w:lang w:eastAsia="en-IN"/>
        </w:rPr>
        <w:t>create</w:t>
      </w:r>
      <w:proofErr w:type="gramEnd"/>
      <w:r w:rsidRPr="00C66AC8">
        <w:rPr>
          <w:rFonts w:ascii="Consolas" w:eastAsia="Times New Roman" w:hAnsi="Consolas" w:cs="Courier New"/>
          <w:color w:val="24292F"/>
          <w:sz w:val="18"/>
          <w:szCs w:val="18"/>
          <w:bdr w:val="none" w:sz="0" w:space="0" w:color="auto" w:frame="1"/>
          <w:lang w:eastAsia="en-IN"/>
        </w:rPr>
        <w:t xml:space="preserve"> --name lb1 --location --</w:t>
      </w:r>
      <w:proofErr w:type="spellStart"/>
      <w:r w:rsidRPr="00C66AC8">
        <w:rPr>
          <w:rFonts w:ascii="Consolas" w:eastAsia="Times New Roman" w:hAnsi="Consolas" w:cs="Courier New"/>
          <w:color w:val="24292F"/>
          <w:sz w:val="18"/>
          <w:szCs w:val="18"/>
          <w:bdr w:val="none" w:sz="0" w:space="0" w:color="auto" w:frame="1"/>
          <w:lang w:eastAsia="en-IN"/>
        </w:rPr>
        <w:t>location</w:t>
      </w:r>
      <w:proofErr w:type="spellEnd"/>
      <w:r w:rsidRPr="00C66AC8">
        <w:rPr>
          <w:rFonts w:ascii="Consolas" w:eastAsia="Times New Roman" w:hAnsi="Consolas" w:cs="Courier New"/>
          <w:color w:val="24292F"/>
          <w:sz w:val="18"/>
          <w:szCs w:val="18"/>
          <w:bdr w:val="none" w:sz="0" w:space="0" w:color="auto" w:frame="1"/>
          <w:lang w:eastAsia="en-IN"/>
        </w:rPr>
        <w:t xml:space="preserve"> </w:t>
      </w:r>
      <w:proofErr w:type="spellStart"/>
      <w:r w:rsidRPr="00C66AC8">
        <w:rPr>
          <w:rFonts w:ascii="Consolas" w:eastAsia="Times New Roman" w:hAnsi="Consolas" w:cs="Courier New"/>
          <w:color w:val="24292F"/>
          <w:sz w:val="18"/>
          <w:szCs w:val="18"/>
          <w:bdr w:val="none" w:sz="0" w:space="0" w:color="auto" w:frame="1"/>
          <w:lang w:eastAsia="en-IN"/>
        </w:rPr>
        <w:t>westus</w:t>
      </w:r>
      <w:proofErr w:type="spellEnd"/>
      <w:r w:rsidRPr="00C66AC8">
        <w:rPr>
          <w:rFonts w:ascii="Consolas" w:eastAsia="Times New Roman" w:hAnsi="Consolas" w:cs="Courier New"/>
          <w:color w:val="24292F"/>
          <w:sz w:val="18"/>
          <w:szCs w:val="18"/>
          <w:bdr w:val="none" w:sz="0" w:space="0" w:color="auto" w:frame="1"/>
          <w:lang w:eastAsia="en-IN"/>
        </w:rPr>
        <w:t xml:space="preserve"> --resource-group rg1</w:t>
      </w:r>
    </w:p>
    <w:p w14:paraId="7C2644C5" w14:textId="77777777" w:rsidR="00C66AC8" w:rsidRPr="00C66AC8" w:rsidRDefault="00C66AC8" w:rsidP="00C66A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bdr w:val="none" w:sz="0" w:space="0" w:color="auto" w:frame="1"/>
          <w:lang w:eastAsia="en-IN"/>
        </w:rPr>
      </w:pPr>
      <w:r w:rsidRPr="00C66AC8">
        <w:rPr>
          <w:rFonts w:ascii="Consolas" w:eastAsia="Times New Roman" w:hAnsi="Consolas" w:cs="Courier New"/>
          <w:color w:val="24292F"/>
          <w:sz w:val="18"/>
          <w:szCs w:val="18"/>
          <w:bdr w:val="none" w:sz="0" w:space="0" w:color="auto" w:frame="1"/>
          <w:lang w:eastAsia="en-IN"/>
        </w:rPr>
        <w:t>azure network lb frontend-</w:t>
      </w:r>
      <w:proofErr w:type="spellStart"/>
      <w:r w:rsidRPr="00C66AC8">
        <w:rPr>
          <w:rFonts w:ascii="Consolas" w:eastAsia="Times New Roman" w:hAnsi="Consolas" w:cs="Courier New"/>
          <w:color w:val="24292F"/>
          <w:sz w:val="18"/>
          <w:szCs w:val="18"/>
          <w:bdr w:val="none" w:sz="0" w:space="0" w:color="auto" w:frame="1"/>
          <w:lang w:eastAsia="en-IN"/>
        </w:rPr>
        <w:t>ip</w:t>
      </w:r>
      <w:proofErr w:type="spellEnd"/>
      <w:r w:rsidRPr="00C66AC8">
        <w:rPr>
          <w:rFonts w:ascii="Consolas" w:eastAsia="Times New Roman" w:hAnsi="Consolas" w:cs="Courier New"/>
          <w:color w:val="24292F"/>
          <w:sz w:val="18"/>
          <w:szCs w:val="18"/>
          <w:bdr w:val="none" w:sz="0" w:space="0" w:color="auto" w:frame="1"/>
          <w:lang w:eastAsia="en-IN"/>
        </w:rPr>
        <w:t xml:space="preserve"> create --name lb1-frontend --lb-name lb1 --public-</w:t>
      </w:r>
      <w:proofErr w:type="spellStart"/>
      <w:r w:rsidRPr="00C66AC8">
        <w:rPr>
          <w:rFonts w:ascii="Consolas" w:eastAsia="Times New Roman" w:hAnsi="Consolas" w:cs="Courier New"/>
          <w:color w:val="24292F"/>
          <w:sz w:val="18"/>
          <w:szCs w:val="18"/>
          <w:bdr w:val="none" w:sz="0" w:space="0" w:color="auto" w:frame="1"/>
          <w:lang w:eastAsia="en-IN"/>
        </w:rPr>
        <w:t>ip</w:t>
      </w:r>
      <w:proofErr w:type="spellEnd"/>
      <w:r w:rsidRPr="00C66AC8">
        <w:rPr>
          <w:rFonts w:ascii="Consolas" w:eastAsia="Times New Roman" w:hAnsi="Consolas" w:cs="Courier New"/>
          <w:color w:val="24292F"/>
          <w:sz w:val="18"/>
          <w:szCs w:val="18"/>
          <w:bdr w:val="none" w:sz="0" w:space="0" w:color="auto" w:frame="1"/>
          <w:lang w:eastAsia="en-IN"/>
        </w:rPr>
        <w:t>-name pip1 --resource-group rg1</w:t>
      </w:r>
    </w:p>
    <w:p w14:paraId="3EED9413" w14:textId="77777777" w:rsidR="00C66AC8" w:rsidRPr="00C66AC8" w:rsidRDefault="00C66AC8" w:rsidP="00C66AC8">
      <w:pPr>
        <w:numPr>
          <w:ilvl w:val="0"/>
          <w:numId w:val="4"/>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b/>
          <w:bCs/>
          <w:color w:val="24292F"/>
          <w:sz w:val="18"/>
          <w:szCs w:val="18"/>
          <w:lang w:eastAsia="en-IN"/>
        </w:rPr>
        <w:t>The internal load balancer</w:t>
      </w:r>
      <w:r w:rsidRPr="00C66AC8">
        <w:rPr>
          <w:rFonts w:ascii="Segoe UI" w:eastAsia="Times New Roman" w:hAnsi="Segoe UI" w:cs="Segoe UI"/>
          <w:color w:val="24292F"/>
          <w:sz w:val="18"/>
          <w:szCs w:val="18"/>
          <w:lang w:eastAsia="en-IN"/>
        </w:rPr>
        <w:t xml:space="preserve"> distributes network traffic from the web tier to the business tier. To give this load balancer a private IP address, create a frontend IP configuration and associate it with the subnet for the business tier. Example:</w:t>
      </w:r>
    </w:p>
    <w:p w14:paraId="3B5667FB" w14:textId="77777777" w:rsidR="00C66AC8" w:rsidRPr="00C66AC8" w:rsidRDefault="00C66AC8" w:rsidP="00C66A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bdr w:val="none" w:sz="0" w:space="0" w:color="auto" w:frame="1"/>
          <w:lang w:eastAsia="en-IN"/>
        </w:rPr>
      </w:pPr>
      <w:r w:rsidRPr="00C66AC8">
        <w:rPr>
          <w:rFonts w:ascii="Consolas" w:eastAsia="Times New Roman" w:hAnsi="Consolas" w:cs="Courier New"/>
          <w:color w:val="24292F"/>
          <w:sz w:val="18"/>
          <w:szCs w:val="18"/>
          <w:bdr w:val="none" w:sz="0" w:space="0" w:color="auto" w:frame="1"/>
          <w:lang w:eastAsia="en-IN"/>
        </w:rPr>
        <w:t xml:space="preserve">azure network lb </w:t>
      </w:r>
      <w:proofErr w:type="gramStart"/>
      <w:r w:rsidRPr="00C66AC8">
        <w:rPr>
          <w:rFonts w:ascii="Consolas" w:eastAsia="Times New Roman" w:hAnsi="Consolas" w:cs="Courier New"/>
          <w:color w:val="24292F"/>
          <w:sz w:val="18"/>
          <w:szCs w:val="18"/>
          <w:bdr w:val="none" w:sz="0" w:space="0" w:color="auto" w:frame="1"/>
          <w:lang w:eastAsia="en-IN"/>
        </w:rPr>
        <w:t>create</w:t>
      </w:r>
      <w:proofErr w:type="gramEnd"/>
      <w:r w:rsidRPr="00C66AC8">
        <w:rPr>
          <w:rFonts w:ascii="Consolas" w:eastAsia="Times New Roman" w:hAnsi="Consolas" w:cs="Courier New"/>
          <w:color w:val="24292F"/>
          <w:sz w:val="18"/>
          <w:szCs w:val="18"/>
          <w:bdr w:val="none" w:sz="0" w:space="0" w:color="auto" w:frame="1"/>
          <w:lang w:eastAsia="en-IN"/>
        </w:rPr>
        <w:t xml:space="preserve"> --name lb2 --location --</w:t>
      </w:r>
      <w:proofErr w:type="spellStart"/>
      <w:r w:rsidRPr="00C66AC8">
        <w:rPr>
          <w:rFonts w:ascii="Consolas" w:eastAsia="Times New Roman" w:hAnsi="Consolas" w:cs="Courier New"/>
          <w:color w:val="24292F"/>
          <w:sz w:val="18"/>
          <w:szCs w:val="18"/>
          <w:bdr w:val="none" w:sz="0" w:space="0" w:color="auto" w:frame="1"/>
          <w:lang w:eastAsia="en-IN"/>
        </w:rPr>
        <w:t>location</w:t>
      </w:r>
      <w:proofErr w:type="spellEnd"/>
      <w:r w:rsidRPr="00C66AC8">
        <w:rPr>
          <w:rFonts w:ascii="Consolas" w:eastAsia="Times New Roman" w:hAnsi="Consolas" w:cs="Courier New"/>
          <w:color w:val="24292F"/>
          <w:sz w:val="18"/>
          <w:szCs w:val="18"/>
          <w:bdr w:val="none" w:sz="0" w:space="0" w:color="auto" w:frame="1"/>
          <w:lang w:eastAsia="en-IN"/>
        </w:rPr>
        <w:t xml:space="preserve"> </w:t>
      </w:r>
      <w:proofErr w:type="spellStart"/>
      <w:r w:rsidRPr="00C66AC8">
        <w:rPr>
          <w:rFonts w:ascii="Consolas" w:eastAsia="Times New Roman" w:hAnsi="Consolas" w:cs="Courier New"/>
          <w:color w:val="24292F"/>
          <w:sz w:val="18"/>
          <w:szCs w:val="18"/>
          <w:bdr w:val="none" w:sz="0" w:space="0" w:color="auto" w:frame="1"/>
          <w:lang w:eastAsia="en-IN"/>
        </w:rPr>
        <w:t>westus</w:t>
      </w:r>
      <w:proofErr w:type="spellEnd"/>
      <w:r w:rsidRPr="00C66AC8">
        <w:rPr>
          <w:rFonts w:ascii="Consolas" w:eastAsia="Times New Roman" w:hAnsi="Consolas" w:cs="Courier New"/>
          <w:color w:val="24292F"/>
          <w:sz w:val="18"/>
          <w:szCs w:val="18"/>
          <w:bdr w:val="none" w:sz="0" w:space="0" w:color="auto" w:frame="1"/>
          <w:lang w:eastAsia="en-IN"/>
        </w:rPr>
        <w:t xml:space="preserve"> --resource-group rg1</w:t>
      </w:r>
    </w:p>
    <w:p w14:paraId="7CDFE22B" w14:textId="77777777" w:rsidR="00C66AC8" w:rsidRPr="00C66AC8" w:rsidRDefault="00C66AC8" w:rsidP="00C66A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bdr w:val="none" w:sz="0" w:space="0" w:color="auto" w:frame="1"/>
          <w:lang w:eastAsia="en-IN"/>
        </w:rPr>
      </w:pPr>
      <w:r w:rsidRPr="00C66AC8">
        <w:rPr>
          <w:rFonts w:ascii="Consolas" w:eastAsia="Times New Roman" w:hAnsi="Consolas" w:cs="Courier New"/>
          <w:color w:val="24292F"/>
          <w:sz w:val="18"/>
          <w:szCs w:val="18"/>
          <w:bdr w:val="none" w:sz="0" w:space="0" w:color="auto" w:frame="1"/>
          <w:lang w:eastAsia="en-IN"/>
        </w:rPr>
        <w:t>azure network lb frontend-</w:t>
      </w:r>
      <w:proofErr w:type="spellStart"/>
      <w:r w:rsidRPr="00C66AC8">
        <w:rPr>
          <w:rFonts w:ascii="Consolas" w:eastAsia="Times New Roman" w:hAnsi="Consolas" w:cs="Courier New"/>
          <w:color w:val="24292F"/>
          <w:sz w:val="18"/>
          <w:szCs w:val="18"/>
          <w:bdr w:val="none" w:sz="0" w:space="0" w:color="auto" w:frame="1"/>
          <w:lang w:eastAsia="en-IN"/>
        </w:rPr>
        <w:t>ip</w:t>
      </w:r>
      <w:proofErr w:type="spellEnd"/>
      <w:r w:rsidRPr="00C66AC8">
        <w:rPr>
          <w:rFonts w:ascii="Consolas" w:eastAsia="Times New Roman" w:hAnsi="Consolas" w:cs="Courier New"/>
          <w:color w:val="24292F"/>
          <w:sz w:val="18"/>
          <w:szCs w:val="18"/>
          <w:bdr w:val="none" w:sz="0" w:space="0" w:color="auto" w:frame="1"/>
          <w:lang w:eastAsia="en-IN"/>
        </w:rPr>
        <w:t xml:space="preserve"> create --name lb2-frontend --lb-name lb2 --subnet-name subnet1</w:t>
      </w:r>
    </w:p>
    <w:p w14:paraId="33F49198" w14:textId="77777777" w:rsidR="00C66AC8" w:rsidRPr="00C66AC8" w:rsidRDefault="00C66AC8" w:rsidP="00C66A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bdr w:val="none" w:sz="0" w:space="0" w:color="auto" w:frame="1"/>
          <w:lang w:eastAsia="en-IN"/>
        </w:rPr>
      </w:pPr>
      <w:r w:rsidRPr="00C66AC8">
        <w:rPr>
          <w:rFonts w:ascii="Consolas" w:eastAsia="Times New Roman" w:hAnsi="Consolas" w:cs="Courier New"/>
          <w:color w:val="24292F"/>
          <w:sz w:val="18"/>
          <w:szCs w:val="18"/>
          <w:bdr w:val="none" w:sz="0" w:space="0" w:color="auto" w:frame="1"/>
          <w:lang w:eastAsia="en-IN"/>
        </w:rPr>
        <w:t xml:space="preserve">    --subnet-</w:t>
      </w:r>
      <w:proofErr w:type="spellStart"/>
      <w:r w:rsidRPr="00C66AC8">
        <w:rPr>
          <w:rFonts w:ascii="Consolas" w:eastAsia="Times New Roman" w:hAnsi="Consolas" w:cs="Courier New"/>
          <w:color w:val="24292F"/>
          <w:sz w:val="18"/>
          <w:szCs w:val="18"/>
          <w:bdr w:val="none" w:sz="0" w:space="0" w:color="auto" w:frame="1"/>
          <w:lang w:eastAsia="en-IN"/>
        </w:rPr>
        <w:t>vnet</w:t>
      </w:r>
      <w:proofErr w:type="spellEnd"/>
      <w:r w:rsidRPr="00C66AC8">
        <w:rPr>
          <w:rFonts w:ascii="Consolas" w:eastAsia="Times New Roman" w:hAnsi="Consolas" w:cs="Courier New"/>
          <w:color w:val="24292F"/>
          <w:sz w:val="18"/>
          <w:szCs w:val="18"/>
          <w:bdr w:val="none" w:sz="0" w:space="0" w:color="auto" w:frame="1"/>
          <w:lang w:eastAsia="en-IN"/>
        </w:rPr>
        <w:t>-name vnet1 --resource-group rg1</w:t>
      </w:r>
    </w:p>
    <w:p w14:paraId="48ABF61F" w14:textId="77777777" w:rsidR="00C66AC8" w:rsidRPr="00C66AC8" w:rsidRDefault="00C66AC8" w:rsidP="00C66AC8">
      <w:pPr>
        <w:shd w:val="clear" w:color="auto" w:fill="FFFFFF"/>
        <w:spacing w:before="360" w:after="240" w:line="240" w:lineRule="auto"/>
        <w:outlineLvl w:val="2"/>
        <w:rPr>
          <w:rFonts w:ascii="Segoe UI" w:eastAsia="Times New Roman" w:hAnsi="Segoe UI" w:cs="Segoe UI"/>
          <w:b/>
          <w:bCs/>
          <w:color w:val="24292F"/>
          <w:sz w:val="18"/>
          <w:szCs w:val="18"/>
          <w:lang w:eastAsia="en-IN"/>
        </w:rPr>
      </w:pPr>
      <w:proofErr w:type="spellStart"/>
      <w:r w:rsidRPr="00C66AC8">
        <w:rPr>
          <w:rFonts w:ascii="Segoe UI" w:eastAsia="Times New Roman" w:hAnsi="Segoe UI" w:cs="Segoe UI"/>
          <w:b/>
          <w:bCs/>
          <w:color w:val="24292F"/>
          <w:sz w:val="18"/>
          <w:szCs w:val="18"/>
          <w:lang w:eastAsia="en-IN"/>
        </w:rPr>
        <w:t>Jumpbox</w:t>
      </w:r>
      <w:proofErr w:type="spellEnd"/>
    </w:p>
    <w:p w14:paraId="080DEE57" w14:textId="77777777" w:rsidR="00C66AC8" w:rsidRPr="00C66AC8" w:rsidRDefault="00C66AC8" w:rsidP="00C66AC8">
      <w:pPr>
        <w:numPr>
          <w:ilvl w:val="0"/>
          <w:numId w:val="5"/>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 xml:space="preserve">Place the </w:t>
      </w:r>
      <w:proofErr w:type="spellStart"/>
      <w:r w:rsidRPr="00C66AC8">
        <w:rPr>
          <w:rFonts w:ascii="Segoe UI" w:eastAsia="Times New Roman" w:hAnsi="Segoe UI" w:cs="Segoe UI"/>
          <w:color w:val="24292F"/>
          <w:sz w:val="18"/>
          <w:szCs w:val="18"/>
          <w:lang w:eastAsia="en-IN"/>
        </w:rPr>
        <w:t>jumpbox</w:t>
      </w:r>
      <w:proofErr w:type="spellEnd"/>
      <w:r w:rsidRPr="00C66AC8">
        <w:rPr>
          <w:rFonts w:ascii="Segoe UI" w:eastAsia="Times New Roman" w:hAnsi="Segoe UI" w:cs="Segoe UI"/>
          <w:color w:val="24292F"/>
          <w:sz w:val="18"/>
          <w:szCs w:val="18"/>
          <w:lang w:eastAsia="en-IN"/>
        </w:rPr>
        <w:t xml:space="preserve"> in the same </w:t>
      </w:r>
      <w:proofErr w:type="spellStart"/>
      <w:r w:rsidRPr="00C66AC8">
        <w:rPr>
          <w:rFonts w:ascii="Segoe UI" w:eastAsia="Times New Roman" w:hAnsi="Segoe UI" w:cs="Segoe UI"/>
          <w:color w:val="24292F"/>
          <w:sz w:val="18"/>
          <w:szCs w:val="18"/>
          <w:lang w:eastAsia="en-IN"/>
        </w:rPr>
        <w:t>VNet</w:t>
      </w:r>
      <w:proofErr w:type="spellEnd"/>
      <w:r w:rsidRPr="00C66AC8">
        <w:rPr>
          <w:rFonts w:ascii="Segoe UI" w:eastAsia="Times New Roman" w:hAnsi="Segoe UI" w:cs="Segoe UI"/>
          <w:color w:val="24292F"/>
          <w:sz w:val="18"/>
          <w:szCs w:val="18"/>
          <w:lang w:eastAsia="en-IN"/>
        </w:rPr>
        <w:t xml:space="preserve"> as the other VMs, but in a separate management subnet.</w:t>
      </w:r>
    </w:p>
    <w:p w14:paraId="197D2260" w14:textId="4E3067ED" w:rsidR="00C66AC8" w:rsidRPr="00C66AC8" w:rsidRDefault="00C66AC8" w:rsidP="00C66AC8">
      <w:pPr>
        <w:numPr>
          <w:ilvl w:val="0"/>
          <w:numId w:val="5"/>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 xml:space="preserve">Create a public IP address for the </w:t>
      </w:r>
      <w:proofErr w:type="spellStart"/>
      <w:r w:rsidRPr="00C66AC8">
        <w:rPr>
          <w:rFonts w:ascii="Segoe UI" w:eastAsia="Times New Roman" w:hAnsi="Segoe UI" w:cs="Segoe UI"/>
          <w:color w:val="24292F"/>
          <w:sz w:val="18"/>
          <w:szCs w:val="18"/>
          <w:lang w:eastAsia="en-IN"/>
        </w:rPr>
        <w:t>jumpbox</w:t>
      </w:r>
      <w:proofErr w:type="spellEnd"/>
      <w:r w:rsidRPr="00C66AC8">
        <w:rPr>
          <w:rFonts w:ascii="Segoe UI" w:eastAsia="Times New Roman" w:hAnsi="Segoe UI" w:cs="Segoe UI"/>
          <w:color w:val="24292F"/>
          <w:sz w:val="18"/>
          <w:szCs w:val="18"/>
          <w:lang w:eastAsia="en-IN"/>
        </w:rPr>
        <w:t>.</w:t>
      </w:r>
    </w:p>
    <w:p w14:paraId="709C7B23" w14:textId="77777777" w:rsidR="00C66AC8" w:rsidRPr="00C66AC8" w:rsidRDefault="00C66AC8" w:rsidP="00C66AC8">
      <w:pPr>
        <w:numPr>
          <w:ilvl w:val="0"/>
          <w:numId w:val="5"/>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 xml:space="preserve">Use a small VM size for the </w:t>
      </w:r>
      <w:proofErr w:type="spellStart"/>
      <w:r w:rsidRPr="00C66AC8">
        <w:rPr>
          <w:rFonts w:ascii="Segoe UI" w:eastAsia="Times New Roman" w:hAnsi="Segoe UI" w:cs="Segoe UI"/>
          <w:color w:val="24292F"/>
          <w:sz w:val="18"/>
          <w:szCs w:val="18"/>
          <w:lang w:eastAsia="en-IN"/>
        </w:rPr>
        <w:t>jumpbox</w:t>
      </w:r>
      <w:proofErr w:type="spellEnd"/>
      <w:r w:rsidRPr="00C66AC8">
        <w:rPr>
          <w:rFonts w:ascii="Segoe UI" w:eastAsia="Times New Roman" w:hAnsi="Segoe UI" w:cs="Segoe UI"/>
          <w:color w:val="24292F"/>
          <w:sz w:val="18"/>
          <w:szCs w:val="18"/>
          <w:lang w:eastAsia="en-IN"/>
        </w:rPr>
        <w:t>, such as Standard A1.</w:t>
      </w:r>
    </w:p>
    <w:p w14:paraId="3E2CEBBF" w14:textId="77777777" w:rsidR="00C66AC8" w:rsidRPr="00C66AC8" w:rsidRDefault="00C66AC8" w:rsidP="00C66AC8">
      <w:pPr>
        <w:numPr>
          <w:ilvl w:val="0"/>
          <w:numId w:val="5"/>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Configure the NSGs for the web tier, business tier, and database tier subnets to allow administrative (RDP/SSH) traffic to pass through from the management subnet.</w:t>
      </w:r>
    </w:p>
    <w:p w14:paraId="5C5CC5F1" w14:textId="77777777" w:rsidR="00C66AC8" w:rsidRPr="00C66AC8" w:rsidRDefault="00C66AC8" w:rsidP="00C66AC8">
      <w:pPr>
        <w:numPr>
          <w:ilvl w:val="0"/>
          <w:numId w:val="5"/>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 xml:space="preserve">To secure the </w:t>
      </w:r>
      <w:proofErr w:type="spellStart"/>
      <w:r w:rsidRPr="00C66AC8">
        <w:rPr>
          <w:rFonts w:ascii="Segoe UI" w:eastAsia="Times New Roman" w:hAnsi="Segoe UI" w:cs="Segoe UI"/>
          <w:color w:val="24292F"/>
          <w:sz w:val="18"/>
          <w:szCs w:val="18"/>
          <w:lang w:eastAsia="en-IN"/>
        </w:rPr>
        <w:t>jumpbox</w:t>
      </w:r>
      <w:proofErr w:type="spellEnd"/>
      <w:r w:rsidRPr="00C66AC8">
        <w:rPr>
          <w:rFonts w:ascii="Segoe UI" w:eastAsia="Times New Roman" w:hAnsi="Segoe UI" w:cs="Segoe UI"/>
          <w:color w:val="24292F"/>
          <w:sz w:val="18"/>
          <w:szCs w:val="18"/>
          <w:lang w:eastAsia="en-IN"/>
        </w:rPr>
        <w:t xml:space="preserve">, create an NSG and apply it to the </w:t>
      </w:r>
      <w:proofErr w:type="spellStart"/>
      <w:r w:rsidRPr="00C66AC8">
        <w:rPr>
          <w:rFonts w:ascii="Segoe UI" w:eastAsia="Times New Roman" w:hAnsi="Segoe UI" w:cs="Segoe UI"/>
          <w:color w:val="24292F"/>
          <w:sz w:val="18"/>
          <w:szCs w:val="18"/>
          <w:lang w:eastAsia="en-IN"/>
        </w:rPr>
        <w:t>jumpbox</w:t>
      </w:r>
      <w:proofErr w:type="spellEnd"/>
      <w:r w:rsidRPr="00C66AC8">
        <w:rPr>
          <w:rFonts w:ascii="Segoe UI" w:eastAsia="Times New Roman" w:hAnsi="Segoe UI" w:cs="Segoe UI"/>
          <w:color w:val="24292F"/>
          <w:sz w:val="18"/>
          <w:szCs w:val="18"/>
          <w:lang w:eastAsia="en-IN"/>
        </w:rPr>
        <w:t xml:space="preserve"> subnet. Add an NSG rule that allows RDP or SSH connections only from a whitelisted set of public IP addresses.</w:t>
      </w:r>
    </w:p>
    <w:p w14:paraId="6E229A4C" w14:textId="77777777" w:rsidR="00C66AC8" w:rsidRPr="00C66AC8" w:rsidRDefault="00C66AC8" w:rsidP="00C66AC8">
      <w:pPr>
        <w:shd w:val="clear" w:color="auto" w:fill="FFFFFF"/>
        <w:spacing w:before="240" w:after="240" w:line="240" w:lineRule="auto"/>
        <w:ind w:left="720"/>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lastRenderedPageBreak/>
        <w:t xml:space="preserve">The NSG can be attached either to the subnet or to the </w:t>
      </w:r>
      <w:proofErr w:type="spellStart"/>
      <w:r w:rsidRPr="00C66AC8">
        <w:rPr>
          <w:rFonts w:ascii="Segoe UI" w:eastAsia="Times New Roman" w:hAnsi="Segoe UI" w:cs="Segoe UI"/>
          <w:color w:val="24292F"/>
          <w:sz w:val="18"/>
          <w:szCs w:val="18"/>
          <w:lang w:eastAsia="en-IN"/>
        </w:rPr>
        <w:t>jumpbox</w:t>
      </w:r>
      <w:proofErr w:type="spellEnd"/>
      <w:r w:rsidRPr="00C66AC8">
        <w:rPr>
          <w:rFonts w:ascii="Segoe UI" w:eastAsia="Times New Roman" w:hAnsi="Segoe UI" w:cs="Segoe UI"/>
          <w:color w:val="24292F"/>
          <w:sz w:val="18"/>
          <w:szCs w:val="18"/>
          <w:lang w:eastAsia="en-IN"/>
        </w:rPr>
        <w:t xml:space="preserve"> NIC. In this case, we recommend attaching it to the NIC, so RDP/SSH traffic is permitted only to the </w:t>
      </w:r>
      <w:proofErr w:type="spellStart"/>
      <w:r w:rsidRPr="00C66AC8">
        <w:rPr>
          <w:rFonts w:ascii="Segoe UI" w:eastAsia="Times New Roman" w:hAnsi="Segoe UI" w:cs="Segoe UI"/>
          <w:color w:val="24292F"/>
          <w:sz w:val="18"/>
          <w:szCs w:val="18"/>
          <w:lang w:eastAsia="en-IN"/>
        </w:rPr>
        <w:t>jumpbox</w:t>
      </w:r>
      <w:proofErr w:type="spellEnd"/>
      <w:r w:rsidRPr="00C66AC8">
        <w:rPr>
          <w:rFonts w:ascii="Segoe UI" w:eastAsia="Times New Roman" w:hAnsi="Segoe UI" w:cs="Segoe UI"/>
          <w:color w:val="24292F"/>
          <w:sz w:val="18"/>
          <w:szCs w:val="18"/>
          <w:lang w:eastAsia="en-IN"/>
        </w:rPr>
        <w:t>, even if you add other VMs to the same subnet.</w:t>
      </w:r>
    </w:p>
    <w:p w14:paraId="40863717" w14:textId="77777777" w:rsidR="00C66AC8" w:rsidRPr="00C66AC8" w:rsidRDefault="00C66AC8" w:rsidP="00C66AC8">
      <w:pPr>
        <w:shd w:val="clear" w:color="auto" w:fill="FFFFFF"/>
        <w:spacing w:before="360" w:after="240" w:line="240" w:lineRule="auto"/>
        <w:outlineLvl w:val="1"/>
        <w:rPr>
          <w:rFonts w:ascii="Segoe UI" w:eastAsia="Times New Roman" w:hAnsi="Segoe UI" w:cs="Segoe UI"/>
          <w:b/>
          <w:bCs/>
          <w:color w:val="24292F"/>
          <w:sz w:val="18"/>
          <w:szCs w:val="18"/>
          <w:lang w:eastAsia="en-IN"/>
        </w:rPr>
      </w:pPr>
      <w:r w:rsidRPr="00C66AC8">
        <w:rPr>
          <w:rFonts w:ascii="Segoe UI" w:eastAsia="Times New Roman" w:hAnsi="Segoe UI" w:cs="Segoe UI"/>
          <w:b/>
          <w:bCs/>
          <w:color w:val="24292F"/>
          <w:sz w:val="18"/>
          <w:szCs w:val="18"/>
          <w:lang w:eastAsia="en-IN"/>
        </w:rPr>
        <w:t>Availability considerations</w:t>
      </w:r>
    </w:p>
    <w:p w14:paraId="77FC5354" w14:textId="77777777" w:rsidR="00C66AC8" w:rsidRPr="00C66AC8" w:rsidRDefault="00C66AC8" w:rsidP="00C66AC8">
      <w:pPr>
        <w:numPr>
          <w:ilvl w:val="0"/>
          <w:numId w:val="6"/>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Put each tier or VM role into a separate availability set. Don't put VMs from different tiers into the same availability set.</w:t>
      </w:r>
    </w:p>
    <w:p w14:paraId="2615C5E3" w14:textId="77777777" w:rsidR="00C66AC8" w:rsidRPr="00C66AC8" w:rsidRDefault="00C66AC8" w:rsidP="00C66AC8">
      <w:pPr>
        <w:numPr>
          <w:ilvl w:val="0"/>
          <w:numId w:val="6"/>
        </w:numPr>
        <w:shd w:val="clear" w:color="auto" w:fill="FFFFFF"/>
        <w:spacing w:before="240" w:after="240" w:line="240" w:lineRule="auto"/>
        <w:rPr>
          <w:rFonts w:ascii="Segoe UI" w:eastAsia="Times New Roman" w:hAnsi="Segoe UI" w:cs="Segoe UI"/>
          <w:sz w:val="18"/>
          <w:szCs w:val="18"/>
          <w:lang w:eastAsia="en-IN"/>
        </w:rPr>
      </w:pPr>
      <w:r w:rsidRPr="00C66AC8">
        <w:rPr>
          <w:rFonts w:ascii="Segoe UI" w:eastAsia="Times New Roman" w:hAnsi="Segoe UI" w:cs="Segoe UI"/>
          <w:color w:val="24292F"/>
          <w:sz w:val="18"/>
          <w:szCs w:val="18"/>
          <w:lang w:eastAsia="en-IN"/>
        </w:rPr>
        <w:t>At the data tier, having multiple VMs does not automatically translate into a highly available database. For a relational database, you will typically need to use replication and failover to achieve high availability. The business tier will connect to a primary database, and if that VM goes down, the application fails over to a secondary database</w:t>
      </w:r>
      <w:r w:rsidRPr="00C66AC8">
        <w:rPr>
          <w:rFonts w:ascii="Segoe UI" w:eastAsia="Times New Roman" w:hAnsi="Segoe UI" w:cs="Segoe UI"/>
          <w:sz w:val="18"/>
          <w:szCs w:val="18"/>
          <w:lang w:eastAsia="en-IN"/>
        </w:rPr>
        <w:t>, either manually or automatically.</w:t>
      </w:r>
    </w:p>
    <w:p w14:paraId="2C555F6C" w14:textId="7A0FF3C5" w:rsidR="00C66AC8" w:rsidRPr="00C66AC8" w:rsidRDefault="00C66AC8" w:rsidP="00C66AC8">
      <w:pPr>
        <w:shd w:val="clear" w:color="auto" w:fill="FFFFFF"/>
        <w:spacing w:line="240" w:lineRule="auto"/>
        <w:rPr>
          <w:rFonts w:ascii="Segoe UI" w:eastAsia="Times New Roman" w:hAnsi="Segoe UI" w:cs="Segoe UI"/>
          <w:sz w:val="18"/>
          <w:szCs w:val="18"/>
          <w:lang w:eastAsia="en-IN"/>
        </w:rPr>
      </w:pPr>
      <w:r w:rsidRPr="00C66AC8">
        <w:rPr>
          <w:rFonts w:ascii="Segoe UI" w:eastAsia="Times New Roman" w:hAnsi="Segoe UI" w:cs="Segoe UI"/>
          <w:sz w:val="18"/>
          <w:szCs w:val="18"/>
          <w:lang w:eastAsia="en-IN"/>
        </w:rPr>
        <w:t>[AZURE.NOTE] For SQL Server, we recommend using </w:t>
      </w:r>
      <w:proofErr w:type="spellStart"/>
      <w:r w:rsidRPr="00C66AC8">
        <w:rPr>
          <w:rFonts w:ascii="Segoe UI" w:eastAsia="Times New Roman" w:hAnsi="Segoe UI" w:cs="Segoe UI"/>
          <w:sz w:val="18"/>
          <w:szCs w:val="18"/>
          <w:lang w:eastAsia="en-IN"/>
        </w:rPr>
        <w:t>AlwaysOn</w:t>
      </w:r>
      <w:proofErr w:type="spellEnd"/>
      <w:r w:rsidRPr="00C66AC8">
        <w:rPr>
          <w:rFonts w:ascii="Segoe UI" w:eastAsia="Times New Roman" w:hAnsi="Segoe UI" w:cs="Segoe UI"/>
          <w:sz w:val="18"/>
          <w:szCs w:val="18"/>
          <w:lang w:eastAsia="en-IN"/>
        </w:rPr>
        <w:t xml:space="preserve"> Availability Groups. For more information, see</w:t>
      </w:r>
    </w:p>
    <w:p w14:paraId="623A706C" w14:textId="77777777" w:rsidR="00C66AC8" w:rsidRPr="00C66AC8" w:rsidRDefault="00C66AC8" w:rsidP="00C66AC8">
      <w:pPr>
        <w:shd w:val="clear" w:color="auto" w:fill="FFFFFF"/>
        <w:spacing w:before="360" w:after="240" w:line="240" w:lineRule="auto"/>
        <w:outlineLvl w:val="1"/>
        <w:rPr>
          <w:rFonts w:ascii="Segoe UI" w:eastAsia="Times New Roman" w:hAnsi="Segoe UI" w:cs="Segoe UI"/>
          <w:b/>
          <w:bCs/>
          <w:color w:val="24292F"/>
          <w:sz w:val="18"/>
          <w:szCs w:val="18"/>
          <w:lang w:eastAsia="en-IN"/>
        </w:rPr>
      </w:pPr>
      <w:r w:rsidRPr="00C66AC8">
        <w:rPr>
          <w:rFonts w:ascii="Segoe UI" w:eastAsia="Times New Roman" w:hAnsi="Segoe UI" w:cs="Segoe UI"/>
          <w:b/>
          <w:bCs/>
          <w:color w:val="24292F"/>
          <w:sz w:val="18"/>
          <w:szCs w:val="18"/>
          <w:lang w:eastAsia="en-IN"/>
        </w:rPr>
        <w:t>Security considerations</w:t>
      </w:r>
    </w:p>
    <w:p w14:paraId="76F7D64B" w14:textId="372A4136" w:rsidR="00C66AC8" w:rsidRPr="00C66AC8" w:rsidRDefault="00C66AC8" w:rsidP="00C66AC8">
      <w:pPr>
        <w:numPr>
          <w:ilvl w:val="0"/>
          <w:numId w:val="7"/>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Encrypt data at rest. Use Azure Key Vault to manage the database encryption keys. Key Vault can store encryption keys in hardware security modules (HSMs). For more information, see Configure Azure Key Vault Integration for SQL Server on Azure VMs It's also recommended to store application secrets, such as database connection strings, in Key Vault.</w:t>
      </w:r>
    </w:p>
    <w:p w14:paraId="1CE4ED24" w14:textId="77777777" w:rsidR="00C66AC8" w:rsidRPr="00C66AC8" w:rsidRDefault="00C66AC8" w:rsidP="00C66AC8">
      <w:pPr>
        <w:numPr>
          <w:ilvl w:val="0"/>
          <w:numId w:val="7"/>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 xml:space="preserve">Do not allow RDP/SSH access from the public Internet to the VMs that run the application workload. Instead, all RDP/SSH access to these VMs must come through the </w:t>
      </w:r>
      <w:proofErr w:type="spellStart"/>
      <w:r w:rsidRPr="00C66AC8">
        <w:rPr>
          <w:rFonts w:ascii="Segoe UI" w:eastAsia="Times New Roman" w:hAnsi="Segoe UI" w:cs="Segoe UI"/>
          <w:color w:val="24292F"/>
          <w:sz w:val="18"/>
          <w:szCs w:val="18"/>
          <w:lang w:eastAsia="en-IN"/>
        </w:rPr>
        <w:t>jumpbox</w:t>
      </w:r>
      <w:proofErr w:type="spellEnd"/>
      <w:r w:rsidRPr="00C66AC8">
        <w:rPr>
          <w:rFonts w:ascii="Segoe UI" w:eastAsia="Times New Roman" w:hAnsi="Segoe UI" w:cs="Segoe UI"/>
          <w:color w:val="24292F"/>
          <w:sz w:val="18"/>
          <w:szCs w:val="18"/>
          <w:lang w:eastAsia="en-IN"/>
        </w:rPr>
        <w:t xml:space="preserve">. An administrator logs into the </w:t>
      </w:r>
      <w:proofErr w:type="spellStart"/>
      <w:r w:rsidRPr="00C66AC8">
        <w:rPr>
          <w:rFonts w:ascii="Segoe UI" w:eastAsia="Times New Roman" w:hAnsi="Segoe UI" w:cs="Segoe UI"/>
          <w:color w:val="24292F"/>
          <w:sz w:val="18"/>
          <w:szCs w:val="18"/>
          <w:lang w:eastAsia="en-IN"/>
        </w:rPr>
        <w:t>jumpbox</w:t>
      </w:r>
      <w:proofErr w:type="spellEnd"/>
      <w:r w:rsidRPr="00C66AC8">
        <w:rPr>
          <w:rFonts w:ascii="Segoe UI" w:eastAsia="Times New Roman" w:hAnsi="Segoe UI" w:cs="Segoe UI"/>
          <w:color w:val="24292F"/>
          <w:sz w:val="18"/>
          <w:szCs w:val="18"/>
          <w:lang w:eastAsia="en-IN"/>
        </w:rPr>
        <w:t xml:space="preserve">, and then logs into the other VM from the </w:t>
      </w:r>
      <w:proofErr w:type="spellStart"/>
      <w:r w:rsidRPr="00C66AC8">
        <w:rPr>
          <w:rFonts w:ascii="Segoe UI" w:eastAsia="Times New Roman" w:hAnsi="Segoe UI" w:cs="Segoe UI"/>
          <w:color w:val="24292F"/>
          <w:sz w:val="18"/>
          <w:szCs w:val="18"/>
          <w:lang w:eastAsia="en-IN"/>
        </w:rPr>
        <w:t>jumpbox</w:t>
      </w:r>
      <w:proofErr w:type="spellEnd"/>
      <w:r w:rsidRPr="00C66AC8">
        <w:rPr>
          <w:rFonts w:ascii="Segoe UI" w:eastAsia="Times New Roman" w:hAnsi="Segoe UI" w:cs="Segoe UI"/>
          <w:color w:val="24292F"/>
          <w:sz w:val="18"/>
          <w:szCs w:val="18"/>
          <w:lang w:eastAsia="en-IN"/>
        </w:rPr>
        <w:t xml:space="preserve">. The </w:t>
      </w:r>
      <w:proofErr w:type="spellStart"/>
      <w:r w:rsidRPr="00C66AC8">
        <w:rPr>
          <w:rFonts w:ascii="Segoe UI" w:eastAsia="Times New Roman" w:hAnsi="Segoe UI" w:cs="Segoe UI"/>
          <w:color w:val="24292F"/>
          <w:sz w:val="18"/>
          <w:szCs w:val="18"/>
          <w:lang w:eastAsia="en-IN"/>
        </w:rPr>
        <w:t>jumpbox</w:t>
      </w:r>
      <w:proofErr w:type="spellEnd"/>
      <w:r w:rsidRPr="00C66AC8">
        <w:rPr>
          <w:rFonts w:ascii="Segoe UI" w:eastAsia="Times New Roman" w:hAnsi="Segoe UI" w:cs="Segoe UI"/>
          <w:color w:val="24292F"/>
          <w:sz w:val="18"/>
          <w:szCs w:val="18"/>
          <w:lang w:eastAsia="en-IN"/>
        </w:rPr>
        <w:t xml:space="preserve"> allows RDP/SSH traffic from the Internet, but only from known, whitelisted IP addresses.</w:t>
      </w:r>
    </w:p>
    <w:p w14:paraId="156A3527" w14:textId="77777777" w:rsidR="00C66AC8" w:rsidRPr="00C66AC8" w:rsidRDefault="00C66AC8" w:rsidP="00C66AC8">
      <w:pPr>
        <w:numPr>
          <w:ilvl w:val="0"/>
          <w:numId w:val="7"/>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Use NSG rules to restrict traffic between tiers. For example, in the 3-tier architecture shown above, the web tier does not communicate directly with the data tier. To enforce this, the data tier should block incoming traffic from the web tier subnet.</w:t>
      </w:r>
    </w:p>
    <w:p w14:paraId="2685E00D" w14:textId="77777777" w:rsidR="00C66AC8" w:rsidRPr="00C66AC8" w:rsidRDefault="00C66AC8" w:rsidP="00C66AC8">
      <w:pPr>
        <w:numPr>
          <w:ilvl w:val="1"/>
          <w:numId w:val="7"/>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Create an NSG and associate it to the data tier subnet.</w:t>
      </w:r>
    </w:p>
    <w:p w14:paraId="78F1261D" w14:textId="77777777" w:rsidR="00C66AC8" w:rsidRPr="00C66AC8" w:rsidRDefault="00C66AC8" w:rsidP="00C66AC8">
      <w:pPr>
        <w:numPr>
          <w:ilvl w:val="1"/>
          <w:numId w:val="7"/>
        </w:numPr>
        <w:shd w:val="clear" w:color="auto" w:fill="FFFFFF"/>
        <w:spacing w:after="0" w:line="240" w:lineRule="auto"/>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 xml:space="preserve">Add a rule that denies all inbound traffic from the </w:t>
      </w:r>
      <w:proofErr w:type="spellStart"/>
      <w:r w:rsidRPr="00C66AC8">
        <w:rPr>
          <w:rFonts w:ascii="Segoe UI" w:eastAsia="Times New Roman" w:hAnsi="Segoe UI" w:cs="Segoe UI"/>
          <w:color w:val="24292F"/>
          <w:sz w:val="18"/>
          <w:szCs w:val="18"/>
          <w:lang w:eastAsia="en-IN"/>
        </w:rPr>
        <w:t>VNet</w:t>
      </w:r>
      <w:proofErr w:type="spellEnd"/>
      <w:r w:rsidRPr="00C66AC8">
        <w:rPr>
          <w:rFonts w:ascii="Segoe UI" w:eastAsia="Times New Roman" w:hAnsi="Segoe UI" w:cs="Segoe UI"/>
          <w:color w:val="24292F"/>
          <w:sz w:val="18"/>
          <w:szCs w:val="18"/>
          <w:lang w:eastAsia="en-IN"/>
        </w:rPr>
        <w:t>. (Use the </w:t>
      </w:r>
      <w:r w:rsidRPr="00C66AC8">
        <w:rPr>
          <w:rFonts w:ascii="Consolas" w:eastAsia="Times New Roman" w:hAnsi="Consolas" w:cs="Courier New"/>
          <w:color w:val="24292F"/>
          <w:sz w:val="18"/>
          <w:szCs w:val="18"/>
          <w:lang w:eastAsia="en-IN"/>
        </w:rPr>
        <w:t>VIRTUAL_NETWORK</w:t>
      </w:r>
      <w:r w:rsidRPr="00C66AC8">
        <w:rPr>
          <w:rFonts w:ascii="Segoe UI" w:eastAsia="Times New Roman" w:hAnsi="Segoe UI" w:cs="Segoe UI"/>
          <w:color w:val="24292F"/>
          <w:sz w:val="18"/>
          <w:szCs w:val="18"/>
          <w:lang w:eastAsia="en-IN"/>
        </w:rPr>
        <w:t> tag in the rule.)</w:t>
      </w:r>
    </w:p>
    <w:p w14:paraId="56502D1B" w14:textId="77777777" w:rsidR="00C66AC8" w:rsidRPr="00C66AC8" w:rsidRDefault="00C66AC8" w:rsidP="00C66AC8">
      <w:pPr>
        <w:numPr>
          <w:ilvl w:val="1"/>
          <w:numId w:val="7"/>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 xml:space="preserve">Add a rule with a higher priority that allows inbound traffic from the business tier subnet. This rule overrides the previous </w:t>
      </w:r>
      <w:proofErr w:type="gramStart"/>
      <w:r w:rsidRPr="00C66AC8">
        <w:rPr>
          <w:rFonts w:ascii="Segoe UI" w:eastAsia="Times New Roman" w:hAnsi="Segoe UI" w:cs="Segoe UI"/>
          <w:color w:val="24292F"/>
          <w:sz w:val="18"/>
          <w:szCs w:val="18"/>
          <w:lang w:eastAsia="en-IN"/>
        </w:rPr>
        <w:t>rule, and</w:t>
      </w:r>
      <w:proofErr w:type="gramEnd"/>
      <w:r w:rsidRPr="00C66AC8">
        <w:rPr>
          <w:rFonts w:ascii="Segoe UI" w:eastAsia="Times New Roman" w:hAnsi="Segoe UI" w:cs="Segoe UI"/>
          <w:color w:val="24292F"/>
          <w:sz w:val="18"/>
          <w:szCs w:val="18"/>
          <w:lang w:eastAsia="en-IN"/>
        </w:rPr>
        <w:t xml:space="preserve"> allows the business tier to talk to the data tier.</w:t>
      </w:r>
    </w:p>
    <w:p w14:paraId="5CDF4756" w14:textId="77777777" w:rsidR="00C66AC8" w:rsidRPr="00C66AC8" w:rsidRDefault="00C66AC8" w:rsidP="00C66AC8">
      <w:pPr>
        <w:numPr>
          <w:ilvl w:val="1"/>
          <w:numId w:val="7"/>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Add a rule that allows inbound traffic from within the data tier subnet itself. This rule allows communication between VMs in the data tier, which is needed for database replication and failover.</w:t>
      </w:r>
    </w:p>
    <w:p w14:paraId="7CC0A8F9" w14:textId="77777777" w:rsidR="00C66AC8" w:rsidRPr="00C66AC8" w:rsidRDefault="00C66AC8" w:rsidP="00C66AC8">
      <w:pPr>
        <w:numPr>
          <w:ilvl w:val="1"/>
          <w:numId w:val="7"/>
        </w:numPr>
        <w:shd w:val="clear" w:color="auto" w:fill="FFFFFF"/>
        <w:spacing w:before="240"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 xml:space="preserve">Add a rule that allows RDP/SSH traffic from the </w:t>
      </w:r>
      <w:proofErr w:type="spellStart"/>
      <w:r w:rsidRPr="00C66AC8">
        <w:rPr>
          <w:rFonts w:ascii="Segoe UI" w:eastAsia="Times New Roman" w:hAnsi="Segoe UI" w:cs="Segoe UI"/>
          <w:color w:val="24292F"/>
          <w:sz w:val="18"/>
          <w:szCs w:val="18"/>
          <w:lang w:eastAsia="en-IN"/>
        </w:rPr>
        <w:t>jumpbox</w:t>
      </w:r>
      <w:proofErr w:type="spellEnd"/>
      <w:r w:rsidRPr="00C66AC8">
        <w:rPr>
          <w:rFonts w:ascii="Segoe UI" w:eastAsia="Times New Roman" w:hAnsi="Segoe UI" w:cs="Segoe UI"/>
          <w:color w:val="24292F"/>
          <w:sz w:val="18"/>
          <w:szCs w:val="18"/>
          <w:lang w:eastAsia="en-IN"/>
        </w:rPr>
        <w:t xml:space="preserve"> subnet. This rule lets administrators connect to the data tier from the </w:t>
      </w:r>
      <w:proofErr w:type="spellStart"/>
      <w:r w:rsidRPr="00C66AC8">
        <w:rPr>
          <w:rFonts w:ascii="Segoe UI" w:eastAsia="Times New Roman" w:hAnsi="Segoe UI" w:cs="Segoe UI"/>
          <w:color w:val="24292F"/>
          <w:sz w:val="18"/>
          <w:szCs w:val="18"/>
          <w:lang w:eastAsia="en-IN"/>
        </w:rPr>
        <w:t>jumpbox</w:t>
      </w:r>
      <w:proofErr w:type="spellEnd"/>
      <w:r w:rsidRPr="00C66AC8">
        <w:rPr>
          <w:rFonts w:ascii="Segoe UI" w:eastAsia="Times New Roman" w:hAnsi="Segoe UI" w:cs="Segoe UI"/>
          <w:color w:val="24292F"/>
          <w:sz w:val="18"/>
          <w:szCs w:val="18"/>
          <w:lang w:eastAsia="en-IN"/>
        </w:rPr>
        <w:t>.</w:t>
      </w:r>
    </w:p>
    <w:p w14:paraId="061F4688" w14:textId="4D7A5885" w:rsidR="00C66AC8" w:rsidRPr="00C66AC8" w:rsidRDefault="00C66AC8" w:rsidP="00C66AC8">
      <w:pPr>
        <w:shd w:val="clear" w:color="auto" w:fill="FFFFFF"/>
        <w:spacing w:line="240" w:lineRule="auto"/>
        <w:ind w:left="720"/>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 xml:space="preserve">[AZURE.NOTE] An NSG has default rules that allow any inbound traffic from within the </w:t>
      </w:r>
      <w:proofErr w:type="spellStart"/>
      <w:r w:rsidRPr="00C66AC8">
        <w:rPr>
          <w:rFonts w:ascii="Segoe UI" w:eastAsia="Times New Roman" w:hAnsi="Segoe UI" w:cs="Segoe UI"/>
          <w:color w:val="24292F"/>
          <w:sz w:val="18"/>
          <w:szCs w:val="18"/>
          <w:lang w:eastAsia="en-IN"/>
        </w:rPr>
        <w:t>VNet</w:t>
      </w:r>
      <w:proofErr w:type="spellEnd"/>
      <w:r w:rsidRPr="00C66AC8">
        <w:rPr>
          <w:rFonts w:ascii="Segoe UI" w:eastAsia="Times New Roman" w:hAnsi="Segoe UI" w:cs="Segoe UI"/>
          <w:color w:val="24292F"/>
          <w:sz w:val="18"/>
          <w:szCs w:val="18"/>
          <w:lang w:eastAsia="en-IN"/>
        </w:rPr>
        <w:t>. These rules can't be deleted, but you can override them by creating higher-priority rules.</w:t>
      </w:r>
    </w:p>
    <w:p w14:paraId="78E17C6F" w14:textId="77777777" w:rsidR="00C66AC8" w:rsidRPr="00C66AC8" w:rsidRDefault="00C66AC8" w:rsidP="00C66AC8">
      <w:pPr>
        <w:shd w:val="clear" w:color="auto" w:fill="FFFFFF"/>
        <w:spacing w:before="360" w:after="240" w:line="240" w:lineRule="auto"/>
        <w:outlineLvl w:val="1"/>
        <w:rPr>
          <w:rFonts w:ascii="Segoe UI" w:eastAsia="Times New Roman" w:hAnsi="Segoe UI" w:cs="Segoe UI"/>
          <w:b/>
          <w:bCs/>
          <w:color w:val="24292F"/>
          <w:sz w:val="18"/>
          <w:szCs w:val="18"/>
          <w:lang w:eastAsia="en-IN"/>
        </w:rPr>
      </w:pPr>
      <w:r w:rsidRPr="00C66AC8">
        <w:rPr>
          <w:rFonts w:ascii="Segoe UI" w:eastAsia="Times New Roman" w:hAnsi="Segoe UI" w:cs="Segoe UI"/>
          <w:b/>
          <w:bCs/>
          <w:color w:val="24292F"/>
          <w:sz w:val="18"/>
          <w:szCs w:val="18"/>
          <w:lang w:eastAsia="en-IN"/>
        </w:rPr>
        <w:t>Scalability considerations</w:t>
      </w:r>
    </w:p>
    <w:p w14:paraId="7D6FB4E4" w14:textId="77777777" w:rsidR="00C66AC8" w:rsidRPr="00C66AC8" w:rsidRDefault="00C66AC8" w:rsidP="00C66AC8">
      <w:pPr>
        <w:shd w:val="clear" w:color="auto" w:fill="FFFFFF"/>
        <w:spacing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The load balancers distribute network traffic to the web and business tiers. Scale horizontally by adding new VM instances. Note that you can scale the web and business tiers independently, based on load. To reduce possible complications caused by the need to maintain client affinity, the VMs in the web tier should be stateless. The VMs hosting the business logic should also be stateless.</w:t>
      </w:r>
    </w:p>
    <w:p w14:paraId="417B97B9" w14:textId="77777777" w:rsidR="00C66AC8" w:rsidRPr="00C66AC8" w:rsidRDefault="00C66AC8" w:rsidP="00C66AC8">
      <w:pPr>
        <w:shd w:val="clear" w:color="auto" w:fill="FFFFFF"/>
        <w:spacing w:before="360" w:after="240" w:line="240" w:lineRule="auto"/>
        <w:outlineLvl w:val="1"/>
        <w:rPr>
          <w:rFonts w:ascii="Segoe UI" w:eastAsia="Times New Roman" w:hAnsi="Segoe UI" w:cs="Segoe UI"/>
          <w:b/>
          <w:bCs/>
          <w:color w:val="24292F"/>
          <w:sz w:val="18"/>
          <w:szCs w:val="18"/>
          <w:lang w:eastAsia="en-IN"/>
        </w:rPr>
      </w:pPr>
      <w:r w:rsidRPr="00C66AC8">
        <w:rPr>
          <w:rFonts w:ascii="Segoe UI" w:eastAsia="Times New Roman" w:hAnsi="Segoe UI" w:cs="Segoe UI"/>
          <w:b/>
          <w:bCs/>
          <w:color w:val="24292F"/>
          <w:sz w:val="18"/>
          <w:szCs w:val="18"/>
          <w:lang w:eastAsia="en-IN"/>
        </w:rPr>
        <w:lastRenderedPageBreak/>
        <w:t>Manageability considerations</w:t>
      </w:r>
    </w:p>
    <w:p w14:paraId="3D7868A7" w14:textId="4E2874FE" w:rsidR="00C66AC8" w:rsidRPr="00C66AC8" w:rsidRDefault="00C66AC8" w:rsidP="00C66AC8">
      <w:pPr>
        <w:shd w:val="clear" w:color="auto" w:fill="FFFFFF"/>
        <w:spacing w:after="240" w:line="240" w:lineRule="auto"/>
        <w:rPr>
          <w:rFonts w:ascii="Segoe UI" w:eastAsia="Times New Roman" w:hAnsi="Segoe UI" w:cs="Segoe UI"/>
          <w:color w:val="24292F"/>
          <w:sz w:val="18"/>
          <w:szCs w:val="18"/>
          <w:lang w:eastAsia="en-IN"/>
        </w:rPr>
      </w:pPr>
      <w:r w:rsidRPr="00C66AC8">
        <w:rPr>
          <w:rFonts w:ascii="Segoe UI" w:eastAsia="Times New Roman" w:hAnsi="Segoe UI" w:cs="Segoe UI"/>
          <w:color w:val="24292F"/>
          <w:sz w:val="18"/>
          <w:szCs w:val="18"/>
          <w:lang w:eastAsia="en-IN"/>
        </w:rPr>
        <w:t>Simplify management of the entire system by using centralized administration tools such as Azure Automation, Microsoft Operations M</w:t>
      </w:r>
      <w:r w:rsidRPr="00C66AC8">
        <w:rPr>
          <w:rFonts w:ascii="Segoe UI" w:eastAsia="Times New Roman" w:hAnsi="Segoe UI" w:cs="Segoe UI"/>
          <w:color w:val="24292F"/>
          <w:sz w:val="18"/>
          <w:szCs w:val="18"/>
          <w:lang w:eastAsia="en-IN"/>
        </w:rPr>
        <w:t>a</w:t>
      </w:r>
      <w:r w:rsidRPr="00C66AC8">
        <w:rPr>
          <w:rFonts w:ascii="Segoe UI" w:eastAsia="Times New Roman" w:hAnsi="Segoe UI" w:cs="Segoe UI"/>
          <w:color w:val="24292F"/>
          <w:sz w:val="18"/>
          <w:szCs w:val="18"/>
          <w:lang w:eastAsia="en-IN"/>
        </w:rPr>
        <w:t>nagement Suite, Chef, or Puppet. These tools can consolidate diagnostic and health information captured from multiple VMs to provide an overall view of the system.</w:t>
      </w:r>
    </w:p>
    <w:p w14:paraId="6047A3C5" w14:textId="77777777" w:rsidR="00C66AC8" w:rsidRPr="00C66AC8" w:rsidRDefault="00C66AC8" w:rsidP="00C66AC8">
      <w:pPr>
        <w:rPr>
          <w:sz w:val="40"/>
          <w:szCs w:val="40"/>
        </w:rPr>
      </w:pPr>
    </w:p>
    <w:sectPr w:rsidR="00C66AC8" w:rsidRPr="00C66A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924B9" w14:textId="77777777" w:rsidR="008D4323" w:rsidRDefault="008D4323" w:rsidP="00A412F9">
      <w:pPr>
        <w:spacing w:after="0" w:line="240" w:lineRule="auto"/>
      </w:pPr>
      <w:r>
        <w:separator/>
      </w:r>
    </w:p>
  </w:endnote>
  <w:endnote w:type="continuationSeparator" w:id="0">
    <w:p w14:paraId="033E6515" w14:textId="77777777" w:rsidR="008D4323" w:rsidRDefault="008D4323" w:rsidP="00A41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6EA79" w14:textId="77777777" w:rsidR="008D4323" w:rsidRDefault="008D4323" w:rsidP="00A412F9">
      <w:pPr>
        <w:spacing w:after="0" w:line="240" w:lineRule="auto"/>
      </w:pPr>
      <w:r>
        <w:separator/>
      </w:r>
    </w:p>
  </w:footnote>
  <w:footnote w:type="continuationSeparator" w:id="0">
    <w:p w14:paraId="14A08918" w14:textId="77777777" w:rsidR="008D4323" w:rsidRDefault="008D4323" w:rsidP="00A41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471D6"/>
    <w:multiLevelType w:val="multilevel"/>
    <w:tmpl w:val="CEE6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A2528"/>
    <w:multiLevelType w:val="multilevel"/>
    <w:tmpl w:val="62D4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9472D"/>
    <w:multiLevelType w:val="multilevel"/>
    <w:tmpl w:val="B95E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951CF"/>
    <w:multiLevelType w:val="multilevel"/>
    <w:tmpl w:val="89E6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23F7D"/>
    <w:multiLevelType w:val="multilevel"/>
    <w:tmpl w:val="E1B20AC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86B46"/>
    <w:multiLevelType w:val="multilevel"/>
    <w:tmpl w:val="5A0E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91B9C"/>
    <w:multiLevelType w:val="multilevel"/>
    <w:tmpl w:val="F24C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C8"/>
    <w:rsid w:val="008D4323"/>
    <w:rsid w:val="00A412F9"/>
    <w:rsid w:val="00C66AC8"/>
    <w:rsid w:val="00C9235A"/>
    <w:rsid w:val="00D17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66489"/>
  <w15:chartTrackingRefBased/>
  <w15:docId w15:val="{AD9BBE1A-8DDD-45E4-9B0D-DD96E216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6A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66A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A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6AC8"/>
    <w:rPr>
      <w:b/>
      <w:bCs/>
    </w:rPr>
  </w:style>
  <w:style w:type="character" w:customStyle="1" w:styleId="Heading2Char">
    <w:name w:val="Heading 2 Char"/>
    <w:basedOn w:val="DefaultParagraphFont"/>
    <w:link w:val="Heading2"/>
    <w:uiPriority w:val="9"/>
    <w:rsid w:val="00C66AC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66AC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66AC8"/>
    <w:rPr>
      <w:color w:val="0000FF"/>
      <w:u w:val="single"/>
    </w:rPr>
  </w:style>
  <w:style w:type="character" w:styleId="Emphasis">
    <w:name w:val="Emphasis"/>
    <w:basedOn w:val="DefaultParagraphFont"/>
    <w:uiPriority w:val="20"/>
    <w:qFormat/>
    <w:rsid w:val="00C66AC8"/>
    <w:rPr>
      <w:i/>
      <w:iCs/>
    </w:rPr>
  </w:style>
  <w:style w:type="paragraph" w:styleId="HTMLPreformatted">
    <w:name w:val="HTML Preformatted"/>
    <w:basedOn w:val="Normal"/>
    <w:link w:val="HTMLPreformattedChar"/>
    <w:uiPriority w:val="99"/>
    <w:semiHidden/>
    <w:unhideWhenUsed/>
    <w:rsid w:val="00C6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6AC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66A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722470">
      <w:bodyDiv w:val="1"/>
      <w:marLeft w:val="0"/>
      <w:marRight w:val="0"/>
      <w:marTop w:val="0"/>
      <w:marBottom w:val="0"/>
      <w:divBdr>
        <w:top w:val="none" w:sz="0" w:space="0" w:color="auto"/>
        <w:left w:val="none" w:sz="0" w:space="0" w:color="auto"/>
        <w:bottom w:val="none" w:sz="0" w:space="0" w:color="auto"/>
        <w:right w:val="none" w:sz="0" w:space="0" w:color="auto"/>
      </w:divBdr>
      <w:divsChild>
        <w:div w:id="1446730944">
          <w:marLeft w:val="0"/>
          <w:marRight w:val="0"/>
          <w:marTop w:val="0"/>
          <w:marBottom w:val="0"/>
          <w:divBdr>
            <w:top w:val="none" w:sz="0" w:space="0" w:color="auto"/>
            <w:left w:val="none" w:sz="0" w:space="0" w:color="auto"/>
            <w:bottom w:val="none" w:sz="0" w:space="0" w:color="auto"/>
            <w:right w:val="none" w:sz="0" w:space="0" w:color="auto"/>
          </w:divBdr>
        </w:div>
        <w:div w:id="1562667931">
          <w:marLeft w:val="0"/>
          <w:marRight w:val="0"/>
          <w:marTop w:val="0"/>
          <w:marBottom w:val="0"/>
          <w:divBdr>
            <w:top w:val="none" w:sz="0" w:space="0" w:color="auto"/>
            <w:left w:val="none" w:sz="0" w:space="0" w:color="auto"/>
            <w:bottom w:val="none" w:sz="0" w:space="0" w:color="auto"/>
            <w:right w:val="none" w:sz="0" w:space="0" w:color="auto"/>
          </w:divBdr>
        </w:div>
        <w:div w:id="2004508143">
          <w:blockQuote w:val="1"/>
          <w:marLeft w:val="0"/>
          <w:marRight w:val="0"/>
          <w:marTop w:val="0"/>
          <w:marBottom w:val="240"/>
          <w:divBdr>
            <w:top w:val="none" w:sz="0" w:space="0" w:color="auto"/>
            <w:left w:val="none" w:sz="0" w:space="0" w:color="auto"/>
            <w:bottom w:val="none" w:sz="0" w:space="0" w:color="auto"/>
            <w:right w:val="none" w:sz="0" w:space="0" w:color="auto"/>
          </w:divBdr>
        </w:div>
        <w:div w:id="141705104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0872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Kamble</dc:creator>
  <cp:keywords/>
  <dc:description/>
  <cp:lastModifiedBy>Kiran Kamble</cp:lastModifiedBy>
  <cp:revision>2</cp:revision>
  <dcterms:created xsi:type="dcterms:W3CDTF">2022-07-25T07:07:00Z</dcterms:created>
  <dcterms:modified xsi:type="dcterms:W3CDTF">2022-07-25T07:23:00Z</dcterms:modified>
</cp:coreProperties>
</file>