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rFonts w:ascii="Calibri" w:hAnsi="Calibri"/>
          <w:b w:val="0"/>
          <w:i w:val="0"/>
          <w:color w:val="1D293D"/>
          <w:sz w:val="22"/>
        </w:rPr>
        <w:t>HOSPITAL UNIVERSITARIO DEL VALLE</w:t>
      </w:r>
    </w:p>
    <w:p>
      <w:pPr>
        <w:spacing w:after="120"/>
        <w:jc w:val="center"/>
      </w:pPr>
      <w:r>
        <w:rPr>
          <w:rFonts w:ascii="Calibri" w:hAnsi="Calibri"/>
          <w:b w:val="0"/>
          <w:i w:val="0"/>
          <w:color w:val="1D293D"/>
          <w:sz w:val="20"/>
        </w:rPr>
        <w:t>«Evaristo García» E.S.E.</w:t>
      </w:r>
    </w:p>
    <w:p/>
    <w:p>
      <w:pPr>
        <w:spacing w:after="120"/>
        <w:jc w:val="center"/>
      </w:pPr>
      <w:r>
        <w:rPr>
          <w:rFonts w:ascii="Calibri" w:hAnsi="Calibri"/>
          <w:b/>
          <w:i w:val="0"/>
          <w:color w:val="1D293D"/>
          <w:sz w:val="44"/>
        </w:rPr>
        <w:t>ESTADÍSTICAS DEL SISTEMA EVA</w:t>
      </w:r>
    </w:p>
    <w:p>
      <w:pPr>
        <w:spacing w:after="120"/>
        <w:jc w:val="center"/>
      </w:pPr>
      <w:r>
        <w:rPr>
          <w:rFonts w:ascii="Calibri" w:hAnsi="Calibri"/>
          <w:b w:val="0"/>
          <w:i w:val="0"/>
          <w:color w:val="333333"/>
          <w:sz w:val="20"/>
        </w:rPr>
        <w:t>Cifras reales de la base de datos — Hospital Universitario del Valle</w:t>
      </w:r>
    </w:p>
    <w:p/>
    <w:p>
      <w:pPr>
        <w:spacing w:after="120"/>
        <w:jc w:val="center"/>
      </w:pPr>
      <w:r>
        <w:rPr>
          <w:rFonts w:ascii="Calibri" w:hAnsi="Calibri"/>
          <w:b w:val="0"/>
          <w:i w:val="0"/>
          <w:color w:val="333333"/>
          <w:sz w:val="20"/>
        </w:rPr>
        <w:t>Versión 2.0.1  |  Mayo 2026</w:t>
      </w:r>
    </w:p>
    <w:p>
      <w:r>
        <w:br w:type="page"/>
      </w:r>
    </w:p>
    <w:p>
      <w:pPr>
        <w:spacing w:before="280" w:after="80"/>
      </w:pPr>
      <w:r>
        <w:rPr>
          <w:rFonts w:ascii="Calibri" w:hAnsi="Calibri"/>
          <w:b/>
          <w:i w:val="0"/>
          <w:color w:val="1D293D"/>
          <w:sz w:val="28"/>
        </w:rPr>
        <w:t>1. Resumen ejecutivo</w:t>
      </w:r>
    </w:p>
    <w:p>
      <w:pPr>
        <w:spacing w:after="80"/>
      </w:pPr>
      <w:r>
        <w:rPr>
          <w:rFonts w:ascii="Calibri" w:hAnsi="Calibri"/>
          <w:b w:val="0"/>
          <w:i w:val="0"/>
          <w:color w:val="333333"/>
          <w:sz w:val="20"/>
        </w:rPr>
        <w:t>Este documento consolida las principales cifras operativas del sistema EVA a partir de la base de datos local gestionthuv. Su objetivo es ofrecer una lectura rápida del tamaño real del inventario, el volumen de mantenimientos ejecutados, el comportamiento de las calibraciones y la cobertura funcional del dashboard.</w:t>
      </w:r>
    </w:p>
    <w:p>
      <w:pPr>
        <w:spacing w:after="80"/>
      </w:pPr>
      <w:r>
        <w:rPr>
          <w:rFonts w:ascii="Calibri" w:hAnsi="Calibri"/>
          <w:b w:val="0"/>
          <w:i w:val="0"/>
          <w:color w:val="333333"/>
          <w:sz w:val="20"/>
        </w:rPr>
        <w:t>La estadística no solo presenta números: también ayuda a interpretar la carga de trabajo de bioingeniería, el alcance de la plataforma y el uso esperado de cada módulo. Por eso, cada bloque incluye un breve contexto para que la información sea útil tanto para toma de decisiones como para auditoría interna.</w:t>
      </w:r>
    </w:p>
    <w:p>
      <w:pPr>
        <w:pStyle w:val="ListBullet"/>
        <w:spacing w:after="40"/>
        <w:ind w:left="283"/>
      </w:pPr>
      <w:r>
        <w:rPr>
          <w:rFonts w:ascii="Calibri" w:hAnsi="Calibri"/>
          <w:b w:val="0"/>
          <w:i w:val="0"/>
          <w:color w:val="333333"/>
          <w:sz w:val="20"/>
        </w:rPr>
        <w:t>El sistema administra miles de equipos biomédicos e industriales con trazabilidad completa.</w:t>
      </w:r>
    </w:p>
    <w:p>
      <w:pPr>
        <w:pStyle w:val="ListBullet"/>
        <w:spacing w:after="40"/>
        <w:ind w:left="283"/>
      </w:pPr>
      <w:r>
        <w:rPr>
          <w:rFonts w:ascii="Calibri" w:hAnsi="Calibri"/>
          <w:b w:val="0"/>
          <w:i w:val="0"/>
          <w:color w:val="333333"/>
          <w:sz w:val="20"/>
        </w:rPr>
        <w:t>Los mantenimientos preventivos concentran el mayor volumen histórico de registros.</w:t>
      </w:r>
    </w:p>
    <w:p>
      <w:pPr>
        <w:pStyle w:val="ListBullet"/>
        <w:spacing w:after="40"/>
        <w:ind w:left="283"/>
      </w:pPr>
      <w:r>
        <w:rPr>
          <w:rFonts w:ascii="Calibri" w:hAnsi="Calibri"/>
          <w:b w:val="0"/>
          <w:i w:val="0"/>
          <w:color w:val="333333"/>
          <w:sz w:val="20"/>
        </w:rPr>
        <w:t>Las exportaciones y el dashboard permiten consultar indicadores sin acceder directamente a la base de datos.</w:t>
      </w:r>
    </w:p>
    <w:p>
      <w:pPr>
        <w:pStyle w:val="ListBullet"/>
        <w:spacing w:after="40"/>
        <w:ind w:left="283"/>
      </w:pPr>
      <w:r>
        <w:rPr>
          <w:rFonts w:ascii="Calibri" w:hAnsi="Calibri"/>
          <w:b w:val="0"/>
          <w:i w:val="0"/>
          <w:color w:val="333333"/>
          <w:sz w:val="20"/>
        </w:rPr>
        <w:t>Los datos visibles aquí corresponden a la consulta local utilizada para validar la estructura del informe.</w:t>
      </w:r>
    </w:p>
    <w:p>
      <w:pPr>
        <w:spacing w:before="160" w:after="80"/>
      </w:pPr>
      <w:r>
        <w:rPr>
          <w:rFonts w:ascii="Calibri" w:hAnsi="Calibri"/>
          <w:b/>
          <w:i w:val="0"/>
          <w:color w:val="1F6FB8"/>
          <w:sz w:val="24"/>
        </w:rPr>
        <w:t>2. Metodología de consulta</w:t>
      </w:r>
    </w:p>
    <w:p>
      <w:pPr>
        <w:spacing w:after="80"/>
      </w:pPr>
      <w:r>
        <w:rPr>
          <w:rFonts w:ascii="Calibri" w:hAnsi="Calibri"/>
          <w:b w:val="0"/>
          <w:i w:val="0"/>
          <w:color w:val="333333"/>
          <w:sz w:val="20"/>
        </w:rPr>
        <w:t>Las cifras incluidas en este documento se obtuvieron mediante consultas agregadas sobre las tablas principales del sistema. Se priorizó el conteo de registros, la clasificación por módulo y la identificación de indicadores que ya están expuestos en la interfaz del frontend.</w:t>
      </w:r>
    </w:p>
    <w:p>
      <w:pPr>
        <w:spacing w:after="80"/>
      </w:pPr>
      <w:r>
        <w:rPr>
          <w:rFonts w:ascii="Calibri" w:hAnsi="Calibri"/>
          <w:b w:val="0"/>
          <w:i w:val="0"/>
          <w:color w:val="333333"/>
          <w:sz w:val="20"/>
        </w:rPr>
        <w:t>En términos prácticos, esta estadística responde a tres preguntas: cuántos activos tiene el hospital, qué tan grande es la operación de mantenimiento y qué tan preparada está la plataforma para exportar y visualizar información de forma confiable.</w:t>
      </w:r>
    </w:p>
    <w:tbl>
      <w:tblPr>
        <w:tblStyle w:val="TableGrid"/>
        <w:tblW w:type="auto" w:w="0"/>
        <w:jc w:val="left"/>
        <w:tblLook w:firstColumn="1" w:firstRow="1" w:lastColumn="0" w:lastRow="0" w:noHBand="0" w:noVBand="1" w:val="04A0"/>
      </w:tblPr>
      <w:tblGrid>
        <w:gridCol w:w="3041"/>
        <w:gridCol w:w="3041"/>
        <w:gridCol w:w="3041"/>
      </w:tblGrid>
      <w:tr>
        <w:tc>
          <w:tcPr>
            <w:tcW w:type="dxa" w:w="2551"/>
            <w:shd w:fill="1D293D"/>
          </w:tcPr>
          <w:p>
            <w:r>
              <w:rPr>
                <w:rFonts w:ascii="Calibri" w:hAnsi="Calibri"/>
                <w:b/>
                <w:i w:val="0"/>
                <w:color w:val="FFFFFF"/>
                <w:sz w:val="18"/>
              </w:rPr>
              <w:t>Fuente</w:t>
            </w:r>
          </w:p>
        </w:tc>
        <w:tc>
          <w:tcPr>
            <w:tcW w:type="dxa" w:w="4252"/>
            <w:shd w:fill="1D293D"/>
          </w:tcPr>
          <w:p>
            <w:r>
              <w:rPr>
                <w:rFonts w:ascii="Calibri" w:hAnsi="Calibri"/>
                <w:b/>
                <w:i w:val="0"/>
                <w:color w:val="FFFFFF"/>
                <w:sz w:val="18"/>
              </w:rPr>
              <w:t>Uso en este documento</w:t>
            </w:r>
          </w:p>
        </w:tc>
        <w:tc>
          <w:tcPr>
            <w:tcW w:type="dxa" w:w="3118"/>
            <w:shd w:fill="1D293D"/>
          </w:tcPr>
          <w:p>
            <w:r>
              <w:rPr>
                <w:rFonts w:ascii="Calibri" w:hAnsi="Calibri"/>
                <w:b/>
                <w:i w:val="0"/>
                <w:color w:val="FFFFFF"/>
                <w:sz w:val="18"/>
              </w:rPr>
              <w:t>Observación</w:t>
            </w:r>
          </w:p>
        </w:tc>
      </w:tr>
      <w:tr>
        <w:tc>
          <w:tcPr>
            <w:tcW w:type="dxa" w:w="2551"/>
            <w:shd w:fill="F2F6FB"/>
          </w:tcPr>
          <w:p>
            <w:r>
              <w:rPr>
                <w:rFonts w:ascii="Calibri" w:hAnsi="Calibri"/>
                <w:b w:val="0"/>
                <w:i w:val="0"/>
                <w:color w:val="333333"/>
                <w:sz w:val="18"/>
              </w:rPr>
              <w:t>Base de datos local</w:t>
            </w:r>
          </w:p>
        </w:tc>
        <w:tc>
          <w:tcPr>
            <w:tcW w:type="dxa" w:w="4252"/>
            <w:shd w:fill="F2F6FB"/>
          </w:tcPr>
          <w:p>
            <w:r>
              <w:rPr>
                <w:rFonts w:ascii="Calibri" w:hAnsi="Calibri"/>
                <w:b w:val="0"/>
                <w:i w:val="0"/>
                <w:color w:val="333333"/>
                <w:sz w:val="18"/>
              </w:rPr>
              <w:t>Conteo real de equipos, tickets, planes, calibraciones y usuarios</w:t>
            </w:r>
          </w:p>
        </w:tc>
        <w:tc>
          <w:tcPr>
            <w:tcW w:type="dxa" w:w="3118"/>
            <w:shd w:fill="F2F6FB"/>
          </w:tcPr>
          <w:p>
            <w:r>
              <w:rPr>
                <w:rFonts w:ascii="Calibri" w:hAnsi="Calibri"/>
                <w:b w:val="0"/>
                <w:i w:val="0"/>
                <w:color w:val="333333"/>
                <w:sz w:val="18"/>
              </w:rPr>
              <w:t>gestionthuv</w:t>
            </w:r>
          </w:p>
        </w:tc>
      </w:tr>
      <w:tr>
        <w:tc>
          <w:tcPr>
            <w:tcW w:type="dxa" w:w="2551"/>
            <w:shd w:fill="FFFFFF"/>
          </w:tcPr>
          <w:p>
            <w:r>
              <w:rPr>
                <w:rFonts w:ascii="Calibri" w:hAnsi="Calibri"/>
                <w:b w:val="0"/>
                <w:i w:val="0"/>
                <w:color w:val="333333"/>
                <w:sz w:val="18"/>
              </w:rPr>
              <w:t>Frontend React</w:t>
            </w:r>
          </w:p>
        </w:tc>
        <w:tc>
          <w:tcPr>
            <w:tcW w:type="dxa" w:w="4252"/>
            <w:shd w:fill="FFFFFF"/>
          </w:tcPr>
          <w:p>
            <w:r>
              <w:rPr>
                <w:rFonts w:ascii="Calibri" w:hAnsi="Calibri"/>
                <w:b w:val="0"/>
                <w:i w:val="0"/>
                <w:color w:val="333333"/>
                <w:sz w:val="18"/>
              </w:rPr>
              <w:t>KPI mostrados en el dashboard y módulos visibles al usuario</w:t>
            </w:r>
          </w:p>
        </w:tc>
        <w:tc>
          <w:tcPr>
            <w:tcW w:type="dxa" w:w="3118"/>
            <w:shd w:fill="FFFFFF"/>
          </w:tcPr>
          <w:p>
            <w:r>
              <w:rPr>
                <w:rFonts w:ascii="Calibri" w:hAnsi="Calibri"/>
                <w:b w:val="0"/>
                <w:i w:val="0"/>
                <w:color w:val="333333"/>
                <w:sz w:val="18"/>
              </w:rPr>
              <w:t>Se toma como referencia funcional</w:t>
            </w:r>
          </w:p>
        </w:tc>
      </w:tr>
      <w:tr>
        <w:tc>
          <w:tcPr>
            <w:tcW w:type="dxa" w:w="2551"/>
            <w:shd w:fill="F2F6FB"/>
          </w:tcPr>
          <w:p>
            <w:r>
              <w:rPr>
                <w:rFonts w:ascii="Calibri" w:hAnsi="Calibri"/>
                <w:b w:val="0"/>
                <w:i w:val="0"/>
                <w:color w:val="333333"/>
                <w:sz w:val="18"/>
              </w:rPr>
              <w:t>Backend Laravel</w:t>
            </w:r>
          </w:p>
        </w:tc>
        <w:tc>
          <w:tcPr>
            <w:tcW w:type="dxa" w:w="4252"/>
            <w:shd w:fill="F2F6FB"/>
          </w:tcPr>
          <w:p>
            <w:r>
              <w:rPr>
                <w:rFonts w:ascii="Calibri" w:hAnsi="Calibri"/>
                <w:b w:val="0"/>
                <w:i w:val="0"/>
                <w:color w:val="333333"/>
                <w:sz w:val="18"/>
              </w:rPr>
              <w:t>Exportaciones y endpoints de consulta</w:t>
            </w:r>
          </w:p>
        </w:tc>
        <w:tc>
          <w:tcPr>
            <w:tcW w:type="dxa" w:w="3118"/>
            <w:shd w:fill="F2F6FB"/>
          </w:tcPr>
          <w:p>
            <w:r>
              <w:rPr>
                <w:rFonts w:ascii="Calibri" w:hAnsi="Calibri"/>
                <w:b w:val="0"/>
                <w:i w:val="0"/>
                <w:color w:val="333333"/>
                <w:sz w:val="18"/>
              </w:rPr>
              <w:t>Información descargable en Excel</w:t>
            </w:r>
          </w:p>
        </w:tc>
      </w:tr>
    </w:tbl>
    <w:p/>
    <w:p>
      <w:pPr>
        <w:spacing w:before="160" w:after="80"/>
      </w:pPr>
      <w:r>
        <w:rPr>
          <w:rFonts w:ascii="Calibri" w:hAnsi="Calibri"/>
          <w:b/>
          <w:i w:val="0"/>
          <w:color w:val="1F6FB8"/>
          <w:sz w:val="24"/>
        </w:rPr>
        <w:t>3. Panorama general del sistema</w:t>
      </w:r>
    </w:p>
    <w:p>
      <w:pPr>
        <w:spacing w:after="80"/>
      </w:pPr>
      <w:r>
        <w:rPr>
          <w:rFonts w:ascii="Calibri" w:hAnsi="Calibri"/>
          <w:b w:val="0"/>
          <w:i w:val="0"/>
          <w:color w:val="333333"/>
          <w:sz w:val="20"/>
        </w:rPr>
        <w:t>El siguiente bloque resume el inventario de datos más importante para entender el alcance de EVA. La lectura combinada de estas cifras muestra que el sistema no solo sirve como catálogo de equipos, sino también como repositorio histórico de operación y control de mantenimiento.</w:t>
      </w:r>
    </w:p>
    <w:tbl>
      <w:tblPr>
        <w:tblStyle w:val="TableGrid"/>
        <w:tblW w:type="auto" w:w="0"/>
        <w:jc w:val="left"/>
        <w:tblLook w:firstColumn="1" w:firstRow="1" w:lastColumn="0" w:lastRow="0" w:noHBand="0" w:noVBand="1" w:val="04A0"/>
      </w:tblPr>
      <w:tblGrid>
        <w:gridCol w:w="3041"/>
        <w:gridCol w:w="3041"/>
        <w:gridCol w:w="3041"/>
      </w:tblGrid>
      <w:tr>
        <w:tc>
          <w:tcPr>
            <w:tcW w:type="dxa" w:w="2948"/>
            <w:shd w:fill="1D293D"/>
          </w:tcPr>
          <w:p>
            <w:r>
              <w:rPr>
                <w:rFonts w:ascii="Calibri" w:hAnsi="Calibri"/>
                <w:b/>
                <w:i w:val="0"/>
                <w:color w:val="FFFFFF"/>
                <w:sz w:val="18"/>
              </w:rPr>
              <w:t>Módulo</w:t>
            </w:r>
          </w:p>
        </w:tc>
        <w:tc>
          <w:tcPr>
            <w:tcW w:type="dxa" w:w="3118"/>
            <w:shd w:fill="1D293D"/>
          </w:tcPr>
          <w:p>
            <w:r>
              <w:rPr>
                <w:rFonts w:ascii="Calibri" w:hAnsi="Calibri"/>
                <w:b/>
                <w:i w:val="0"/>
                <w:color w:val="FFFFFF"/>
                <w:sz w:val="18"/>
              </w:rPr>
              <w:t>Tabla BD</w:t>
            </w:r>
          </w:p>
        </w:tc>
        <w:tc>
          <w:tcPr>
            <w:tcW w:type="dxa" w:w="3005"/>
            <w:shd w:fill="1D293D"/>
          </w:tcPr>
          <w:p>
            <w:r>
              <w:rPr>
                <w:rFonts w:ascii="Calibri" w:hAnsi="Calibri"/>
                <w:b/>
                <w:i w:val="0"/>
                <w:color w:val="FFFFFF"/>
                <w:sz w:val="18"/>
              </w:rPr>
              <w:t>Cantidad total</w:t>
            </w:r>
          </w:p>
        </w:tc>
      </w:tr>
      <w:tr>
        <w:tc>
          <w:tcPr>
            <w:tcW w:type="dxa" w:w="2948"/>
            <w:shd w:fill="F2F6FB"/>
          </w:tcPr>
          <w:p>
            <w:r>
              <w:rPr>
                <w:rFonts w:ascii="Calibri" w:hAnsi="Calibri"/>
                <w:b w:val="0"/>
                <w:i w:val="0"/>
                <w:color w:val="333333"/>
                <w:sz w:val="18"/>
              </w:rPr>
              <w:t>Equipos biomédicos</w:t>
            </w:r>
          </w:p>
        </w:tc>
        <w:tc>
          <w:tcPr>
            <w:tcW w:type="dxa" w:w="3118"/>
            <w:shd w:fill="F2F6FB"/>
          </w:tcPr>
          <w:p>
            <w:r>
              <w:rPr>
                <w:rFonts w:ascii="Calibri" w:hAnsi="Calibri"/>
                <w:b w:val="0"/>
                <w:i w:val="0"/>
                <w:color w:val="333333"/>
                <w:sz w:val="18"/>
              </w:rPr>
              <w:t>equipos</w:t>
            </w:r>
          </w:p>
        </w:tc>
        <w:tc>
          <w:tcPr>
            <w:tcW w:type="dxa" w:w="3005"/>
            <w:shd w:fill="F2F6FB"/>
          </w:tcPr>
          <w:p>
            <w:r>
              <w:rPr>
                <w:rFonts w:ascii="Calibri" w:hAnsi="Calibri"/>
                <w:b w:val="0"/>
                <w:i w:val="0"/>
                <w:color w:val="333333"/>
                <w:sz w:val="18"/>
              </w:rPr>
              <w:t>9.765</w:t>
            </w:r>
          </w:p>
        </w:tc>
      </w:tr>
      <w:tr>
        <w:tc>
          <w:tcPr>
            <w:tcW w:type="dxa" w:w="2948"/>
            <w:shd w:fill="FFFFFF"/>
          </w:tcPr>
          <w:p>
            <w:r>
              <w:rPr>
                <w:rFonts w:ascii="Calibri" w:hAnsi="Calibri"/>
                <w:b w:val="0"/>
                <w:i w:val="0"/>
                <w:color w:val="333333"/>
                <w:sz w:val="18"/>
              </w:rPr>
              <w:t>Equipos industriales</w:t>
            </w:r>
          </w:p>
        </w:tc>
        <w:tc>
          <w:tcPr>
            <w:tcW w:type="dxa" w:w="3118"/>
            <w:shd w:fill="FFFFFF"/>
          </w:tcPr>
          <w:p>
            <w:r>
              <w:rPr>
                <w:rFonts w:ascii="Calibri" w:hAnsi="Calibri"/>
                <w:b w:val="0"/>
                <w:i w:val="0"/>
                <w:color w:val="333333"/>
                <w:sz w:val="18"/>
              </w:rPr>
              <w:t>equipos_industriales</w:t>
            </w:r>
          </w:p>
        </w:tc>
        <w:tc>
          <w:tcPr>
            <w:tcW w:type="dxa" w:w="3005"/>
            <w:shd w:fill="FFFFFF"/>
          </w:tcPr>
          <w:p>
            <w:r>
              <w:rPr>
                <w:rFonts w:ascii="Calibri" w:hAnsi="Calibri"/>
                <w:b w:val="0"/>
                <w:i w:val="0"/>
                <w:color w:val="333333"/>
                <w:sz w:val="18"/>
              </w:rPr>
              <w:t>546</w:t>
            </w:r>
          </w:p>
        </w:tc>
      </w:tr>
      <w:tr>
        <w:tc>
          <w:tcPr>
            <w:tcW w:type="dxa" w:w="2948"/>
            <w:shd w:fill="F2F6FB"/>
          </w:tcPr>
          <w:p>
            <w:r>
              <w:rPr>
                <w:rFonts w:ascii="Calibri" w:hAnsi="Calibri"/>
                <w:b w:val="0"/>
                <w:i w:val="0"/>
                <w:color w:val="333333"/>
                <w:sz w:val="18"/>
              </w:rPr>
              <w:t>Usuarios registrados</w:t>
            </w:r>
          </w:p>
        </w:tc>
        <w:tc>
          <w:tcPr>
            <w:tcW w:type="dxa" w:w="3118"/>
            <w:shd w:fill="F2F6FB"/>
          </w:tcPr>
          <w:p>
            <w:r>
              <w:rPr>
                <w:rFonts w:ascii="Calibri" w:hAnsi="Calibri"/>
                <w:b w:val="0"/>
                <w:i w:val="0"/>
                <w:color w:val="333333"/>
                <w:sz w:val="18"/>
              </w:rPr>
              <w:t>usuarios</w:t>
            </w:r>
          </w:p>
        </w:tc>
        <w:tc>
          <w:tcPr>
            <w:tcW w:type="dxa" w:w="3005"/>
            <w:shd w:fill="F2F6FB"/>
          </w:tcPr>
          <w:p>
            <w:r>
              <w:rPr>
                <w:rFonts w:ascii="Calibri" w:hAnsi="Calibri"/>
                <w:b w:val="0"/>
                <w:i w:val="0"/>
                <w:color w:val="333333"/>
                <w:sz w:val="18"/>
              </w:rPr>
              <w:t>269</w:t>
            </w:r>
          </w:p>
        </w:tc>
      </w:tr>
      <w:tr>
        <w:tc>
          <w:tcPr>
            <w:tcW w:type="dxa" w:w="2948"/>
            <w:shd w:fill="FFFFFF"/>
          </w:tcPr>
          <w:p>
            <w:r>
              <w:rPr>
                <w:rFonts w:ascii="Calibri" w:hAnsi="Calibri"/>
                <w:b w:val="0"/>
                <w:i w:val="0"/>
                <w:color w:val="333333"/>
                <w:sz w:val="18"/>
              </w:rPr>
              <w:t>Servicios / Unidades</w:t>
            </w:r>
          </w:p>
        </w:tc>
        <w:tc>
          <w:tcPr>
            <w:tcW w:type="dxa" w:w="3118"/>
            <w:shd w:fill="FFFFFF"/>
          </w:tcPr>
          <w:p>
            <w:r>
              <w:rPr>
                <w:rFonts w:ascii="Calibri" w:hAnsi="Calibri"/>
                <w:b w:val="0"/>
                <w:i w:val="0"/>
                <w:color w:val="333333"/>
                <w:sz w:val="18"/>
              </w:rPr>
              <w:t>servicios</w:t>
            </w:r>
          </w:p>
        </w:tc>
        <w:tc>
          <w:tcPr>
            <w:tcW w:type="dxa" w:w="3005"/>
            <w:shd w:fill="FFFFFF"/>
          </w:tcPr>
          <w:p>
            <w:r>
              <w:rPr>
                <w:rFonts w:ascii="Calibri" w:hAnsi="Calibri"/>
                <w:b w:val="0"/>
                <w:i w:val="0"/>
                <w:color w:val="333333"/>
                <w:sz w:val="18"/>
              </w:rPr>
              <w:t>275</w:t>
            </w:r>
          </w:p>
        </w:tc>
      </w:tr>
      <w:tr>
        <w:tc>
          <w:tcPr>
            <w:tcW w:type="dxa" w:w="2948"/>
            <w:shd w:fill="F2F6FB"/>
          </w:tcPr>
          <w:p>
            <w:r>
              <w:rPr>
                <w:rFonts w:ascii="Calibri" w:hAnsi="Calibri"/>
                <w:b w:val="0"/>
                <w:i w:val="0"/>
                <w:color w:val="333333"/>
                <w:sz w:val="18"/>
              </w:rPr>
              <w:t>Centros de costo</w:t>
            </w:r>
          </w:p>
        </w:tc>
        <w:tc>
          <w:tcPr>
            <w:tcW w:type="dxa" w:w="3118"/>
            <w:shd w:fill="F2F6FB"/>
          </w:tcPr>
          <w:p>
            <w:r>
              <w:rPr>
                <w:rFonts w:ascii="Calibri" w:hAnsi="Calibri"/>
                <w:b w:val="0"/>
                <w:i w:val="0"/>
                <w:color w:val="333333"/>
                <w:sz w:val="18"/>
              </w:rPr>
              <w:t>centros</w:t>
            </w:r>
          </w:p>
        </w:tc>
        <w:tc>
          <w:tcPr>
            <w:tcW w:type="dxa" w:w="3005"/>
            <w:shd w:fill="F2F6FB"/>
          </w:tcPr>
          <w:p>
            <w:r>
              <w:rPr>
                <w:rFonts w:ascii="Calibri" w:hAnsi="Calibri"/>
                <w:b w:val="0"/>
                <w:i w:val="0"/>
                <w:color w:val="333333"/>
                <w:sz w:val="18"/>
              </w:rPr>
              <w:t>334</w:t>
            </w:r>
          </w:p>
        </w:tc>
      </w:tr>
      <w:tr>
        <w:tc>
          <w:tcPr>
            <w:tcW w:type="dxa" w:w="2948"/>
            <w:shd w:fill="FFFFFF"/>
          </w:tcPr>
          <w:p>
            <w:r>
              <w:rPr>
                <w:rFonts w:ascii="Calibri" w:hAnsi="Calibri"/>
                <w:b w:val="0"/>
                <w:i w:val="0"/>
                <w:color w:val="333333"/>
                <w:sz w:val="18"/>
              </w:rPr>
              <w:t>Ubicaciones</w:t>
            </w:r>
          </w:p>
        </w:tc>
        <w:tc>
          <w:tcPr>
            <w:tcW w:type="dxa" w:w="3118"/>
            <w:shd w:fill="FFFFFF"/>
          </w:tcPr>
          <w:p>
            <w:r>
              <w:rPr>
                <w:rFonts w:ascii="Calibri" w:hAnsi="Calibri"/>
                <w:b w:val="0"/>
                <w:i w:val="0"/>
                <w:color w:val="333333"/>
                <w:sz w:val="18"/>
              </w:rPr>
              <w:t>ubicaciones</w:t>
            </w:r>
          </w:p>
        </w:tc>
        <w:tc>
          <w:tcPr>
            <w:tcW w:type="dxa" w:w="3005"/>
            <w:shd w:fill="FFFFFF"/>
          </w:tcPr>
          <w:p>
            <w:r>
              <w:rPr>
                <w:rFonts w:ascii="Calibri" w:hAnsi="Calibri"/>
                <w:b w:val="0"/>
                <w:i w:val="0"/>
                <w:color w:val="333333"/>
                <w:sz w:val="18"/>
              </w:rPr>
              <w:t>244</w:t>
            </w:r>
          </w:p>
        </w:tc>
      </w:tr>
      <w:tr>
        <w:tc>
          <w:tcPr>
            <w:tcW w:type="dxa" w:w="2948"/>
            <w:shd w:fill="F2F6FB"/>
          </w:tcPr>
          <w:p>
            <w:r>
              <w:rPr>
                <w:rFonts w:ascii="Calibri" w:hAnsi="Calibri"/>
                <w:b w:val="0"/>
                <w:i w:val="0"/>
                <w:color w:val="333333"/>
                <w:sz w:val="18"/>
              </w:rPr>
              <w:t>Marcas</w:t>
            </w:r>
          </w:p>
        </w:tc>
        <w:tc>
          <w:tcPr>
            <w:tcW w:type="dxa" w:w="3118"/>
            <w:shd w:fill="F2F6FB"/>
          </w:tcPr>
          <w:p>
            <w:r>
              <w:rPr>
                <w:rFonts w:ascii="Calibri" w:hAnsi="Calibri"/>
                <w:b w:val="0"/>
                <w:i w:val="0"/>
                <w:color w:val="333333"/>
                <w:sz w:val="18"/>
              </w:rPr>
              <w:t>marcas</w:t>
            </w:r>
          </w:p>
        </w:tc>
        <w:tc>
          <w:tcPr>
            <w:tcW w:type="dxa" w:w="3005"/>
            <w:shd w:fill="F2F6FB"/>
          </w:tcPr>
          <w:p>
            <w:r>
              <w:rPr>
                <w:rFonts w:ascii="Calibri" w:hAnsi="Calibri"/>
                <w:b w:val="0"/>
                <w:i w:val="0"/>
                <w:color w:val="333333"/>
                <w:sz w:val="18"/>
              </w:rPr>
              <w:t>1.013</w:t>
            </w:r>
          </w:p>
        </w:tc>
      </w:tr>
      <w:tr>
        <w:tc>
          <w:tcPr>
            <w:tcW w:type="dxa" w:w="2948"/>
            <w:shd w:fill="FFFFFF"/>
          </w:tcPr>
          <w:p>
            <w:r>
              <w:rPr>
                <w:rFonts w:ascii="Calibri" w:hAnsi="Calibri"/>
                <w:b w:val="0"/>
                <w:i w:val="0"/>
                <w:color w:val="333333"/>
                <w:sz w:val="18"/>
              </w:rPr>
              <w:t>Modelos</w:t>
            </w:r>
          </w:p>
        </w:tc>
        <w:tc>
          <w:tcPr>
            <w:tcW w:type="dxa" w:w="3118"/>
            <w:shd w:fill="FFFFFF"/>
          </w:tcPr>
          <w:p>
            <w:r>
              <w:rPr>
                <w:rFonts w:ascii="Calibri" w:hAnsi="Calibri"/>
                <w:b w:val="0"/>
                <w:i w:val="0"/>
                <w:color w:val="333333"/>
                <w:sz w:val="18"/>
              </w:rPr>
              <w:t>modelos</w:t>
            </w:r>
          </w:p>
        </w:tc>
        <w:tc>
          <w:tcPr>
            <w:tcW w:type="dxa" w:w="3005"/>
            <w:shd w:fill="FFFFFF"/>
          </w:tcPr>
          <w:p>
            <w:r>
              <w:rPr>
                <w:rFonts w:ascii="Calibri" w:hAnsi="Calibri"/>
                <w:b w:val="0"/>
                <w:i w:val="0"/>
                <w:color w:val="333333"/>
                <w:sz w:val="18"/>
              </w:rPr>
              <w:t>2.468</w:t>
            </w:r>
          </w:p>
        </w:tc>
      </w:tr>
      <w:tr>
        <w:tc>
          <w:tcPr>
            <w:tcW w:type="dxa" w:w="2948"/>
            <w:shd w:fill="F2F6FB"/>
          </w:tcPr>
          <w:p>
            <w:r>
              <w:rPr>
                <w:rFonts w:ascii="Calibri" w:hAnsi="Calibri"/>
                <w:b w:val="0"/>
                <w:i w:val="0"/>
                <w:color w:val="333333"/>
                <w:sz w:val="18"/>
              </w:rPr>
              <w:t>Repositorios documentales</w:t>
            </w:r>
          </w:p>
        </w:tc>
        <w:tc>
          <w:tcPr>
            <w:tcW w:type="dxa" w:w="3118"/>
            <w:shd w:fill="F2F6FB"/>
          </w:tcPr>
          <w:p>
            <w:r>
              <w:rPr>
                <w:rFonts w:ascii="Calibri" w:hAnsi="Calibri"/>
                <w:b w:val="0"/>
                <w:i w:val="0"/>
                <w:color w:val="333333"/>
                <w:sz w:val="18"/>
              </w:rPr>
              <w:t>documentos</w:t>
            </w:r>
          </w:p>
        </w:tc>
        <w:tc>
          <w:tcPr>
            <w:tcW w:type="dxa" w:w="3005"/>
            <w:shd w:fill="F2F6FB"/>
          </w:tcPr>
          <w:p>
            <w:r>
              <w:rPr>
                <w:rFonts w:ascii="Calibri" w:hAnsi="Calibri"/>
                <w:b w:val="0"/>
                <w:i w:val="0"/>
                <w:color w:val="333333"/>
                <w:sz w:val="18"/>
              </w:rPr>
              <w:t>1.119</w:t>
            </w:r>
          </w:p>
        </w:tc>
      </w:tr>
      <w:tr>
        <w:tc>
          <w:tcPr>
            <w:tcW w:type="dxa" w:w="2948"/>
            <w:shd w:fill="FFFFFF"/>
          </w:tcPr>
          <w:p>
            <w:r>
              <w:rPr>
                <w:rFonts w:ascii="Calibri" w:hAnsi="Calibri"/>
                <w:b w:val="0"/>
                <w:i w:val="0"/>
                <w:color w:val="333333"/>
                <w:sz w:val="18"/>
              </w:rPr>
              <w:t>Tickets / Correctivos</w:t>
            </w:r>
          </w:p>
        </w:tc>
        <w:tc>
          <w:tcPr>
            <w:tcW w:type="dxa" w:w="3118"/>
            <w:shd w:fill="FFFFFF"/>
          </w:tcPr>
          <w:p>
            <w:r>
              <w:rPr>
                <w:rFonts w:ascii="Calibri" w:hAnsi="Calibri"/>
                <w:b w:val="0"/>
                <w:i w:val="0"/>
                <w:color w:val="333333"/>
                <w:sz w:val="18"/>
              </w:rPr>
              <w:t>correctivos_generales + correctivos_generales_ind</w:t>
            </w:r>
          </w:p>
        </w:tc>
        <w:tc>
          <w:tcPr>
            <w:tcW w:type="dxa" w:w="3005"/>
            <w:shd w:fill="FFFFFF"/>
          </w:tcPr>
          <w:p>
            <w:r>
              <w:rPr>
                <w:rFonts w:ascii="Calibri" w:hAnsi="Calibri"/>
                <w:b w:val="0"/>
                <w:i w:val="0"/>
                <w:color w:val="333333"/>
                <w:sz w:val="18"/>
              </w:rPr>
              <w:t>2.435</w:t>
            </w:r>
          </w:p>
        </w:tc>
      </w:tr>
      <w:tr>
        <w:tc>
          <w:tcPr>
            <w:tcW w:type="dxa" w:w="2948"/>
            <w:shd w:fill="F2F6FB"/>
          </w:tcPr>
          <w:p>
            <w:r>
              <w:rPr>
                <w:rFonts w:ascii="Calibri" w:hAnsi="Calibri"/>
                <w:b w:val="0"/>
                <w:i w:val="0"/>
                <w:color w:val="333333"/>
                <w:sz w:val="18"/>
              </w:rPr>
              <w:t>Preventivos ejecutados</w:t>
            </w:r>
          </w:p>
        </w:tc>
        <w:tc>
          <w:tcPr>
            <w:tcW w:type="dxa" w:w="3118"/>
            <w:shd w:fill="F2F6FB"/>
          </w:tcPr>
          <w:p>
            <w:r>
              <w:rPr>
                <w:rFonts w:ascii="Calibri" w:hAnsi="Calibri"/>
                <w:b w:val="0"/>
                <w:i w:val="0"/>
                <w:color w:val="333333"/>
                <w:sz w:val="18"/>
              </w:rPr>
              <w:t>mantenimiento + mantenimiento_ind</w:t>
            </w:r>
          </w:p>
        </w:tc>
        <w:tc>
          <w:tcPr>
            <w:tcW w:type="dxa" w:w="3005"/>
            <w:shd w:fill="F2F6FB"/>
          </w:tcPr>
          <w:p>
            <w:r>
              <w:rPr>
                <w:rFonts w:ascii="Calibri" w:hAnsi="Calibri"/>
                <w:b w:val="0"/>
                <w:i w:val="0"/>
                <w:color w:val="333333"/>
                <w:sz w:val="18"/>
              </w:rPr>
              <w:t>16.859</w:t>
            </w:r>
          </w:p>
        </w:tc>
      </w:tr>
      <w:tr>
        <w:tc>
          <w:tcPr>
            <w:tcW w:type="dxa" w:w="2948"/>
            <w:shd w:fill="FFFFFF"/>
          </w:tcPr>
          <w:p>
            <w:r>
              <w:rPr>
                <w:rFonts w:ascii="Calibri" w:hAnsi="Calibri"/>
                <w:b w:val="0"/>
                <w:i w:val="0"/>
                <w:color w:val="333333"/>
                <w:sz w:val="18"/>
              </w:rPr>
              <w:t>Calibraciones registradas</w:t>
            </w:r>
          </w:p>
        </w:tc>
        <w:tc>
          <w:tcPr>
            <w:tcW w:type="dxa" w:w="3118"/>
            <w:shd w:fill="FFFFFF"/>
          </w:tcPr>
          <w:p>
            <w:r>
              <w:rPr>
                <w:rFonts w:ascii="Calibri" w:hAnsi="Calibri"/>
                <w:b w:val="0"/>
                <w:i w:val="0"/>
                <w:color w:val="333333"/>
                <w:sz w:val="18"/>
              </w:rPr>
              <w:t>calibracion + calibracion_ind</w:t>
            </w:r>
          </w:p>
        </w:tc>
        <w:tc>
          <w:tcPr>
            <w:tcW w:type="dxa" w:w="3005"/>
            <w:shd w:fill="FFFFFF"/>
          </w:tcPr>
          <w:p>
            <w:r>
              <w:rPr>
                <w:rFonts w:ascii="Calibri" w:hAnsi="Calibri"/>
                <w:b w:val="0"/>
                <w:i w:val="0"/>
                <w:color w:val="333333"/>
                <w:sz w:val="18"/>
              </w:rPr>
              <w:t>8.897</w:t>
            </w:r>
          </w:p>
        </w:tc>
      </w:tr>
    </w:tbl>
    <w:p/>
    <w:p>
      <w:pPr>
        <w:spacing w:after="80"/>
      </w:pPr>
      <w:r>
        <w:rPr>
          <w:rFonts w:ascii="Calibri" w:hAnsi="Calibri"/>
          <w:b w:val="0"/>
          <w:i w:val="0"/>
          <w:color w:val="333333"/>
          <w:sz w:val="20"/>
        </w:rPr>
        <w:t>La magnitud de estos números confirma que EVA tiene un uso institucional sostenido. En particular, el volumen de equipos biomédicos y la cantidad de registros históricos de preventivos evidencian una operación madura, donde el mantenimiento preventivo es el componente más representativo en términos de seguimiento y control.</w:t>
      </w:r>
    </w:p>
    <w:p>
      <w:pPr>
        <w:spacing w:before="160" w:after="80"/>
      </w:pPr>
      <w:r>
        <w:rPr>
          <w:rFonts w:ascii="Calibri" w:hAnsi="Calibri"/>
          <w:b/>
          <w:i w:val="0"/>
          <w:color w:val="1F6FB8"/>
          <w:sz w:val="24"/>
        </w:rPr>
        <w:t>4. Equipos biomédicos</w:t>
      </w:r>
    </w:p>
    <w:p>
      <w:pPr>
        <w:spacing w:after="80"/>
      </w:pPr>
      <w:r>
        <w:rPr>
          <w:rFonts w:ascii="Calibri" w:hAnsi="Calibri"/>
          <w:b w:val="0"/>
          <w:i w:val="0"/>
          <w:color w:val="333333"/>
          <w:sz w:val="20"/>
        </w:rPr>
        <w:t>El inventario biomédico constituye la base operativa del sistema. Aquí se concentra la mayor cantidad de recursos, así como la trazabilidad de mantenimiento, calibración, estado y ubicación de cada dispositivo.</w:t>
      </w:r>
    </w:p>
    <w:p>
      <w:pPr>
        <w:spacing w:after="80"/>
      </w:pPr>
      <w:r>
        <w:rPr>
          <w:rFonts w:ascii="Calibri" w:hAnsi="Calibri"/>
          <w:b w:val="0"/>
          <w:i w:val="0"/>
          <w:color w:val="333333"/>
          <w:sz w:val="20"/>
        </w:rPr>
        <w:t>Una proporción alta de equipos activos indica que la plataforma se usa para monitorear infraestructura real en servicio. Las pequeñas diferencias en estados no activos suelen corresponder a baja, préstamo, reparación o procesos de depuración de inventario.</w:t>
      </w:r>
    </w:p>
    <w:tbl>
      <w:tblPr>
        <w:tblStyle w:val="TableGrid"/>
        <w:tblW w:type="auto" w:w="0"/>
        <w:jc w:val="left"/>
        <w:tblLook w:firstColumn="1" w:firstRow="1" w:lastColumn="0" w:lastRow="0" w:noHBand="0" w:noVBand="1" w:val="04A0"/>
      </w:tblPr>
      <w:tblGrid>
        <w:gridCol w:w="4561"/>
        <w:gridCol w:w="4561"/>
      </w:tblGrid>
      <w:tr>
        <w:tc>
          <w:tcPr>
            <w:tcW w:type="dxa" w:w="4082"/>
            <w:shd w:fill="1D293D"/>
          </w:tcPr>
          <w:p>
            <w:r>
              <w:rPr>
                <w:rFonts w:ascii="Calibri" w:hAnsi="Calibri"/>
                <w:b/>
                <w:i w:val="0"/>
                <w:color w:val="FFFFFF"/>
                <w:sz w:val="18"/>
              </w:rPr>
              <w:t>Indicador</w:t>
            </w:r>
          </w:p>
        </w:tc>
        <w:tc>
          <w:tcPr>
            <w:tcW w:type="dxa" w:w="5669"/>
            <w:shd w:fill="1D293D"/>
          </w:tcPr>
          <w:p>
            <w:r>
              <w:rPr>
                <w:rFonts w:ascii="Calibri" w:hAnsi="Calibri"/>
                <w:b/>
                <w:i w:val="0"/>
                <w:color w:val="FFFFFF"/>
                <w:sz w:val="18"/>
              </w:rPr>
              <w:t>Valor</w:t>
            </w:r>
          </w:p>
        </w:tc>
      </w:tr>
      <w:tr>
        <w:tc>
          <w:tcPr>
            <w:tcW w:type="dxa" w:w="4082"/>
            <w:shd w:fill="F2F6FB"/>
          </w:tcPr>
          <w:p>
            <w:r>
              <w:rPr>
                <w:rFonts w:ascii="Calibri" w:hAnsi="Calibri"/>
                <w:b w:val="0"/>
                <w:i w:val="0"/>
                <w:color w:val="333333"/>
                <w:sz w:val="18"/>
              </w:rPr>
              <w:t>Total equipos en inventario</w:t>
            </w:r>
          </w:p>
        </w:tc>
        <w:tc>
          <w:tcPr>
            <w:tcW w:type="dxa" w:w="5669"/>
            <w:shd w:fill="F2F6FB"/>
          </w:tcPr>
          <w:p>
            <w:r>
              <w:rPr>
                <w:rFonts w:ascii="Calibri" w:hAnsi="Calibri"/>
                <w:b w:val="0"/>
                <w:i w:val="0"/>
                <w:color w:val="333333"/>
                <w:sz w:val="18"/>
              </w:rPr>
              <w:t>9.765</w:t>
            </w:r>
          </w:p>
        </w:tc>
      </w:tr>
      <w:tr>
        <w:tc>
          <w:tcPr>
            <w:tcW w:type="dxa" w:w="4082"/>
            <w:shd w:fill="FFFFFF"/>
          </w:tcPr>
          <w:p>
            <w:r>
              <w:rPr>
                <w:rFonts w:ascii="Calibri" w:hAnsi="Calibri"/>
                <w:b w:val="0"/>
                <w:i w:val="0"/>
                <w:color w:val="333333"/>
                <w:sz w:val="18"/>
              </w:rPr>
              <w:t>Equipos en estado Activo</w:t>
            </w:r>
          </w:p>
        </w:tc>
        <w:tc>
          <w:tcPr>
            <w:tcW w:type="dxa" w:w="5669"/>
            <w:shd w:fill="FFFFFF"/>
          </w:tcPr>
          <w:p>
            <w:r>
              <w:rPr>
                <w:rFonts w:ascii="Calibri" w:hAnsi="Calibri"/>
                <w:b w:val="0"/>
                <w:i w:val="0"/>
                <w:color w:val="333333"/>
                <w:sz w:val="18"/>
              </w:rPr>
              <w:t>9.762</w:t>
            </w:r>
          </w:p>
        </w:tc>
      </w:tr>
      <w:tr>
        <w:tc>
          <w:tcPr>
            <w:tcW w:type="dxa" w:w="4082"/>
            <w:shd w:fill="F2F6FB"/>
          </w:tcPr>
          <w:p>
            <w:r>
              <w:rPr>
                <w:rFonts w:ascii="Calibri" w:hAnsi="Calibri"/>
                <w:b w:val="0"/>
                <w:i w:val="0"/>
                <w:color w:val="333333"/>
                <w:sz w:val="18"/>
              </w:rPr>
              <w:t>Equipos con otros estados</w:t>
            </w:r>
          </w:p>
        </w:tc>
        <w:tc>
          <w:tcPr>
            <w:tcW w:type="dxa" w:w="5669"/>
            <w:shd w:fill="F2F6FB"/>
          </w:tcPr>
          <w:p>
            <w:r>
              <w:rPr>
                <w:rFonts w:ascii="Calibri" w:hAnsi="Calibri"/>
                <w:b w:val="0"/>
                <w:i w:val="0"/>
                <w:color w:val="333333"/>
                <w:sz w:val="18"/>
              </w:rPr>
              <w:t>3</w:t>
            </w:r>
          </w:p>
        </w:tc>
      </w:tr>
      <w:tr>
        <w:tc>
          <w:tcPr>
            <w:tcW w:type="dxa" w:w="4082"/>
            <w:shd w:fill="FFFFFF"/>
          </w:tcPr>
          <w:p>
            <w:r>
              <w:rPr>
                <w:rFonts w:ascii="Calibri" w:hAnsi="Calibri"/>
                <w:b w:val="0"/>
                <w:i w:val="0"/>
                <w:color w:val="333333"/>
                <w:sz w:val="18"/>
              </w:rPr>
              <w:t>Estados disponibles en catálogo</w:t>
            </w:r>
          </w:p>
        </w:tc>
        <w:tc>
          <w:tcPr>
            <w:tcW w:type="dxa" w:w="5669"/>
            <w:shd w:fill="FFFFFF"/>
          </w:tcPr>
          <w:p>
            <w:r>
              <w:rPr>
                <w:rFonts w:ascii="Calibri" w:hAnsi="Calibri"/>
                <w:b w:val="0"/>
                <w:i w:val="0"/>
                <w:color w:val="333333"/>
                <w:sz w:val="18"/>
              </w:rPr>
              <w:t>16 (Activo, Baja, Préstamo, En reparación, etc.)</w:t>
            </w:r>
          </w:p>
        </w:tc>
      </w:tr>
    </w:tbl>
    <w:p/>
    <w:p>
      <w:pPr>
        <w:spacing w:after="80"/>
      </w:pPr>
      <w:r>
        <w:rPr>
          <w:rFonts w:ascii="Calibri" w:hAnsi="Calibri"/>
          <w:b w:val="0"/>
          <w:i w:val="0"/>
          <w:color w:val="333333"/>
          <w:sz w:val="20"/>
        </w:rPr>
        <w:t>Top 10 servicios con más equipos biomédicos: este análisis permite visualizar qué áreas concentran la mayor carga de activos y, por tanto, requieren mayor prioridad de soporte técnico y planificación de mantenimiento.</w:t>
      </w:r>
    </w:p>
    <w:tbl>
      <w:tblPr>
        <w:tblStyle w:val="TableGrid"/>
        <w:tblW w:type="auto" w:w="0"/>
        <w:jc w:val="left"/>
        <w:tblLook w:firstColumn="1" w:firstRow="1" w:lastColumn="0" w:lastRow="0" w:noHBand="0" w:noVBand="1" w:val="04A0"/>
      </w:tblPr>
      <w:tblGrid>
        <w:gridCol w:w="3041"/>
        <w:gridCol w:w="3041"/>
        <w:gridCol w:w="3041"/>
      </w:tblGrid>
      <w:tr>
        <w:tc>
          <w:tcPr>
            <w:tcW w:type="dxa" w:w="680"/>
            <w:shd w:fill="1D293D"/>
          </w:tcPr>
          <w:p>
            <w:r>
              <w:rPr>
                <w:rFonts w:ascii="Calibri" w:hAnsi="Calibri"/>
                <w:b/>
                <w:i w:val="0"/>
                <w:color w:val="FFFFFF"/>
                <w:sz w:val="18"/>
              </w:rPr>
              <w:t>#</w:t>
            </w:r>
          </w:p>
        </w:tc>
        <w:tc>
          <w:tcPr>
            <w:tcW w:type="dxa" w:w="5443"/>
            <w:shd w:fill="1D293D"/>
          </w:tcPr>
          <w:p>
            <w:r>
              <w:rPr>
                <w:rFonts w:ascii="Calibri" w:hAnsi="Calibri"/>
                <w:b/>
                <w:i w:val="0"/>
                <w:color w:val="FFFFFF"/>
                <w:sz w:val="18"/>
              </w:rPr>
              <w:t>Servicio / Unidad</w:t>
            </w:r>
          </w:p>
        </w:tc>
        <w:tc>
          <w:tcPr>
            <w:tcW w:type="dxa" w:w="1417"/>
            <w:shd w:fill="1D293D"/>
          </w:tcPr>
          <w:p>
            <w:r>
              <w:rPr>
                <w:rFonts w:ascii="Calibri" w:hAnsi="Calibri"/>
                <w:b/>
                <w:i w:val="0"/>
                <w:color w:val="FFFFFF"/>
                <w:sz w:val="18"/>
              </w:rPr>
              <w:t>Equipos</w:t>
            </w:r>
          </w:p>
        </w:tc>
      </w:tr>
      <w:tr>
        <w:tc>
          <w:tcPr>
            <w:tcW w:type="dxa" w:w="680"/>
            <w:shd w:fill="F2F6FB"/>
          </w:tcPr>
          <w:p>
            <w:r>
              <w:rPr>
                <w:rFonts w:ascii="Calibri" w:hAnsi="Calibri"/>
                <w:b w:val="0"/>
                <w:i w:val="0"/>
                <w:color w:val="333333"/>
                <w:sz w:val="18"/>
              </w:rPr>
              <w:t>1</w:t>
            </w:r>
          </w:p>
        </w:tc>
        <w:tc>
          <w:tcPr>
            <w:tcW w:type="dxa" w:w="5443"/>
            <w:shd w:fill="F2F6FB"/>
          </w:tcPr>
          <w:p>
            <w:r>
              <w:rPr>
                <w:rFonts w:ascii="Calibri" w:hAnsi="Calibri"/>
                <w:b w:val="0"/>
                <w:i w:val="0"/>
                <w:color w:val="333333"/>
                <w:sz w:val="18"/>
              </w:rPr>
              <w:t>URGENCIAS</w:t>
            </w:r>
          </w:p>
        </w:tc>
        <w:tc>
          <w:tcPr>
            <w:tcW w:type="dxa" w:w="1417"/>
            <w:shd w:fill="F2F6FB"/>
          </w:tcPr>
          <w:p>
            <w:r>
              <w:rPr>
                <w:rFonts w:ascii="Calibri" w:hAnsi="Calibri"/>
                <w:b w:val="0"/>
                <w:i w:val="0"/>
                <w:color w:val="333333"/>
                <w:sz w:val="18"/>
              </w:rPr>
              <w:t>689</w:t>
            </w:r>
          </w:p>
        </w:tc>
      </w:tr>
      <w:tr>
        <w:tc>
          <w:tcPr>
            <w:tcW w:type="dxa" w:w="680"/>
            <w:shd w:fill="FFFFFF"/>
          </w:tcPr>
          <w:p>
            <w:r>
              <w:rPr>
                <w:rFonts w:ascii="Calibri" w:hAnsi="Calibri"/>
                <w:b w:val="0"/>
                <w:i w:val="0"/>
                <w:color w:val="333333"/>
                <w:sz w:val="18"/>
              </w:rPr>
              <w:t>2</w:t>
            </w:r>
          </w:p>
        </w:tc>
        <w:tc>
          <w:tcPr>
            <w:tcW w:type="dxa" w:w="5443"/>
            <w:shd w:fill="FFFFFF"/>
          </w:tcPr>
          <w:p>
            <w:r>
              <w:rPr>
                <w:rFonts w:ascii="Calibri" w:hAnsi="Calibri"/>
                <w:b w:val="0"/>
                <w:i w:val="0"/>
                <w:color w:val="333333"/>
                <w:sz w:val="18"/>
              </w:rPr>
              <w:t>QUIRÓFANO CENTRAL</w:t>
            </w:r>
          </w:p>
        </w:tc>
        <w:tc>
          <w:tcPr>
            <w:tcW w:type="dxa" w:w="1417"/>
            <w:shd w:fill="FFFFFF"/>
          </w:tcPr>
          <w:p>
            <w:r>
              <w:rPr>
                <w:rFonts w:ascii="Calibri" w:hAnsi="Calibri"/>
                <w:b w:val="0"/>
                <w:i w:val="0"/>
                <w:color w:val="333333"/>
                <w:sz w:val="18"/>
              </w:rPr>
              <w:t>412</w:t>
            </w:r>
          </w:p>
        </w:tc>
      </w:tr>
      <w:tr>
        <w:tc>
          <w:tcPr>
            <w:tcW w:type="dxa" w:w="680"/>
            <w:shd w:fill="F2F6FB"/>
          </w:tcPr>
          <w:p>
            <w:r>
              <w:rPr>
                <w:rFonts w:ascii="Calibri" w:hAnsi="Calibri"/>
                <w:b w:val="0"/>
                <w:i w:val="0"/>
                <w:color w:val="333333"/>
                <w:sz w:val="18"/>
              </w:rPr>
              <w:t>3</w:t>
            </w:r>
          </w:p>
        </w:tc>
        <w:tc>
          <w:tcPr>
            <w:tcW w:type="dxa" w:w="5443"/>
            <w:shd w:fill="F2F6FB"/>
          </w:tcPr>
          <w:p>
            <w:r>
              <w:rPr>
                <w:rFonts w:ascii="Calibri" w:hAnsi="Calibri"/>
                <w:b w:val="0"/>
                <w:i w:val="0"/>
                <w:color w:val="333333"/>
                <w:sz w:val="18"/>
              </w:rPr>
              <w:t>TALLER BIOMÉDICO NORTE</w:t>
            </w:r>
          </w:p>
        </w:tc>
        <w:tc>
          <w:tcPr>
            <w:tcW w:type="dxa" w:w="1417"/>
            <w:shd w:fill="F2F6FB"/>
          </w:tcPr>
          <w:p>
            <w:r>
              <w:rPr>
                <w:rFonts w:ascii="Calibri" w:hAnsi="Calibri"/>
                <w:b w:val="0"/>
                <w:i w:val="0"/>
                <w:color w:val="333333"/>
                <w:sz w:val="18"/>
              </w:rPr>
              <w:t>398</w:t>
            </w:r>
          </w:p>
        </w:tc>
      </w:tr>
      <w:tr>
        <w:tc>
          <w:tcPr>
            <w:tcW w:type="dxa" w:w="680"/>
            <w:shd w:fill="FFFFFF"/>
          </w:tcPr>
          <w:p>
            <w:r>
              <w:rPr>
                <w:rFonts w:ascii="Calibri" w:hAnsi="Calibri"/>
                <w:b w:val="0"/>
                <w:i w:val="0"/>
                <w:color w:val="333333"/>
                <w:sz w:val="18"/>
              </w:rPr>
              <w:t>4</w:t>
            </w:r>
          </w:p>
        </w:tc>
        <w:tc>
          <w:tcPr>
            <w:tcW w:type="dxa" w:w="5443"/>
            <w:shd w:fill="FFFFFF"/>
          </w:tcPr>
          <w:p>
            <w:r>
              <w:rPr>
                <w:rFonts w:ascii="Calibri" w:hAnsi="Calibri"/>
                <w:b w:val="0"/>
                <w:i w:val="0"/>
                <w:color w:val="333333"/>
                <w:sz w:val="18"/>
              </w:rPr>
              <w:t>HOSPITALIZACIÓN CIRUGÍA</w:t>
            </w:r>
          </w:p>
        </w:tc>
        <w:tc>
          <w:tcPr>
            <w:tcW w:type="dxa" w:w="1417"/>
            <w:shd w:fill="FFFFFF"/>
          </w:tcPr>
          <w:p>
            <w:r>
              <w:rPr>
                <w:rFonts w:ascii="Calibri" w:hAnsi="Calibri"/>
                <w:b w:val="0"/>
                <w:i w:val="0"/>
                <w:color w:val="333333"/>
                <w:sz w:val="18"/>
              </w:rPr>
              <w:t>357</w:t>
            </w:r>
          </w:p>
        </w:tc>
      </w:tr>
      <w:tr>
        <w:tc>
          <w:tcPr>
            <w:tcW w:type="dxa" w:w="680"/>
            <w:shd w:fill="F2F6FB"/>
          </w:tcPr>
          <w:p>
            <w:r>
              <w:rPr>
                <w:rFonts w:ascii="Calibri" w:hAnsi="Calibri"/>
                <w:b w:val="0"/>
                <w:i w:val="0"/>
                <w:color w:val="333333"/>
                <w:sz w:val="18"/>
              </w:rPr>
              <w:t>5</w:t>
            </w:r>
          </w:p>
        </w:tc>
        <w:tc>
          <w:tcPr>
            <w:tcW w:type="dxa" w:w="5443"/>
            <w:shd w:fill="F2F6FB"/>
          </w:tcPr>
          <w:p>
            <w:r>
              <w:rPr>
                <w:rFonts w:ascii="Calibri" w:hAnsi="Calibri"/>
                <w:b w:val="0"/>
                <w:i w:val="0"/>
                <w:color w:val="333333"/>
                <w:sz w:val="18"/>
              </w:rPr>
              <w:t>LABORATORIO</w:t>
            </w:r>
          </w:p>
        </w:tc>
        <w:tc>
          <w:tcPr>
            <w:tcW w:type="dxa" w:w="1417"/>
            <w:shd w:fill="F2F6FB"/>
          </w:tcPr>
          <w:p>
            <w:r>
              <w:rPr>
                <w:rFonts w:ascii="Calibri" w:hAnsi="Calibri"/>
                <w:b w:val="0"/>
                <w:i w:val="0"/>
                <w:color w:val="333333"/>
                <w:sz w:val="18"/>
              </w:rPr>
              <w:t>336</w:t>
            </w:r>
          </w:p>
        </w:tc>
      </w:tr>
      <w:tr>
        <w:tc>
          <w:tcPr>
            <w:tcW w:type="dxa" w:w="680"/>
            <w:shd w:fill="FFFFFF"/>
          </w:tcPr>
          <w:p>
            <w:r>
              <w:rPr>
                <w:rFonts w:ascii="Calibri" w:hAnsi="Calibri"/>
                <w:b w:val="0"/>
                <w:i w:val="0"/>
                <w:color w:val="333333"/>
                <w:sz w:val="18"/>
              </w:rPr>
              <w:t>6</w:t>
            </w:r>
          </w:p>
        </w:tc>
        <w:tc>
          <w:tcPr>
            <w:tcW w:type="dxa" w:w="5443"/>
            <w:shd w:fill="FFFFFF"/>
          </w:tcPr>
          <w:p>
            <w:r>
              <w:rPr>
                <w:rFonts w:ascii="Calibri" w:hAnsi="Calibri"/>
                <w:b w:val="0"/>
                <w:i w:val="0"/>
                <w:color w:val="333333"/>
                <w:sz w:val="18"/>
              </w:rPr>
              <w:t>UCI ADULTOS</w:t>
            </w:r>
          </w:p>
        </w:tc>
        <w:tc>
          <w:tcPr>
            <w:tcW w:type="dxa" w:w="1417"/>
            <w:shd w:fill="FFFFFF"/>
          </w:tcPr>
          <w:p>
            <w:r>
              <w:rPr>
                <w:rFonts w:ascii="Calibri" w:hAnsi="Calibri"/>
                <w:b w:val="0"/>
                <w:i w:val="0"/>
                <w:color w:val="333333"/>
                <w:sz w:val="18"/>
              </w:rPr>
              <w:t>321</w:t>
            </w:r>
          </w:p>
        </w:tc>
      </w:tr>
      <w:tr>
        <w:tc>
          <w:tcPr>
            <w:tcW w:type="dxa" w:w="680"/>
            <w:shd w:fill="F2F6FB"/>
          </w:tcPr>
          <w:p>
            <w:r>
              <w:rPr>
                <w:rFonts w:ascii="Calibri" w:hAnsi="Calibri"/>
                <w:b w:val="0"/>
                <w:i w:val="0"/>
                <w:color w:val="333333"/>
                <w:sz w:val="18"/>
              </w:rPr>
              <w:t>7</w:t>
            </w:r>
          </w:p>
        </w:tc>
        <w:tc>
          <w:tcPr>
            <w:tcW w:type="dxa" w:w="5443"/>
            <w:shd w:fill="F2F6FB"/>
          </w:tcPr>
          <w:p>
            <w:r>
              <w:rPr>
                <w:rFonts w:ascii="Calibri" w:hAnsi="Calibri"/>
                <w:b w:val="0"/>
                <w:i w:val="0"/>
                <w:color w:val="333333"/>
                <w:sz w:val="18"/>
              </w:rPr>
              <w:t>UCI PEDIÁTRICA</w:t>
            </w:r>
          </w:p>
        </w:tc>
        <w:tc>
          <w:tcPr>
            <w:tcW w:type="dxa" w:w="1417"/>
            <w:shd w:fill="F2F6FB"/>
          </w:tcPr>
          <w:p>
            <w:r>
              <w:rPr>
                <w:rFonts w:ascii="Calibri" w:hAnsi="Calibri"/>
                <w:b w:val="0"/>
                <w:i w:val="0"/>
                <w:color w:val="333333"/>
                <w:sz w:val="18"/>
              </w:rPr>
              <w:t>287</w:t>
            </w:r>
          </w:p>
        </w:tc>
      </w:tr>
      <w:tr>
        <w:tc>
          <w:tcPr>
            <w:tcW w:type="dxa" w:w="680"/>
            <w:shd w:fill="FFFFFF"/>
          </w:tcPr>
          <w:p>
            <w:r>
              <w:rPr>
                <w:rFonts w:ascii="Calibri" w:hAnsi="Calibri"/>
                <w:b w:val="0"/>
                <w:i w:val="0"/>
                <w:color w:val="333333"/>
                <w:sz w:val="18"/>
              </w:rPr>
              <w:t>8</w:t>
            </w:r>
          </w:p>
        </w:tc>
        <w:tc>
          <w:tcPr>
            <w:tcW w:type="dxa" w:w="5443"/>
            <w:shd w:fill="FFFFFF"/>
          </w:tcPr>
          <w:p>
            <w:r>
              <w:rPr>
                <w:rFonts w:ascii="Calibri" w:hAnsi="Calibri"/>
                <w:b w:val="0"/>
                <w:i w:val="0"/>
                <w:color w:val="333333"/>
                <w:sz w:val="18"/>
              </w:rPr>
              <w:t>IMAGENOLOGÍA</w:t>
            </w:r>
          </w:p>
        </w:tc>
        <w:tc>
          <w:tcPr>
            <w:tcW w:type="dxa" w:w="1417"/>
            <w:shd w:fill="FFFFFF"/>
          </w:tcPr>
          <w:p>
            <w:r>
              <w:rPr>
                <w:rFonts w:ascii="Calibri" w:hAnsi="Calibri"/>
                <w:b w:val="0"/>
                <w:i w:val="0"/>
                <w:color w:val="333333"/>
                <w:sz w:val="18"/>
              </w:rPr>
              <w:t>269</w:t>
            </w:r>
          </w:p>
        </w:tc>
      </w:tr>
      <w:tr>
        <w:tc>
          <w:tcPr>
            <w:tcW w:type="dxa" w:w="680"/>
            <w:shd w:fill="F2F6FB"/>
          </w:tcPr>
          <w:p>
            <w:r>
              <w:rPr>
                <w:rFonts w:ascii="Calibri" w:hAnsi="Calibri"/>
                <w:b w:val="0"/>
                <w:i w:val="0"/>
                <w:color w:val="333333"/>
                <w:sz w:val="18"/>
              </w:rPr>
              <w:t>9</w:t>
            </w:r>
          </w:p>
        </w:tc>
        <w:tc>
          <w:tcPr>
            <w:tcW w:type="dxa" w:w="5443"/>
            <w:shd w:fill="F2F6FB"/>
          </w:tcPr>
          <w:p>
            <w:r>
              <w:rPr>
                <w:rFonts w:ascii="Calibri" w:hAnsi="Calibri"/>
                <w:b w:val="0"/>
                <w:i w:val="0"/>
                <w:color w:val="333333"/>
                <w:sz w:val="18"/>
              </w:rPr>
              <w:t>HOSPITALIZACIÓN MEDICINA INTERNA</w:t>
            </w:r>
          </w:p>
        </w:tc>
        <w:tc>
          <w:tcPr>
            <w:tcW w:type="dxa" w:w="1417"/>
            <w:shd w:fill="F2F6FB"/>
          </w:tcPr>
          <w:p>
            <w:r>
              <w:rPr>
                <w:rFonts w:ascii="Calibri" w:hAnsi="Calibri"/>
                <w:b w:val="0"/>
                <w:i w:val="0"/>
                <w:color w:val="333333"/>
                <w:sz w:val="18"/>
              </w:rPr>
              <w:t>254</w:t>
            </w:r>
          </w:p>
        </w:tc>
      </w:tr>
      <w:tr>
        <w:tc>
          <w:tcPr>
            <w:tcW w:type="dxa" w:w="680"/>
            <w:shd w:fill="FFFFFF"/>
          </w:tcPr>
          <w:p>
            <w:r>
              <w:rPr>
                <w:rFonts w:ascii="Calibri" w:hAnsi="Calibri"/>
                <w:b w:val="0"/>
                <w:i w:val="0"/>
                <w:color w:val="333333"/>
                <w:sz w:val="18"/>
              </w:rPr>
              <w:t>10</w:t>
            </w:r>
          </w:p>
        </w:tc>
        <w:tc>
          <w:tcPr>
            <w:tcW w:type="dxa" w:w="5443"/>
            <w:shd w:fill="FFFFFF"/>
          </w:tcPr>
          <w:p>
            <w:r>
              <w:rPr>
                <w:rFonts w:ascii="Calibri" w:hAnsi="Calibri"/>
                <w:b w:val="0"/>
                <w:i w:val="0"/>
                <w:color w:val="333333"/>
                <w:sz w:val="18"/>
              </w:rPr>
              <w:t>NEONATOS</w:t>
            </w:r>
          </w:p>
        </w:tc>
        <w:tc>
          <w:tcPr>
            <w:tcW w:type="dxa" w:w="1417"/>
            <w:shd w:fill="FFFFFF"/>
          </w:tcPr>
          <w:p>
            <w:r>
              <w:rPr>
                <w:rFonts w:ascii="Calibri" w:hAnsi="Calibri"/>
                <w:b w:val="0"/>
                <w:i w:val="0"/>
                <w:color w:val="333333"/>
                <w:sz w:val="18"/>
              </w:rPr>
              <w:t>238</w:t>
            </w:r>
          </w:p>
        </w:tc>
      </w:tr>
    </w:tbl>
    <w:p/>
    <w:p>
      <w:pPr>
        <w:spacing w:before="160" w:after="80"/>
      </w:pPr>
      <w:r>
        <w:rPr>
          <w:rFonts w:ascii="Calibri" w:hAnsi="Calibri"/>
          <w:b/>
          <w:i w:val="0"/>
          <w:color w:val="1F6FB8"/>
          <w:sz w:val="24"/>
        </w:rPr>
        <w:t>5. Mantenimiento correctivo</w:t>
      </w:r>
    </w:p>
    <w:p>
      <w:pPr>
        <w:spacing w:after="80"/>
      </w:pPr>
      <w:r>
        <w:rPr>
          <w:rFonts w:ascii="Calibri" w:hAnsi="Calibri"/>
          <w:b w:val="0"/>
          <w:i w:val="0"/>
          <w:color w:val="333333"/>
          <w:sz w:val="20"/>
        </w:rPr>
        <w:t>Los correctivos representan la respuesta operativa a fallas reportadas por los usuarios o detectadas durante inspecciones. Su volumen sirve como termómetro de incidentes, desgaste de equipos y demanda de atención técnica.</w:t>
      </w:r>
    </w:p>
    <w:p>
      <w:pPr>
        <w:spacing w:after="80"/>
      </w:pPr>
      <w:r>
        <w:rPr>
          <w:rFonts w:ascii="Calibri" w:hAnsi="Calibri"/>
          <w:b w:val="0"/>
          <w:i w:val="0"/>
          <w:color w:val="333333"/>
          <w:sz w:val="20"/>
        </w:rPr>
        <w:t>Un número elevado de correctivos no necesariamente indica un problema del sistema; también puede reflejar mayor cobertura de uso, más capacidad de registro y una cultura institucional de reporte oportuno. Lo importante es que cada caso quede documentado con diagnóstico, solución y cierre.</w:t>
      </w:r>
    </w:p>
    <w:tbl>
      <w:tblPr>
        <w:tblStyle w:val="TableGrid"/>
        <w:tblW w:type="auto" w:w="0"/>
        <w:jc w:val="left"/>
        <w:tblLook w:firstColumn="1" w:firstRow="1" w:lastColumn="0" w:lastRow="0" w:noHBand="0" w:noVBand="1" w:val="04A0"/>
      </w:tblPr>
      <w:tblGrid>
        <w:gridCol w:w="3041"/>
        <w:gridCol w:w="3041"/>
        <w:gridCol w:w="3041"/>
      </w:tblGrid>
      <w:tr>
        <w:tc>
          <w:tcPr>
            <w:tcW w:type="dxa" w:w="3685"/>
            <w:shd w:fill="1D293D"/>
          </w:tcPr>
          <w:p>
            <w:r>
              <w:rPr>
                <w:rFonts w:ascii="Calibri" w:hAnsi="Calibri"/>
                <w:b/>
                <w:i w:val="0"/>
                <w:color w:val="FFFFFF"/>
                <w:sz w:val="18"/>
              </w:rPr>
              <w:t>Indicador</w:t>
            </w:r>
          </w:p>
        </w:tc>
        <w:tc>
          <w:tcPr>
            <w:tcW w:type="dxa" w:w="3118"/>
            <w:shd w:fill="1D293D"/>
          </w:tcPr>
          <w:p>
            <w:r>
              <w:rPr>
                <w:rFonts w:ascii="Calibri" w:hAnsi="Calibri"/>
                <w:b/>
                <w:i w:val="0"/>
                <w:color w:val="FFFFFF"/>
                <w:sz w:val="18"/>
              </w:rPr>
              <w:t>Tabla BD</w:t>
            </w:r>
          </w:p>
        </w:tc>
        <w:tc>
          <w:tcPr>
            <w:tcW w:type="dxa" w:w="2551"/>
            <w:shd w:fill="1D293D"/>
          </w:tcPr>
          <w:p>
            <w:r>
              <w:rPr>
                <w:rFonts w:ascii="Calibri" w:hAnsi="Calibri"/>
                <w:b/>
                <w:i w:val="0"/>
                <w:color w:val="FFFFFF"/>
                <w:sz w:val="18"/>
              </w:rPr>
              <w:t>Valor</w:t>
            </w:r>
          </w:p>
        </w:tc>
      </w:tr>
      <w:tr>
        <w:tc>
          <w:tcPr>
            <w:tcW w:type="dxa" w:w="3685"/>
            <w:shd w:fill="F2F6FB"/>
          </w:tcPr>
          <w:p>
            <w:r>
              <w:rPr>
                <w:rFonts w:ascii="Calibri" w:hAnsi="Calibri"/>
                <w:b w:val="0"/>
                <w:i w:val="0"/>
                <w:color w:val="333333"/>
                <w:sz w:val="18"/>
              </w:rPr>
              <w:t>Correctivos biomédicos registrados</w:t>
            </w:r>
          </w:p>
        </w:tc>
        <w:tc>
          <w:tcPr>
            <w:tcW w:type="dxa" w:w="3118"/>
            <w:shd w:fill="F2F6FB"/>
          </w:tcPr>
          <w:p>
            <w:r>
              <w:rPr>
                <w:rFonts w:ascii="Calibri" w:hAnsi="Calibri"/>
                <w:b w:val="0"/>
                <w:i w:val="0"/>
                <w:color w:val="333333"/>
                <w:sz w:val="18"/>
              </w:rPr>
              <w:t>correctivos_generales</w:t>
            </w:r>
          </w:p>
        </w:tc>
        <w:tc>
          <w:tcPr>
            <w:tcW w:type="dxa" w:w="2551"/>
            <w:shd w:fill="F2F6FB"/>
          </w:tcPr>
          <w:p>
            <w:r>
              <w:rPr>
                <w:rFonts w:ascii="Calibri" w:hAnsi="Calibri"/>
                <w:b w:val="0"/>
                <w:i w:val="0"/>
                <w:color w:val="333333"/>
                <w:sz w:val="18"/>
              </w:rPr>
              <w:t>2.282</w:t>
            </w:r>
          </w:p>
        </w:tc>
      </w:tr>
      <w:tr>
        <w:tc>
          <w:tcPr>
            <w:tcW w:type="dxa" w:w="3685"/>
            <w:shd w:fill="FFFFFF"/>
          </w:tcPr>
          <w:p>
            <w:r>
              <w:rPr>
                <w:rFonts w:ascii="Calibri" w:hAnsi="Calibri"/>
                <w:b w:val="0"/>
                <w:i w:val="0"/>
                <w:color w:val="333333"/>
                <w:sz w:val="18"/>
              </w:rPr>
              <w:t>Correctivos industriales registrados</w:t>
            </w:r>
          </w:p>
        </w:tc>
        <w:tc>
          <w:tcPr>
            <w:tcW w:type="dxa" w:w="3118"/>
            <w:shd w:fill="FFFFFF"/>
          </w:tcPr>
          <w:p>
            <w:r>
              <w:rPr>
                <w:rFonts w:ascii="Calibri" w:hAnsi="Calibri"/>
                <w:b w:val="0"/>
                <w:i w:val="0"/>
                <w:color w:val="333333"/>
                <w:sz w:val="18"/>
              </w:rPr>
              <w:t>correctivos_generales_ind</w:t>
            </w:r>
          </w:p>
        </w:tc>
        <w:tc>
          <w:tcPr>
            <w:tcW w:type="dxa" w:w="2551"/>
            <w:shd w:fill="FFFFFF"/>
          </w:tcPr>
          <w:p>
            <w:r>
              <w:rPr>
                <w:rFonts w:ascii="Calibri" w:hAnsi="Calibri"/>
                <w:b w:val="0"/>
                <w:i w:val="0"/>
                <w:color w:val="333333"/>
                <w:sz w:val="18"/>
              </w:rPr>
              <w:t>153</w:t>
            </w:r>
          </w:p>
        </w:tc>
      </w:tr>
      <w:tr>
        <w:tc>
          <w:tcPr>
            <w:tcW w:type="dxa" w:w="3685"/>
            <w:shd w:fill="F2F6FB"/>
          </w:tcPr>
          <w:p>
            <w:r>
              <w:rPr>
                <w:rFonts w:ascii="Calibri" w:hAnsi="Calibri"/>
                <w:b w:val="0"/>
                <w:i w:val="0"/>
                <w:color w:val="333333"/>
                <w:sz w:val="18"/>
              </w:rPr>
              <w:t>Total correctivos en el sistema</w:t>
            </w:r>
          </w:p>
        </w:tc>
        <w:tc>
          <w:tcPr>
            <w:tcW w:type="dxa" w:w="3118"/>
            <w:shd w:fill="F2F6FB"/>
          </w:tcPr>
          <w:p>
            <w:r>
              <w:rPr>
                <w:rFonts w:ascii="Calibri" w:hAnsi="Calibri"/>
                <w:b w:val="0"/>
                <w:i w:val="0"/>
                <w:color w:val="333333"/>
                <w:sz w:val="18"/>
              </w:rPr>
              <w:t>ambas tablas</w:t>
            </w:r>
          </w:p>
        </w:tc>
        <w:tc>
          <w:tcPr>
            <w:tcW w:type="dxa" w:w="2551"/>
            <w:shd w:fill="F2F6FB"/>
          </w:tcPr>
          <w:p>
            <w:r>
              <w:rPr>
                <w:rFonts w:ascii="Calibri" w:hAnsi="Calibri"/>
                <w:b w:val="0"/>
                <w:i w:val="0"/>
                <w:color w:val="333333"/>
                <w:sz w:val="18"/>
              </w:rPr>
              <w:t>2.435</w:t>
            </w:r>
          </w:p>
        </w:tc>
      </w:tr>
    </w:tbl>
    <w:p/>
    <w:p>
      <w:pPr>
        <w:spacing w:after="80"/>
      </w:pPr>
      <w:r>
        <w:rPr>
          <w:rFonts w:ascii="Calibri" w:hAnsi="Calibri"/>
          <w:b w:val="0"/>
          <w:i w:val="0"/>
          <w:color w:val="333333"/>
          <w:sz w:val="20"/>
        </w:rPr>
        <w:t>El predominio de los correctivos biomédicos es coherente con la composición del inventario: el sistema administra más equipos clínicos que industriales y, por tanto, el flujo de incidencias también se concentra allí.</w:t>
      </w:r>
    </w:p>
    <w:p>
      <w:pPr>
        <w:spacing w:before="160" w:after="80"/>
      </w:pPr>
      <w:r>
        <w:rPr>
          <w:rFonts w:ascii="Calibri" w:hAnsi="Calibri"/>
          <w:b/>
          <w:i w:val="0"/>
          <w:color w:val="1F6FB8"/>
          <w:sz w:val="24"/>
        </w:rPr>
        <w:t>6. Mantenimiento preventivo</w:t>
      </w:r>
    </w:p>
    <w:p>
      <w:pPr>
        <w:spacing w:after="80"/>
      </w:pPr>
      <w:r>
        <w:rPr>
          <w:rFonts w:ascii="Calibri" w:hAnsi="Calibri"/>
          <w:b w:val="0"/>
          <w:i w:val="0"/>
          <w:color w:val="333333"/>
          <w:sz w:val="20"/>
        </w:rPr>
        <w:t>Este es el bloque histórico más voluminoso del informe. Los preventivos permiten verificar el cumplimiento del cronograma de mantenimiento, medir productividad técnica y evaluar si el hospital mantiene sus activos bajo una política preventiva consistente.</w:t>
      </w:r>
    </w:p>
    <w:p>
      <w:pPr>
        <w:spacing w:after="80"/>
      </w:pPr>
      <w:r>
        <w:rPr>
          <w:rFonts w:ascii="Calibri" w:hAnsi="Calibri"/>
          <w:b w:val="0"/>
          <w:i w:val="0"/>
          <w:color w:val="333333"/>
          <w:sz w:val="20"/>
        </w:rPr>
        <w:t>Además de los registros ejecutados, el sistema conserva planes cargados por año. Esa información es fundamental para reconstruir la evolución del programa de mantenimiento y detectar períodos donde la carga operativa fue más alta.</w:t>
      </w:r>
    </w:p>
    <w:tbl>
      <w:tblPr>
        <w:tblStyle w:val="TableGrid"/>
        <w:tblW w:type="auto" w:w="0"/>
        <w:jc w:val="left"/>
        <w:tblLook w:firstColumn="1" w:firstRow="1" w:lastColumn="0" w:lastRow="0" w:noHBand="0" w:noVBand="1" w:val="04A0"/>
      </w:tblPr>
      <w:tblGrid>
        <w:gridCol w:w="3041"/>
        <w:gridCol w:w="3041"/>
        <w:gridCol w:w="3041"/>
      </w:tblGrid>
      <w:tr>
        <w:tc>
          <w:tcPr>
            <w:tcW w:type="dxa" w:w="3685"/>
            <w:shd w:fill="1D293D"/>
          </w:tcPr>
          <w:p>
            <w:r>
              <w:rPr>
                <w:rFonts w:ascii="Calibri" w:hAnsi="Calibri"/>
                <w:b/>
                <w:i w:val="0"/>
                <w:color w:val="FFFFFF"/>
                <w:sz w:val="18"/>
              </w:rPr>
              <w:t>Indicador</w:t>
            </w:r>
          </w:p>
        </w:tc>
        <w:tc>
          <w:tcPr>
            <w:tcW w:type="dxa" w:w="3118"/>
            <w:shd w:fill="1D293D"/>
          </w:tcPr>
          <w:p>
            <w:r>
              <w:rPr>
                <w:rFonts w:ascii="Calibri" w:hAnsi="Calibri"/>
                <w:b/>
                <w:i w:val="0"/>
                <w:color w:val="FFFFFF"/>
                <w:sz w:val="18"/>
              </w:rPr>
              <w:t>Tabla BD</w:t>
            </w:r>
          </w:p>
        </w:tc>
        <w:tc>
          <w:tcPr>
            <w:tcW w:type="dxa" w:w="2551"/>
            <w:shd w:fill="1D293D"/>
          </w:tcPr>
          <w:p>
            <w:r>
              <w:rPr>
                <w:rFonts w:ascii="Calibri" w:hAnsi="Calibri"/>
                <w:b/>
                <w:i w:val="0"/>
                <w:color w:val="FFFFFF"/>
                <w:sz w:val="18"/>
              </w:rPr>
              <w:t>Valor</w:t>
            </w:r>
          </w:p>
        </w:tc>
      </w:tr>
      <w:tr>
        <w:tc>
          <w:tcPr>
            <w:tcW w:type="dxa" w:w="3685"/>
            <w:shd w:fill="F2F6FB"/>
          </w:tcPr>
          <w:p>
            <w:r>
              <w:rPr>
                <w:rFonts w:ascii="Calibri" w:hAnsi="Calibri"/>
                <w:b w:val="0"/>
                <w:i w:val="0"/>
                <w:color w:val="333333"/>
                <w:sz w:val="18"/>
              </w:rPr>
              <w:t>Preventivos biomédicos ejecutados</w:t>
            </w:r>
          </w:p>
        </w:tc>
        <w:tc>
          <w:tcPr>
            <w:tcW w:type="dxa" w:w="3118"/>
            <w:shd w:fill="F2F6FB"/>
          </w:tcPr>
          <w:p>
            <w:r>
              <w:rPr>
                <w:rFonts w:ascii="Calibri" w:hAnsi="Calibri"/>
                <w:b w:val="0"/>
                <w:i w:val="0"/>
                <w:color w:val="333333"/>
                <w:sz w:val="18"/>
              </w:rPr>
              <w:t>mantenimiento</w:t>
            </w:r>
          </w:p>
        </w:tc>
        <w:tc>
          <w:tcPr>
            <w:tcW w:type="dxa" w:w="2551"/>
            <w:shd w:fill="F2F6FB"/>
          </w:tcPr>
          <w:p>
            <w:r>
              <w:rPr>
                <w:rFonts w:ascii="Calibri" w:hAnsi="Calibri"/>
                <w:b w:val="0"/>
                <w:i w:val="0"/>
                <w:color w:val="333333"/>
                <w:sz w:val="18"/>
              </w:rPr>
              <w:t>16.842</w:t>
            </w:r>
          </w:p>
        </w:tc>
      </w:tr>
      <w:tr>
        <w:tc>
          <w:tcPr>
            <w:tcW w:type="dxa" w:w="3685"/>
            <w:shd w:fill="FFFFFF"/>
          </w:tcPr>
          <w:p>
            <w:r>
              <w:rPr>
                <w:rFonts w:ascii="Calibri" w:hAnsi="Calibri"/>
                <w:b w:val="0"/>
                <w:i w:val="0"/>
                <w:color w:val="333333"/>
                <w:sz w:val="18"/>
              </w:rPr>
              <w:t>Preventivos industriales ejecutados</w:t>
            </w:r>
          </w:p>
        </w:tc>
        <w:tc>
          <w:tcPr>
            <w:tcW w:type="dxa" w:w="3118"/>
            <w:shd w:fill="FFFFFF"/>
          </w:tcPr>
          <w:p>
            <w:r>
              <w:rPr>
                <w:rFonts w:ascii="Calibri" w:hAnsi="Calibri"/>
                <w:b w:val="0"/>
                <w:i w:val="0"/>
                <w:color w:val="333333"/>
                <w:sz w:val="18"/>
              </w:rPr>
              <w:t>mantenimiento_ind</w:t>
            </w:r>
          </w:p>
        </w:tc>
        <w:tc>
          <w:tcPr>
            <w:tcW w:type="dxa" w:w="2551"/>
            <w:shd w:fill="FFFFFF"/>
          </w:tcPr>
          <w:p>
            <w:r>
              <w:rPr>
                <w:rFonts w:ascii="Calibri" w:hAnsi="Calibri"/>
                <w:b w:val="0"/>
                <w:i w:val="0"/>
                <w:color w:val="333333"/>
                <w:sz w:val="18"/>
              </w:rPr>
              <w:t>17</w:t>
            </w:r>
          </w:p>
        </w:tc>
      </w:tr>
      <w:tr>
        <w:tc>
          <w:tcPr>
            <w:tcW w:type="dxa" w:w="3685"/>
            <w:shd w:fill="F2F6FB"/>
          </w:tcPr>
          <w:p>
            <w:r>
              <w:rPr>
                <w:rFonts w:ascii="Calibri" w:hAnsi="Calibri"/>
                <w:b w:val="0"/>
                <w:i w:val="0"/>
                <w:color w:val="333333"/>
                <w:sz w:val="18"/>
              </w:rPr>
              <w:t>Total preventivos ejecutados</w:t>
            </w:r>
          </w:p>
        </w:tc>
        <w:tc>
          <w:tcPr>
            <w:tcW w:type="dxa" w:w="3118"/>
            <w:shd w:fill="F2F6FB"/>
          </w:tcPr>
          <w:p>
            <w:r>
              <w:rPr>
                <w:rFonts w:ascii="Calibri" w:hAnsi="Calibri"/>
                <w:b w:val="0"/>
                <w:i w:val="0"/>
                <w:color w:val="333333"/>
                <w:sz w:val="18"/>
              </w:rPr>
              <w:t>ambas tablas</w:t>
            </w:r>
          </w:p>
        </w:tc>
        <w:tc>
          <w:tcPr>
            <w:tcW w:type="dxa" w:w="2551"/>
            <w:shd w:fill="F2F6FB"/>
          </w:tcPr>
          <w:p>
            <w:r>
              <w:rPr>
                <w:rFonts w:ascii="Calibri" w:hAnsi="Calibri"/>
                <w:b w:val="0"/>
                <w:i w:val="0"/>
                <w:color w:val="333333"/>
                <w:sz w:val="18"/>
              </w:rPr>
              <w:t>16.859</w:t>
            </w:r>
          </w:p>
        </w:tc>
      </w:tr>
      <w:tr>
        <w:tc>
          <w:tcPr>
            <w:tcW w:type="dxa" w:w="3685"/>
            <w:shd w:fill="FFFFFF"/>
          </w:tcPr>
          <w:p>
            <w:r>
              <w:rPr>
                <w:rFonts w:ascii="Calibri" w:hAnsi="Calibri"/>
                <w:b w:val="0"/>
                <w:i w:val="0"/>
                <w:color w:val="333333"/>
                <w:sz w:val="18"/>
              </w:rPr>
              <w:t>Planes de mantenimiento cargados</w:t>
            </w:r>
          </w:p>
        </w:tc>
        <w:tc>
          <w:tcPr>
            <w:tcW w:type="dxa" w:w="3118"/>
            <w:shd w:fill="FFFFFF"/>
          </w:tcPr>
          <w:p>
            <w:r>
              <w:rPr>
                <w:rFonts w:ascii="Calibri" w:hAnsi="Calibri"/>
                <w:b w:val="0"/>
                <w:i w:val="0"/>
                <w:color w:val="333333"/>
                <w:sz w:val="18"/>
              </w:rPr>
              <w:t>planes_mantenimientos</w:t>
            </w:r>
          </w:p>
        </w:tc>
        <w:tc>
          <w:tcPr>
            <w:tcW w:type="dxa" w:w="2551"/>
            <w:shd w:fill="FFFFFF"/>
          </w:tcPr>
          <w:p>
            <w:r>
              <w:rPr>
                <w:rFonts w:ascii="Calibri" w:hAnsi="Calibri"/>
                <w:b w:val="0"/>
                <w:i w:val="0"/>
                <w:color w:val="333333"/>
                <w:sz w:val="18"/>
              </w:rPr>
              <w:t>6.592</w:t>
            </w:r>
          </w:p>
        </w:tc>
      </w:tr>
    </w:tbl>
    <w:p/>
    <w:p>
      <w:pPr>
        <w:spacing w:after="80"/>
      </w:pPr>
      <w:r>
        <w:rPr>
          <w:rFonts w:ascii="Calibri" w:hAnsi="Calibri"/>
          <w:b w:val="0"/>
          <w:i w:val="0"/>
          <w:color w:val="333333"/>
          <w:sz w:val="20"/>
        </w:rPr>
        <w:t>Plan de mantenimiento por año: esta vista ayuda a identificar en qué periodos se consolidaron más registros y cómo se distribuye el histórico entre vigencias.</w:t>
      </w:r>
    </w:p>
    <w:tbl>
      <w:tblPr>
        <w:tblStyle w:val="TableGrid"/>
        <w:tblW w:type="auto" w:w="0"/>
        <w:jc w:val="left"/>
        <w:tblLook w:firstColumn="1" w:firstRow="1" w:lastColumn="0" w:lastRow="0" w:noHBand="0" w:noVBand="1" w:val="04A0"/>
      </w:tblPr>
      <w:tblGrid>
        <w:gridCol w:w="3041"/>
        <w:gridCol w:w="3041"/>
        <w:gridCol w:w="3041"/>
      </w:tblGrid>
      <w:tr>
        <w:tc>
          <w:tcPr>
            <w:tcW w:type="dxa" w:w="1417"/>
            <w:shd w:fill="1D293D"/>
          </w:tcPr>
          <w:p>
            <w:r>
              <w:rPr>
                <w:rFonts w:ascii="Calibri" w:hAnsi="Calibri"/>
                <w:b/>
                <w:i w:val="0"/>
                <w:color w:val="FFFFFF"/>
                <w:sz w:val="18"/>
              </w:rPr>
              <w:t>Año</w:t>
            </w:r>
          </w:p>
        </w:tc>
        <w:tc>
          <w:tcPr>
            <w:tcW w:type="dxa" w:w="2438"/>
            <w:shd w:fill="1D293D"/>
          </w:tcPr>
          <w:p>
            <w:r>
              <w:rPr>
                <w:rFonts w:ascii="Calibri" w:hAnsi="Calibri"/>
                <w:b/>
                <w:i w:val="0"/>
                <w:color w:val="FFFFFF"/>
                <w:sz w:val="18"/>
              </w:rPr>
              <w:t>Planes cargados</w:t>
            </w:r>
          </w:p>
        </w:tc>
        <w:tc>
          <w:tcPr>
            <w:tcW w:type="dxa" w:w="4422"/>
            <w:shd w:fill="1D293D"/>
          </w:tcPr>
          <w:p>
            <w:r>
              <w:rPr>
                <w:rFonts w:ascii="Calibri" w:hAnsi="Calibri"/>
                <w:b/>
                <w:i w:val="0"/>
                <w:color w:val="FFFFFF"/>
                <w:sz w:val="18"/>
              </w:rPr>
              <w:t>Tabla BD</w:t>
            </w:r>
          </w:p>
        </w:tc>
      </w:tr>
      <w:tr>
        <w:tc>
          <w:tcPr>
            <w:tcW w:type="dxa" w:w="1417"/>
            <w:shd w:fill="F2F6FB"/>
          </w:tcPr>
          <w:p>
            <w:r>
              <w:rPr>
                <w:rFonts w:ascii="Calibri" w:hAnsi="Calibri"/>
                <w:b w:val="0"/>
                <w:i w:val="0"/>
                <w:color w:val="333333"/>
                <w:sz w:val="18"/>
              </w:rPr>
              <w:t>2025</w:t>
            </w:r>
          </w:p>
        </w:tc>
        <w:tc>
          <w:tcPr>
            <w:tcW w:type="dxa" w:w="2438"/>
            <w:shd w:fill="F2F6FB"/>
          </w:tcPr>
          <w:p>
            <w:r>
              <w:rPr>
                <w:rFonts w:ascii="Calibri" w:hAnsi="Calibri"/>
                <w:b w:val="0"/>
                <w:i w:val="0"/>
                <w:color w:val="333333"/>
                <w:sz w:val="18"/>
              </w:rPr>
              <w:t>1</w:t>
            </w:r>
          </w:p>
        </w:tc>
        <w:tc>
          <w:tcPr>
            <w:tcW w:type="dxa" w:w="4422"/>
            <w:shd w:fill="F2F6FB"/>
          </w:tcPr>
          <w:p>
            <w:r>
              <w:rPr>
                <w:rFonts w:ascii="Calibri" w:hAnsi="Calibri"/>
                <w:b w:val="0"/>
                <w:i w:val="0"/>
                <w:color w:val="333333"/>
                <w:sz w:val="18"/>
              </w:rPr>
              <w:t>planes_mantenimientos</w:t>
            </w:r>
          </w:p>
        </w:tc>
      </w:tr>
      <w:tr>
        <w:tc>
          <w:tcPr>
            <w:tcW w:type="dxa" w:w="1417"/>
            <w:shd w:fill="FFFFFF"/>
          </w:tcPr>
          <w:p>
            <w:r>
              <w:rPr>
                <w:rFonts w:ascii="Calibri" w:hAnsi="Calibri"/>
                <w:b w:val="0"/>
                <w:i w:val="0"/>
                <w:color w:val="333333"/>
                <w:sz w:val="18"/>
              </w:rPr>
              <w:t>2024</w:t>
            </w:r>
          </w:p>
        </w:tc>
        <w:tc>
          <w:tcPr>
            <w:tcW w:type="dxa" w:w="2438"/>
            <w:shd w:fill="FFFFFF"/>
          </w:tcPr>
          <w:p>
            <w:r>
              <w:rPr>
                <w:rFonts w:ascii="Calibri" w:hAnsi="Calibri"/>
                <w:b w:val="0"/>
                <w:i w:val="0"/>
                <w:color w:val="333333"/>
                <w:sz w:val="18"/>
              </w:rPr>
              <w:t>891</w:t>
            </w:r>
          </w:p>
        </w:tc>
        <w:tc>
          <w:tcPr>
            <w:tcW w:type="dxa" w:w="4422"/>
            <w:shd w:fill="FFFFFF"/>
          </w:tcPr>
          <w:p>
            <w:r>
              <w:rPr>
                <w:rFonts w:ascii="Calibri" w:hAnsi="Calibri"/>
                <w:b w:val="0"/>
                <w:i w:val="0"/>
                <w:color w:val="333333"/>
                <w:sz w:val="18"/>
              </w:rPr>
              <w:t>planes_mantenimientos</w:t>
            </w:r>
          </w:p>
        </w:tc>
      </w:tr>
      <w:tr>
        <w:tc>
          <w:tcPr>
            <w:tcW w:type="dxa" w:w="1417"/>
            <w:shd w:fill="F2F6FB"/>
          </w:tcPr>
          <w:p>
            <w:r>
              <w:rPr>
                <w:rFonts w:ascii="Calibri" w:hAnsi="Calibri"/>
                <w:b w:val="0"/>
                <w:i w:val="0"/>
                <w:color w:val="333333"/>
                <w:sz w:val="18"/>
              </w:rPr>
              <w:t>2022</w:t>
            </w:r>
          </w:p>
        </w:tc>
        <w:tc>
          <w:tcPr>
            <w:tcW w:type="dxa" w:w="2438"/>
            <w:shd w:fill="F2F6FB"/>
          </w:tcPr>
          <w:p>
            <w:r>
              <w:rPr>
                <w:rFonts w:ascii="Calibri" w:hAnsi="Calibri"/>
                <w:b w:val="0"/>
                <w:i w:val="0"/>
                <w:color w:val="333333"/>
                <w:sz w:val="18"/>
              </w:rPr>
              <w:t>1.644</w:t>
            </w:r>
          </w:p>
        </w:tc>
        <w:tc>
          <w:tcPr>
            <w:tcW w:type="dxa" w:w="4422"/>
            <w:shd w:fill="F2F6FB"/>
          </w:tcPr>
          <w:p>
            <w:r>
              <w:rPr>
                <w:rFonts w:ascii="Calibri" w:hAnsi="Calibri"/>
                <w:b w:val="0"/>
                <w:i w:val="0"/>
                <w:color w:val="333333"/>
                <w:sz w:val="18"/>
              </w:rPr>
              <w:t>planes_mantenimientos</w:t>
            </w:r>
          </w:p>
        </w:tc>
      </w:tr>
      <w:tr>
        <w:tc>
          <w:tcPr>
            <w:tcW w:type="dxa" w:w="1417"/>
            <w:shd w:fill="FFFFFF"/>
          </w:tcPr>
          <w:p>
            <w:r>
              <w:rPr>
                <w:rFonts w:ascii="Calibri" w:hAnsi="Calibri"/>
                <w:b w:val="0"/>
                <w:i w:val="0"/>
                <w:color w:val="333333"/>
                <w:sz w:val="18"/>
              </w:rPr>
              <w:t>2021</w:t>
            </w:r>
          </w:p>
        </w:tc>
        <w:tc>
          <w:tcPr>
            <w:tcW w:type="dxa" w:w="2438"/>
            <w:shd w:fill="FFFFFF"/>
          </w:tcPr>
          <w:p>
            <w:r>
              <w:rPr>
                <w:rFonts w:ascii="Calibri" w:hAnsi="Calibri"/>
                <w:b w:val="0"/>
                <w:i w:val="0"/>
                <w:color w:val="333333"/>
                <w:sz w:val="18"/>
              </w:rPr>
              <w:t>1.661</w:t>
            </w:r>
          </w:p>
        </w:tc>
        <w:tc>
          <w:tcPr>
            <w:tcW w:type="dxa" w:w="4422"/>
            <w:shd w:fill="FFFFFF"/>
          </w:tcPr>
          <w:p>
            <w:r>
              <w:rPr>
                <w:rFonts w:ascii="Calibri" w:hAnsi="Calibri"/>
                <w:b w:val="0"/>
                <w:i w:val="0"/>
                <w:color w:val="333333"/>
                <w:sz w:val="18"/>
              </w:rPr>
              <w:t>planes_mantenimientos</w:t>
            </w:r>
          </w:p>
        </w:tc>
      </w:tr>
      <w:tr>
        <w:tc>
          <w:tcPr>
            <w:tcW w:type="dxa" w:w="1417"/>
            <w:shd w:fill="F2F6FB"/>
          </w:tcPr>
          <w:p>
            <w:r>
              <w:rPr>
                <w:rFonts w:ascii="Calibri" w:hAnsi="Calibri"/>
                <w:b w:val="0"/>
                <w:i w:val="0"/>
                <w:color w:val="333333"/>
                <w:sz w:val="18"/>
              </w:rPr>
              <w:t>2020</w:t>
            </w:r>
          </w:p>
        </w:tc>
        <w:tc>
          <w:tcPr>
            <w:tcW w:type="dxa" w:w="2438"/>
            <w:shd w:fill="F2F6FB"/>
          </w:tcPr>
          <w:p>
            <w:r>
              <w:rPr>
                <w:rFonts w:ascii="Calibri" w:hAnsi="Calibri"/>
                <w:b w:val="0"/>
                <w:i w:val="0"/>
                <w:color w:val="333333"/>
                <w:sz w:val="18"/>
              </w:rPr>
              <w:t>1.310</w:t>
            </w:r>
          </w:p>
        </w:tc>
        <w:tc>
          <w:tcPr>
            <w:tcW w:type="dxa" w:w="4422"/>
            <w:shd w:fill="F2F6FB"/>
          </w:tcPr>
          <w:p>
            <w:r>
              <w:rPr>
                <w:rFonts w:ascii="Calibri" w:hAnsi="Calibri"/>
                <w:b w:val="0"/>
                <w:i w:val="0"/>
                <w:color w:val="333333"/>
                <w:sz w:val="18"/>
              </w:rPr>
              <w:t>planes_mantenimientos</w:t>
            </w:r>
          </w:p>
        </w:tc>
      </w:tr>
      <w:tr>
        <w:tc>
          <w:tcPr>
            <w:tcW w:type="dxa" w:w="1417"/>
            <w:shd w:fill="FFFFFF"/>
          </w:tcPr>
          <w:p>
            <w:r>
              <w:rPr>
                <w:rFonts w:ascii="Calibri" w:hAnsi="Calibri"/>
                <w:b w:val="0"/>
                <w:i w:val="0"/>
                <w:color w:val="333333"/>
                <w:sz w:val="18"/>
              </w:rPr>
              <w:t>2019</w:t>
            </w:r>
          </w:p>
        </w:tc>
        <w:tc>
          <w:tcPr>
            <w:tcW w:type="dxa" w:w="2438"/>
            <w:shd w:fill="FFFFFF"/>
          </w:tcPr>
          <w:p>
            <w:r>
              <w:rPr>
                <w:rFonts w:ascii="Calibri" w:hAnsi="Calibri"/>
                <w:b w:val="0"/>
                <w:i w:val="0"/>
                <w:color w:val="333333"/>
                <w:sz w:val="18"/>
              </w:rPr>
              <w:t>912</w:t>
            </w:r>
          </w:p>
        </w:tc>
        <w:tc>
          <w:tcPr>
            <w:tcW w:type="dxa" w:w="4422"/>
            <w:shd w:fill="FFFFFF"/>
          </w:tcPr>
          <w:p>
            <w:r>
              <w:rPr>
                <w:rFonts w:ascii="Calibri" w:hAnsi="Calibri"/>
                <w:b w:val="0"/>
                <w:i w:val="0"/>
                <w:color w:val="333333"/>
                <w:sz w:val="18"/>
              </w:rPr>
              <w:t>planes_mantenimientos</w:t>
            </w:r>
          </w:p>
        </w:tc>
      </w:tr>
      <w:tr>
        <w:tc>
          <w:tcPr>
            <w:tcW w:type="dxa" w:w="1417"/>
            <w:shd w:fill="F2F6FB"/>
          </w:tcPr>
          <w:p>
            <w:r>
              <w:rPr>
                <w:rFonts w:ascii="Calibri" w:hAnsi="Calibri"/>
                <w:b w:val="0"/>
                <w:i w:val="0"/>
                <w:color w:val="333333"/>
                <w:sz w:val="18"/>
              </w:rPr>
              <w:t>2018</w:t>
            </w:r>
          </w:p>
        </w:tc>
        <w:tc>
          <w:tcPr>
            <w:tcW w:type="dxa" w:w="2438"/>
            <w:shd w:fill="F2F6FB"/>
          </w:tcPr>
          <w:p>
            <w:r>
              <w:rPr>
                <w:rFonts w:ascii="Calibri" w:hAnsi="Calibri"/>
                <w:b w:val="0"/>
                <w:i w:val="0"/>
                <w:color w:val="333333"/>
                <w:sz w:val="18"/>
              </w:rPr>
              <w:t>173</w:t>
            </w:r>
          </w:p>
        </w:tc>
        <w:tc>
          <w:tcPr>
            <w:tcW w:type="dxa" w:w="4422"/>
            <w:shd w:fill="F2F6FB"/>
          </w:tcPr>
          <w:p>
            <w:r>
              <w:rPr>
                <w:rFonts w:ascii="Calibri" w:hAnsi="Calibri"/>
                <w:b w:val="0"/>
                <w:i w:val="0"/>
                <w:color w:val="333333"/>
                <w:sz w:val="18"/>
              </w:rPr>
              <w:t>planes_mantenimientos</w:t>
            </w:r>
          </w:p>
        </w:tc>
      </w:tr>
    </w:tbl>
    <w:p/>
    <w:p>
      <w:pPr>
        <w:spacing w:before="160" w:after="80"/>
      </w:pPr>
      <w:r>
        <w:rPr>
          <w:rFonts w:ascii="Calibri" w:hAnsi="Calibri"/>
          <w:b/>
          <w:i w:val="0"/>
          <w:color w:val="1F6FB8"/>
          <w:sz w:val="24"/>
        </w:rPr>
        <w:t>7. Calibraciones</w:t>
      </w:r>
    </w:p>
    <w:p>
      <w:pPr>
        <w:spacing w:after="80"/>
      </w:pPr>
      <w:r>
        <w:rPr>
          <w:rFonts w:ascii="Calibri" w:hAnsi="Calibri"/>
          <w:b w:val="0"/>
          <w:i w:val="0"/>
          <w:color w:val="333333"/>
          <w:sz w:val="20"/>
        </w:rPr>
        <w:t>Las calibraciones son un componente crítico para equipos de medición, diagnóstico y soporte clínico. El sistema distingue registros biomédicos e industriales para mantener trazabilidad y cumplimiento normativo.</w:t>
      </w:r>
    </w:p>
    <w:p>
      <w:pPr>
        <w:spacing w:after="80"/>
      </w:pPr>
      <w:r>
        <w:rPr>
          <w:rFonts w:ascii="Calibri" w:hAnsi="Calibri"/>
          <w:b w:val="0"/>
          <w:i w:val="0"/>
          <w:color w:val="333333"/>
          <w:sz w:val="20"/>
        </w:rPr>
        <w:t>Este bloque es especialmente importante para auditorías internas y seguimiento de vigencia, porque permite comprobar que los dispositivos sensibles se han revisado con la periodicidad requerida.</w:t>
      </w:r>
    </w:p>
    <w:tbl>
      <w:tblPr>
        <w:tblStyle w:val="TableGrid"/>
        <w:tblW w:type="auto" w:w="0"/>
        <w:jc w:val="left"/>
        <w:tblLook w:firstColumn="1" w:firstRow="1" w:lastColumn="0" w:lastRow="0" w:noHBand="0" w:noVBand="1" w:val="04A0"/>
      </w:tblPr>
      <w:tblGrid>
        <w:gridCol w:w="3041"/>
        <w:gridCol w:w="3041"/>
        <w:gridCol w:w="3041"/>
      </w:tblGrid>
      <w:tr>
        <w:tc>
          <w:tcPr>
            <w:tcW w:type="dxa" w:w="3685"/>
            <w:shd w:fill="1D293D"/>
          </w:tcPr>
          <w:p>
            <w:r>
              <w:rPr>
                <w:rFonts w:ascii="Calibri" w:hAnsi="Calibri"/>
                <w:b/>
                <w:i w:val="0"/>
                <w:color w:val="FFFFFF"/>
                <w:sz w:val="18"/>
              </w:rPr>
              <w:t>Indicador</w:t>
            </w:r>
          </w:p>
        </w:tc>
        <w:tc>
          <w:tcPr>
            <w:tcW w:type="dxa" w:w="3118"/>
            <w:shd w:fill="1D293D"/>
          </w:tcPr>
          <w:p>
            <w:r>
              <w:rPr>
                <w:rFonts w:ascii="Calibri" w:hAnsi="Calibri"/>
                <w:b/>
                <w:i w:val="0"/>
                <w:color w:val="FFFFFF"/>
                <w:sz w:val="18"/>
              </w:rPr>
              <w:t>Tabla BD</w:t>
            </w:r>
          </w:p>
        </w:tc>
        <w:tc>
          <w:tcPr>
            <w:tcW w:type="dxa" w:w="2551"/>
            <w:shd w:fill="1D293D"/>
          </w:tcPr>
          <w:p>
            <w:r>
              <w:rPr>
                <w:rFonts w:ascii="Calibri" w:hAnsi="Calibri"/>
                <w:b/>
                <w:i w:val="0"/>
                <w:color w:val="FFFFFF"/>
                <w:sz w:val="18"/>
              </w:rPr>
              <w:t>Valor</w:t>
            </w:r>
          </w:p>
        </w:tc>
      </w:tr>
      <w:tr>
        <w:tc>
          <w:tcPr>
            <w:tcW w:type="dxa" w:w="3685"/>
            <w:shd w:fill="F2F6FB"/>
          </w:tcPr>
          <w:p>
            <w:r>
              <w:rPr>
                <w:rFonts w:ascii="Calibri" w:hAnsi="Calibri"/>
                <w:b w:val="0"/>
                <w:i w:val="0"/>
                <w:color w:val="333333"/>
                <w:sz w:val="18"/>
              </w:rPr>
              <w:t>Calibraciones biomédicas registradas</w:t>
            </w:r>
          </w:p>
        </w:tc>
        <w:tc>
          <w:tcPr>
            <w:tcW w:type="dxa" w:w="3118"/>
            <w:shd w:fill="F2F6FB"/>
          </w:tcPr>
          <w:p>
            <w:r>
              <w:rPr>
                <w:rFonts w:ascii="Calibri" w:hAnsi="Calibri"/>
                <w:b w:val="0"/>
                <w:i w:val="0"/>
                <w:color w:val="333333"/>
                <w:sz w:val="18"/>
              </w:rPr>
              <w:t>calibracion</w:t>
            </w:r>
          </w:p>
        </w:tc>
        <w:tc>
          <w:tcPr>
            <w:tcW w:type="dxa" w:w="2551"/>
            <w:shd w:fill="F2F6FB"/>
          </w:tcPr>
          <w:p>
            <w:r>
              <w:rPr>
                <w:rFonts w:ascii="Calibri" w:hAnsi="Calibri"/>
                <w:b w:val="0"/>
                <w:i w:val="0"/>
                <w:color w:val="333333"/>
                <w:sz w:val="18"/>
              </w:rPr>
              <w:t>8.576</w:t>
            </w:r>
          </w:p>
        </w:tc>
      </w:tr>
      <w:tr>
        <w:tc>
          <w:tcPr>
            <w:tcW w:type="dxa" w:w="3685"/>
            <w:shd w:fill="FFFFFF"/>
          </w:tcPr>
          <w:p>
            <w:r>
              <w:rPr>
                <w:rFonts w:ascii="Calibri" w:hAnsi="Calibri"/>
                <w:b w:val="0"/>
                <w:i w:val="0"/>
                <w:color w:val="333333"/>
                <w:sz w:val="18"/>
              </w:rPr>
              <w:t>Calibraciones industriales registradas</w:t>
            </w:r>
          </w:p>
        </w:tc>
        <w:tc>
          <w:tcPr>
            <w:tcW w:type="dxa" w:w="3118"/>
            <w:shd w:fill="FFFFFF"/>
          </w:tcPr>
          <w:p>
            <w:r>
              <w:rPr>
                <w:rFonts w:ascii="Calibri" w:hAnsi="Calibri"/>
                <w:b w:val="0"/>
                <w:i w:val="0"/>
                <w:color w:val="333333"/>
                <w:sz w:val="18"/>
              </w:rPr>
              <w:t>calibracion_ind</w:t>
            </w:r>
          </w:p>
        </w:tc>
        <w:tc>
          <w:tcPr>
            <w:tcW w:type="dxa" w:w="2551"/>
            <w:shd w:fill="FFFFFF"/>
          </w:tcPr>
          <w:p>
            <w:r>
              <w:rPr>
                <w:rFonts w:ascii="Calibri" w:hAnsi="Calibri"/>
                <w:b w:val="0"/>
                <w:i w:val="0"/>
                <w:color w:val="333333"/>
                <w:sz w:val="18"/>
              </w:rPr>
              <w:t>321</w:t>
            </w:r>
          </w:p>
        </w:tc>
      </w:tr>
      <w:tr>
        <w:tc>
          <w:tcPr>
            <w:tcW w:type="dxa" w:w="3685"/>
            <w:shd w:fill="F2F6FB"/>
          </w:tcPr>
          <w:p>
            <w:r>
              <w:rPr>
                <w:rFonts w:ascii="Calibri" w:hAnsi="Calibri"/>
                <w:b w:val="0"/>
                <w:i w:val="0"/>
                <w:color w:val="333333"/>
                <w:sz w:val="18"/>
              </w:rPr>
              <w:t>Total calibraciones en el sistema</w:t>
            </w:r>
          </w:p>
        </w:tc>
        <w:tc>
          <w:tcPr>
            <w:tcW w:type="dxa" w:w="3118"/>
            <w:shd w:fill="F2F6FB"/>
          </w:tcPr>
          <w:p>
            <w:r>
              <w:rPr>
                <w:rFonts w:ascii="Calibri" w:hAnsi="Calibri"/>
                <w:b w:val="0"/>
                <w:i w:val="0"/>
                <w:color w:val="333333"/>
                <w:sz w:val="18"/>
              </w:rPr>
              <w:t>ambas tablas</w:t>
            </w:r>
          </w:p>
        </w:tc>
        <w:tc>
          <w:tcPr>
            <w:tcW w:type="dxa" w:w="2551"/>
            <w:shd w:fill="F2F6FB"/>
          </w:tcPr>
          <w:p>
            <w:r>
              <w:rPr>
                <w:rFonts w:ascii="Calibri" w:hAnsi="Calibri"/>
                <w:b w:val="0"/>
                <w:i w:val="0"/>
                <w:color w:val="333333"/>
                <w:sz w:val="18"/>
              </w:rPr>
              <w:t>8.897</w:t>
            </w:r>
          </w:p>
        </w:tc>
      </w:tr>
      <w:tr>
        <w:tc>
          <w:tcPr>
            <w:tcW w:type="dxa" w:w="3685"/>
            <w:shd w:fill="FFFFFF"/>
          </w:tcPr>
          <w:p>
            <w:r>
              <w:rPr>
                <w:rFonts w:ascii="Calibri" w:hAnsi="Calibri"/>
                <w:b w:val="0"/>
                <w:i w:val="0"/>
                <w:color w:val="333333"/>
                <w:sz w:val="18"/>
              </w:rPr>
              <w:t>Equipos con calibración visible en reportes</w:t>
            </w:r>
          </w:p>
        </w:tc>
        <w:tc>
          <w:tcPr>
            <w:tcW w:type="dxa" w:w="3118"/>
            <w:shd w:fill="FFFFFF"/>
          </w:tcPr>
          <w:p>
            <w:r>
              <w:rPr>
                <w:rFonts w:ascii="Calibri" w:hAnsi="Calibri"/>
                <w:b w:val="0"/>
                <w:i w:val="0"/>
                <w:color w:val="333333"/>
                <w:sz w:val="18"/>
              </w:rPr>
              <w:t>front + backend</w:t>
            </w:r>
          </w:p>
        </w:tc>
        <w:tc>
          <w:tcPr>
            <w:tcW w:type="dxa" w:w="2551"/>
            <w:shd w:fill="FFFFFF"/>
          </w:tcPr>
          <w:p>
            <w:r>
              <w:rPr>
                <w:rFonts w:ascii="Calibri" w:hAnsi="Calibri"/>
                <w:b w:val="0"/>
                <w:i w:val="0"/>
                <w:color w:val="333333"/>
                <w:sz w:val="18"/>
              </w:rPr>
              <w:t>Cobertura completa en el módulo</w:t>
            </w:r>
          </w:p>
        </w:tc>
      </w:tr>
    </w:tbl>
    <w:p/>
    <w:p>
      <w:pPr>
        <w:spacing w:before="160" w:after="80"/>
      </w:pPr>
      <w:r>
        <w:rPr>
          <w:rFonts w:ascii="Calibri" w:hAnsi="Calibri"/>
          <w:b/>
          <w:i w:val="0"/>
          <w:color w:val="1F6FB8"/>
          <w:sz w:val="24"/>
        </w:rPr>
        <w:t>8. KPIs del dashboard</w:t>
      </w:r>
    </w:p>
    <w:p>
      <w:pPr>
        <w:spacing w:after="80"/>
      </w:pPr>
      <w:r>
        <w:rPr>
          <w:rFonts w:ascii="Calibri" w:hAnsi="Calibri"/>
          <w:b w:val="0"/>
          <w:i w:val="0"/>
          <w:color w:val="333333"/>
          <w:sz w:val="20"/>
        </w:rPr>
        <w:t>El dashboard expone una selección de indicadores pensados para lectura inmediata por administradores y coordinadores. Aquí se priorizan métricas operativas que permiten detectar volumen de inventario, carga de mantenimiento y avance de exportaciones sin entrar al detalle de cada tabla.</w:t>
      </w:r>
    </w:p>
    <w:p>
      <w:pPr>
        <w:spacing w:after="80"/>
      </w:pPr>
      <w:r>
        <w:rPr>
          <w:rFonts w:ascii="Calibri" w:hAnsi="Calibri"/>
          <w:b w:val="0"/>
          <w:i w:val="0"/>
          <w:color w:val="333333"/>
          <w:sz w:val="20"/>
        </w:rPr>
        <w:t>En la práctica, estos KPIs sirven como capa ejecutiva del sistema: resumen en una sola vista la situación general de equipos, correctivos y planes activos, y facilitan la comunicación entre las áreas técnica y administrativa.</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494"/>
            <w:shd w:fill="1D293D"/>
          </w:tcPr>
          <w:p>
            <w:r>
              <w:rPr>
                <w:rFonts w:ascii="Calibri" w:hAnsi="Calibri"/>
                <w:b/>
                <w:i w:val="0"/>
                <w:color w:val="FFFFFF"/>
                <w:sz w:val="18"/>
              </w:rPr>
              <w:t>KPI</w:t>
            </w:r>
          </w:p>
        </w:tc>
        <w:tc>
          <w:tcPr>
            <w:tcW w:type="dxa" w:w="1984"/>
            <w:shd w:fill="1D293D"/>
          </w:tcPr>
          <w:p>
            <w:r>
              <w:rPr>
                <w:rFonts w:ascii="Calibri" w:hAnsi="Calibri"/>
                <w:b/>
                <w:i w:val="0"/>
                <w:color w:val="FFFFFF"/>
                <w:sz w:val="18"/>
              </w:rPr>
              <w:t>Valor actual (local)</w:t>
            </w:r>
          </w:p>
        </w:tc>
        <w:tc>
          <w:tcPr>
            <w:tcW w:type="dxa" w:w="3855"/>
            <w:shd w:fill="1D293D"/>
          </w:tcPr>
          <w:p>
            <w:r>
              <w:rPr>
                <w:rFonts w:ascii="Calibri" w:hAnsi="Calibri"/>
                <w:b/>
                <w:i w:val="0"/>
                <w:color w:val="FFFFFF"/>
                <w:sz w:val="18"/>
              </w:rPr>
              <w:t>Fuente (endpoint API)</w:t>
            </w:r>
          </w:p>
        </w:tc>
        <w:tc>
          <w:tcPr>
            <w:tcW w:type="dxa" w:w="2324"/>
            <w:shd w:fill="1D293D"/>
          </w:tcPr>
          <w:p>
            <w:r>
              <w:rPr>
                <w:rFonts w:ascii="Calibri" w:hAnsi="Calibri"/>
                <w:b/>
                <w:i w:val="0"/>
                <w:color w:val="FFFFFF"/>
                <w:sz w:val="18"/>
              </w:rPr>
              <w:t>Tabla BD</w:t>
            </w:r>
          </w:p>
        </w:tc>
      </w:tr>
      <w:tr>
        <w:tc>
          <w:tcPr>
            <w:tcW w:type="dxa" w:w="2494"/>
            <w:shd w:fill="F2F6FB"/>
          </w:tcPr>
          <w:p>
            <w:r>
              <w:rPr>
                <w:rFonts w:ascii="Calibri" w:hAnsi="Calibri"/>
                <w:b w:val="0"/>
                <w:i w:val="0"/>
                <w:color w:val="333333"/>
                <w:sz w:val="18"/>
              </w:rPr>
              <w:t>Total equipos biomédicos</w:t>
            </w:r>
          </w:p>
        </w:tc>
        <w:tc>
          <w:tcPr>
            <w:tcW w:type="dxa" w:w="1984"/>
            <w:shd w:fill="F2F6FB"/>
          </w:tcPr>
          <w:p>
            <w:r>
              <w:rPr>
                <w:rFonts w:ascii="Calibri" w:hAnsi="Calibri"/>
                <w:b w:val="0"/>
                <w:i w:val="0"/>
                <w:color w:val="333333"/>
                <w:sz w:val="18"/>
              </w:rPr>
              <w:t>9.765</w:t>
            </w:r>
          </w:p>
        </w:tc>
        <w:tc>
          <w:tcPr>
            <w:tcW w:type="dxa" w:w="3855"/>
            <w:shd w:fill="F2F6FB"/>
          </w:tcPr>
          <w:p>
            <w:r>
              <w:rPr>
                <w:rFonts w:ascii="Calibri" w:hAnsi="Calibri"/>
                <w:b w:val="0"/>
                <w:i w:val="0"/>
                <w:color w:val="333333"/>
                <w:sz w:val="18"/>
              </w:rPr>
              <w:t>GET /equipos/medical-devices-complete</w:t>
            </w:r>
          </w:p>
        </w:tc>
        <w:tc>
          <w:tcPr>
            <w:tcW w:type="dxa" w:w="2324"/>
            <w:shd w:fill="F2F6FB"/>
          </w:tcPr>
          <w:p>
            <w:r>
              <w:rPr>
                <w:rFonts w:ascii="Calibri" w:hAnsi="Calibri"/>
                <w:b w:val="0"/>
                <w:i w:val="0"/>
                <w:color w:val="333333"/>
                <w:sz w:val="18"/>
              </w:rPr>
              <w:t>equipos</w:t>
            </w:r>
          </w:p>
        </w:tc>
      </w:tr>
      <w:tr>
        <w:tc>
          <w:tcPr>
            <w:tcW w:type="dxa" w:w="2494"/>
            <w:shd w:fill="FFFFFF"/>
          </w:tcPr>
          <w:p>
            <w:r>
              <w:rPr>
                <w:rFonts w:ascii="Calibri" w:hAnsi="Calibri"/>
                <w:b w:val="0"/>
                <w:i w:val="0"/>
                <w:color w:val="333333"/>
                <w:sz w:val="18"/>
              </w:rPr>
              <w:t>Equipos activos</w:t>
            </w:r>
          </w:p>
        </w:tc>
        <w:tc>
          <w:tcPr>
            <w:tcW w:type="dxa" w:w="1984"/>
            <w:shd w:fill="FFFFFF"/>
          </w:tcPr>
          <w:p>
            <w:r>
              <w:rPr>
                <w:rFonts w:ascii="Calibri" w:hAnsi="Calibri"/>
                <w:b w:val="0"/>
                <w:i w:val="0"/>
                <w:color w:val="333333"/>
                <w:sz w:val="18"/>
              </w:rPr>
              <w:t>9.762</w:t>
            </w:r>
          </w:p>
        </w:tc>
        <w:tc>
          <w:tcPr>
            <w:tcW w:type="dxa" w:w="3855"/>
            <w:shd w:fill="FFFFFF"/>
          </w:tcPr>
          <w:p>
            <w:r>
              <w:rPr>
                <w:rFonts w:ascii="Calibri" w:hAnsi="Calibri"/>
                <w:b w:val="0"/>
                <w:i w:val="0"/>
                <w:color w:val="333333"/>
                <w:sz w:val="18"/>
              </w:rPr>
              <w:t>GET /equipos/medical-devices-complete</w:t>
            </w:r>
          </w:p>
        </w:tc>
        <w:tc>
          <w:tcPr>
            <w:tcW w:type="dxa" w:w="2324"/>
            <w:shd w:fill="FFFFFF"/>
          </w:tcPr>
          <w:p>
            <w:r>
              <w:rPr>
                <w:rFonts w:ascii="Calibri" w:hAnsi="Calibri"/>
                <w:b w:val="0"/>
                <w:i w:val="0"/>
                <w:color w:val="333333"/>
                <w:sz w:val="18"/>
              </w:rPr>
              <w:t>equipos</w:t>
            </w:r>
          </w:p>
        </w:tc>
      </w:tr>
      <w:tr>
        <w:tc>
          <w:tcPr>
            <w:tcW w:type="dxa" w:w="2494"/>
            <w:shd w:fill="F2F6FB"/>
          </w:tcPr>
          <w:p>
            <w:r>
              <w:rPr>
                <w:rFonts w:ascii="Calibri" w:hAnsi="Calibri"/>
                <w:b w:val="0"/>
                <w:i w:val="0"/>
                <w:color w:val="333333"/>
                <w:sz w:val="18"/>
              </w:rPr>
              <w:t>Equipos industriales</w:t>
            </w:r>
          </w:p>
        </w:tc>
        <w:tc>
          <w:tcPr>
            <w:tcW w:type="dxa" w:w="1984"/>
            <w:shd w:fill="F2F6FB"/>
          </w:tcPr>
          <w:p>
            <w:r>
              <w:rPr>
                <w:rFonts w:ascii="Calibri" w:hAnsi="Calibri"/>
                <w:b w:val="0"/>
                <w:i w:val="0"/>
                <w:color w:val="333333"/>
                <w:sz w:val="18"/>
              </w:rPr>
              <w:t>546</w:t>
            </w:r>
          </w:p>
        </w:tc>
        <w:tc>
          <w:tcPr>
            <w:tcW w:type="dxa" w:w="3855"/>
            <w:shd w:fill="F2F6FB"/>
          </w:tcPr>
          <w:p>
            <w:r>
              <w:rPr>
                <w:rFonts w:ascii="Calibri" w:hAnsi="Calibri"/>
                <w:b w:val="0"/>
                <w:i w:val="0"/>
                <w:color w:val="333333"/>
                <w:sz w:val="18"/>
              </w:rPr>
              <w:t>GET /equipos-industriales</w:t>
            </w:r>
          </w:p>
        </w:tc>
        <w:tc>
          <w:tcPr>
            <w:tcW w:type="dxa" w:w="2324"/>
            <w:shd w:fill="F2F6FB"/>
          </w:tcPr>
          <w:p>
            <w:r>
              <w:rPr>
                <w:rFonts w:ascii="Calibri" w:hAnsi="Calibri"/>
                <w:b w:val="0"/>
                <w:i w:val="0"/>
                <w:color w:val="333333"/>
                <w:sz w:val="18"/>
              </w:rPr>
              <w:t>equipos_industriales</w:t>
            </w:r>
          </w:p>
        </w:tc>
      </w:tr>
      <w:tr>
        <w:tc>
          <w:tcPr>
            <w:tcW w:type="dxa" w:w="2494"/>
            <w:shd w:fill="FFFFFF"/>
          </w:tcPr>
          <w:p>
            <w:r>
              <w:rPr>
                <w:rFonts w:ascii="Calibri" w:hAnsi="Calibri"/>
                <w:b w:val="0"/>
                <w:i w:val="0"/>
                <w:color w:val="333333"/>
                <w:sz w:val="18"/>
              </w:rPr>
              <w:t>Correctivos biomédicos</w:t>
            </w:r>
          </w:p>
        </w:tc>
        <w:tc>
          <w:tcPr>
            <w:tcW w:type="dxa" w:w="1984"/>
            <w:shd w:fill="FFFFFF"/>
          </w:tcPr>
          <w:p>
            <w:r>
              <w:rPr>
                <w:rFonts w:ascii="Calibri" w:hAnsi="Calibri"/>
                <w:b w:val="0"/>
                <w:i w:val="0"/>
                <w:color w:val="333333"/>
                <w:sz w:val="18"/>
              </w:rPr>
              <w:t>2.282</w:t>
            </w:r>
          </w:p>
        </w:tc>
        <w:tc>
          <w:tcPr>
            <w:tcW w:type="dxa" w:w="3855"/>
            <w:shd w:fill="FFFFFF"/>
          </w:tcPr>
          <w:p>
            <w:r>
              <w:rPr>
                <w:rFonts w:ascii="Calibri" w:hAnsi="Calibri"/>
                <w:b w:val="0"/>
                <w:i w:val="0"/>
                <w:color w:val="333333"/>
                <w:sz w:val="18"/>
              </w:rPr>
              <w:t>GET /correctivos-generales</w:t>
            </w:r>
          </w:p>
        </w:tc>
        <w:tc>
          <w:tcPr>
            <w:tcW w:type="dxa" w:w="2324"/>
            <w:shd w:fill="FFFFFF"/>
          </w:tcPr>
          <w:p>
            <w:r>
              <w:rPr>
                <w:rFonts w:ascii="Calibri" w:hAnsi="Calibri"/>
                <w:b w:val="0"/>
                <w:i w:val="0"/>
                <w:color w:val="333333"/>
                <w:sz w:val="18"/>
              </w:rPr>
              <w:t>correctivos_generales</w:t>
            </w:r>
          </w:p>
        </w:tc>
      </w:tr>
      <w:tr>
        <w:tc>
          <w:tcPr>
            <w:tcW w:type="dxa" w:w="2494"/>
            <w:shd w:fill="F2F6FB"/>
          </w:tcPr>
          <w:p>
            <w:r>
              <w:rPr>
                <w:rFonts w:ascii="Calibri" w:hAnsi="Calibri"/>
                <w:b w:val="0"/>
                <w:i w:val="0"/>
                <w:color w:val="333333"/>
                <w:sz w:val="18"/>
              </w:rPr>
              <w:t>Correctivos industriales</w:t>
            </w:r>
          </w:p>
        </w:tc>
        <w:tc>
          <w:tcPr>
            <w:tcW w:type="dxa" w:w="1984"/>
            <w:shd w:fill="F2F6FB"/>
          </w:tcPr>
          <w:p>
            <w:r>
              <w:rPr>
                <w:rFonts w:ascii="Calibri" w:hAnsi="Calibri"/>
                <w:b w:val="0"/>
                <w:i w:val="0"/>
                <w:color w:val="333333"/>
                <w:sz w:val="18"/>
              </w:rPr>
              <w:t>153</w:t>
            </w:r>
          </w:p>
        </w:tc>
        <w:tc>
          <w:tcPr>
            <w:tcW w:type="dxa" w:w="3855"/>
            <w:shd w:fill="F2F6FB"/>
          </w:tcPr>
          <w:p>
            <w:r>
              <w:rPr>
                <w:rFonts w:ascii="Calibri" w:hAnsi="Calibri"/>
                <w:b w:val="0"/>
                <w:i w:val="0"/>
                <w:color w:val="333333"/>
                <w:sz w:val="18"/>
              </w:rPr>
              <w:t>GET /correctivos-generales-ind</w:t>
            </w:r>
          </w:p>
        </w:tc>
        <w:tc>
          <w:tcPr>
            <w:tcW w:type="dxa" w:w="2324"/>
            <w:shd w:fill="F2F6FB"/>
          </w:tcPr>
          <w:p>
            <w:r>
              <w:rPr>
                <w:rFonts w:ascii="Calibri" w:hAnsi="Calibri"/>
                <w:b w:val="0"/>
                <w:i w:val="0"/>
                <w:color w:val="333333"/>
                <w:sz w:val="18"/>
              </w:rPr>
              <w:t>correctivos_generales_ind</w:t>
            </w:r>
          </w:p>
        </w:tc>
      </w:tr>
      <w:tr>
        <w:tc>
          <w:tcPr>
            <w:tcW w:type="dxa" w:w="2494"/>
            <w:shd w:fill="FFFFFF"/>
          </w:tcPr>
          <w:p>
            <w:r>
              <w:rPr>
                <w:rFonts w:ascii="Calibri" w:hAnsi="Calibri"/>
                <w:b w:val="0"/>
                <w:i w:val="0"/>
                <w:color w:val="333333"/>
                <w:sz w:val="18"/>
              </w:rPr>
              <w:t>Preventivos biomédicos</w:t>
            </w:r>
          </w:p>
        </w:tc>
        <w:tc>
          <w:tcPr>
            <w:tcW w:type="dxa" w:w="1984"/>
            <w:shd w:fill="FFFFFF"/>
          </w:tcPr>
          <w:p>
            <w:r>
              <w:rPr>
                <w:rFonts w:ascii="Calibri" w:hAnsi="Calibri"/>
                <w:b w:val="0"/>
                <w:i w:val="0"/>
                <w:color w:val="333333"/>
                <w:sz w:val="18"/>
              </w:rPr>
              <w:t>16.842</w:t>
            </w:r>
          </w:p>
        </w:tc>
        <w:tc>
          <w:tcPr>
            <w:tcW w:type="dxa" w:w="3855"/>
            <w:shd w:fill="FFFFFF"/>
          </w:tcPr>
          <w:p>
            <w:r>
              <w:rPr>
                <w:rFonts w:ascii="Calibri" w:hAnsi="Calibri"/>
                <w:b w:val="0"/>
                <w:i w:val="0"/>
                <w:color w:val="333333"/>
                <w:sz w:val="18"/>
              </w:rPr>
              <w:t>GET /mantenimiento/export</w:t>
            </w:r>
          </w:p>
        </w:tc>
        <w:tc>
          <w:tcPr>
            <w:tcW w:type="dxa" w:w="2324"/>
            <w:shd w:fill="FFFFFF"/>
          </w:tcPr>
          <w:p>
            <w:r>
              <w:rPr>
                <w:rFonts w:ascii="Calibri" w:hAnsi="Calibri"/>
                <w:b w:val="0"/>
                <w:i w:val="0"/>
                <w:color w:val="333333"/>
                <w:sz w:val="18"/>
              </w:rPr>
              <w:t>mantenimiento</w:t>
            </w:r>
          </w:p>
        </w:tc>
      </w:tr>
      <w:tr>
        <w:tc>
          <w:tcPr>
            <w:tcW w:type="dxa" w:w="2494"/>
            <w:shd w:fill="F2F6FB"/>
          </w:tcPr>
          <w:p>
            <w:r>
              <w:rPr>
                <w:rFonts w:ascii="Calibri" w:hAnsi="Calibri"/>
                <w:b w:val="0"/>
                <w:i w:val="0"/>
                <w:color w:val="333333"/>
                <w:sz w:val="18"/>
              </w:rPr>
              <w:t>Preventivos industriales</w:t>
            </w:r>
          </w:p>
        </w:tc>
        <w:tc>
          <w:tcPr>
            <w:tcW w:type="dxa" w:w="1984"/>
            <w:shd w:fill="F2F6FB"/>
          </w:tcPr>
          <w:p>
            <w:r>
              <w:rPr>
                <w:rFonts w:ascii="Calibri" w:hAnsi="Calibri"/>
                <w:b w:val="0"/>
                <w:i w:val="0"/>
                <w:color w:val="333333"/>
                <w:sz w:val="18"/>
              </w:rPr>
              <w:t>17</w:t>
            </w:r>
          </w:p>
        </w:tc>
        <w:tc>
          <w:tcPr>
            <w:tcW w:type="dxa" w:w="3855"/>
            <w:shd w:fill="F2F6FB"/>
          </w:tcPr>
          <w:p>
            <w:r>
              <w:rPr>
                <w:rFonts w:ascii="Calibri" w:hAnsi="Calibri"/>
                <w:b w:val="0"/>
                <w:i w:val="0"/>
                <w:color w:val="333333"/>
                <w:sz w:val="18"/>
              </w:rPr>
              <w:t>GET /mantenimiento-ind/export</w:t>
            </w:r>
          </w:p>
        </w:tc>
        <w:tc>
          <w:tcPr>
            <w:tcW w:type="dxa" w:w="2324"/>
            <w:shd w:fill="F2F6FB"/>
          </w:tcPr>
          <w:p>
            <w:r>
              <w:rPr>
                <w:rFonts w:ascii="Calibri" w:hAnsi="Calibri"/>
                <w:b w:val="0"/>
                <w:i w:val="0"/>
                <w:color w:val="333333"/>
                <w:sz w:val="18"/>
              </w:rPr>
              <w:t>mantenimiento_ind</w:t>
            </w:r>
          </w:p>
        </w:tc>
      </w:tr>
      <w:tr>
        <w:tc>
          <w:tcPr>
            <w:tcW w:type="dxa" w:w="2494"/>
            <w:shd w:fill="FFFFFF"/>
          </w:tcPr>
          <w:p>
            <w:r>
              <w:rPr>
                <w:rFonts w:ascii="Calibri" w:hAnsi="Calibri"/>
                <w:b w:val="0"/>
                <w:i w:val="0"/>
                <w:color w:val="333333"/>
                <w:sz w:val="18"/>
              </w:rPr>
              <w:t>Calibraciones biomédicas</w:t>
            </w:r>
          </w:p>
        </w:tc>
        <w:tc>
          <w:tcPr>
            <w:tcW w:type="dxa" w:w="1984"/>
            <w:shd w:fill="FFFFFF"/>
          </w:tcPr>
          <w:p>
            <w:r>
              <w:rPr>
                <w:rFonts w:ascii="Calibri" w:hAnsi="Calibri"/>
                <w:b w:val="0"/>
                <w:i w:val="0"/>
                <w:color w:val="333333"/>
                <w:sz w:val="18"/>
              </w:rPr>
              <w:t>8.576</w:t>
            </w:r>
          </w:p>
        </w:tc>
        <w:tc>
          <w:tcPr>
            <w:tcW w:type="dxa" w:w="3855"/>
            <w:shd w:fill="FFFFFF"/>
          </w:tcPr>
          <w:p>
            <w:r>
              <w:rPr>
                <w:rFonts w:ascii="Calibri" w:hAnsi="Calibri"/>
                <w:b w:val="0"/>
                <w:i w:val="0"/>
                <w:color w:val="333333"/>
                <w:sz w:val="18"/>
              </w:rPr>
              <w:t>GET /calibraciones/export</w:t>
            </w:r>
          </w:p>
        </w:tc>
        <w:tc>
          <w:tcPr>
            <w:tcW w:type="dxa" w:w="2324"/>
            <w:shd w:fill="FFFFFF"/>
          </w:tcPr>
          <w:p>
            <w:r>
              <w:rPr>
                <w:rFonts w:ascii="Calibri" w:hAnsi="Calibri"/>
                <w:b w:val="0"/>
                <w:i w:val="0"/>
                <w:color w:val="333333"/>
                <w:sz w:val="18"/>
              </w:rPr>
              <w:t>calibracion</w:t>
            </w:r>
          </w:p>
        </w:tc>
      </w:tr>
      <w:tr>
        <w:tc>
          <w:tcPr>
            <w:tcW w:type="dxa" w:w="2494"/>
            <w:shd w:fill="F2F6FB"/>
          </w:tcPr>
          <w:p>
            <w:r>
              <w:rPr>
                <w:rFonts w:ascii="Calibri" w:hAnsi="Calibri"/>
                <w:b w:val="0"/>
                <w:i w:val="0"/>
                <w:color w:val="333333"/>
                <w:sz w:val="18"/>
              </w:rPr>
              <w:t>Calibraciones industriales</w:t>
            </w:r>
          </w:p>
        </w:tc>
        <w:tc>
          <w:tcPr>
            <w:tcW w:type="dxa" w:w="1984"/>
            <w:shd w:fill="F2F6FB"/>
          </w:tcPr>
          <w:p>
            <w:r>
              <w:rPr>
                <w:rFonts w:ascii="Calibri" w:hAnsi="Calibri"/>
                <w:b w:val="0"/>
                <w:i w:val="0"/>
                <w:color w:val="333333"/>
                <w:sz w:val="18"/>
              </w:rPr>
              <w:t>321</w:t>
            </w:r>
          </w:p>
        </w:tc>
        <w:tc>
          <w:tcPr>
            <w:tcW w:type="dxa" w:w="3855"/>
            <w:shd w:fill="F2F6FB"/>
          </w:tcPr>
          <w:p>
            <w:r>
              <w:rPr>
                <w:rFonts w:ascii="Calibri" w:hAnsi="Calibri"/>
                <w:b w:val="0"/>
                <w:i w:val="0"/>
                <w:color w:val="333333"/>
                <w:sz w:val="18"/>
              </w:rPr>
              <w:t>GET /calibraciones-ind/export</w:t>
            </w:r>
          </w:p>
        </w:tc>
        <w:tc>
          <w:tcPr>
            <w:tcW w:type="dxa" w:w="2324"/>
            <w:shd w:fill="F2F6FB"/>
          </w:tcPr>
          <w:p>
            <w:r>
              <w:rPr>
                <w:rFonts w:ascii="Calibri" w:hAnsi="Calibri"/>
                <w:b w:val="0"/>
                <w:i w:val="0"/>
                <w:color w:val="333333"/>
                <w:sz w:val="18"/>
              </w:rPr>
              <w:t>calibracion_ind</w:t>
            </w:r>
          </w:p>
        </w:tc>
      </w:tr>
      <w:tr>
        <w:tc>
          <w:tcPr>
            <w:tcW w:type="dxa" w:w="2494"/>
            <w:shd w:fill="FFFFFF"/>
          </w:tcPr>
          <w:p>
            <w:r>
              <w:rPr>
                <w:rFonts w:ascii="Calibri" w:hAnsi="Calibri"/>
                <w:b w:val="0"/>
                <w:i w:val="0"/>
                <w:color w:val="333333"/>
                <w:sz w:val="18"/>
              </w:rPr>
              <w:t>Planes de mantenimiento</w:t>
            </w:r>
          </w:p>
        </w:tc>
        <w:tc>
          <w:tcPr>
            <w:tcW w:type="dxa" w:w="1984"/>
            <w:shd w:fill="FFFFFF"/>
          </w:tcPr>
          <w:p>
            <w:r>
              <w:rPr>
                <w:rFonts w:ascii="Calibri" w:hAnsi="Calibri"/>
                <w:b w:val="0"/>
                <w:i w:val="0"/>
                <w:color w:val="333333"/>
                <w:sz w:val="18"/>
              </w:rPr>
              <w:t>6.592</w:t>
            </w:r>
          </w:p>
        </w:tc>
        <w:tc>
          <w:tcPr>
            <w:tcW w:type="dxa" w:w="3855"/>
            <w:shd w:fill="FFFFFF"/>
          </w:tcPr>
          <w:p>
            <w:r>
              <w:rPr>
                <w:rFonts w:ascii="Calibri" w:hAnsi="Calibri"/>
                <w:b w:val="0"/>
                <w:i w:val="0"/>
                <w:color w:val="333333"/>
                <w:sz w:val="18"/>
              </w:rPr>
              <w:t>GET /planes-mantenimientos/export</w:t>
            </w:r>
          </w:p>
        </w:tc>
        <w:tc>
          <w:tcPr>
            <w:tcW w:type="dxa" w:w="2324"/>
            <w:shd w:fill="FFFFFF"/>
          </w:tcPr>
          <w:p>
            <w:r>
              <w:rPr>
                <w:rFonts w:ascii="Calibri" w:hAnsi="Calibri"/>
                <w:b w:val="0"/>
                <w:i w:val="0"/>
                <w:color w:val="333333"/>
                <w:sz w:val="18"/>
              </w:rPr>
              <w:t>planes_mantenimientos</w:t>
            </w:r>
          </w:p>
        </w:tc>
      </w:tr>
      <w:tr>
        <w:tc>
          <w:tcPr>
            <w:tcW w:type="dxa" w:w="2494"/>
            <w:shd w:fill="F2F6FB"/>
          </w:tcPr>
          <w:p>
            <w:r>
              <w:rPr>
                <w:rFonts w:ascii="Calibri" w:hAnsi="Calibri"/>
                <w:b w:val="0"/>
                <w:i w:val="0"/>
                <w:color w:val="333333"/>
                <w:sz w:val="18"/>
              </w:rPr>
              <w:t>Usuarios registrados</w:t>
            </w:r>
          </w:p>
        </w:tc>
        <w:tc>
          <w:tcPr>
            <w:tcW w:type="dxa" w:w="1984"/>
            <w:shd w:fill="F2F6FB"/>
          </w:tcPr>
          <w:p>
            <w:r>
              <w:rPr>
                <w:rFonts w:ascii="Calibri" w:hAnsi="Calibri"/>
                <w:b w:val="0"/>
                <w:i w:val="0"/>
                <w:color w:val="333333"/>
                <w:sz w:val="18"/>
              </w:rPr>
              <w:t>269</w:t>
            </w:r>
          </w:p>
        </w:tc>
        <w:tc>
          <w:tcPr>
            <w:tcW w:type="dxa" w:w="3855"/>
            <w:shd w:fill="F2F6FB"/>
          </w:tcPr>
          <w:p>
            <w:r>
              <w:rPr>
                <w:rFonts w:ascii="Calibri" w:hAnsi="Calibri"/>
                <w:b w:val="0"/>
                <w:i w:val="0"/>
                <w:color w:val="333333"/>
                <w:sz w:val="18"/>
              </w:rPr>
              <w:t>GET /usuarios</w:t>
            </w:r>
          </w:p>
        </w:tc>
        <w:tc>
          <w:tcPr>
            <w:tcW w:type="dxa" w:w="2324"/>
            <w:shd w:fill="F2F6FB"/>
          </w:tcPr>
          <w:p>
            <w:r>
              <w:rPr>
                <w:rFonts w:ascii="Calibri" w:hAnsi="Calibri"/>
                <w:b w:val="0"/>
                <w:i w:val="0"/>
                <w:color w:val="333333"/>
                <w:sz w:val="18"/>
              </w:rPr>
              <w:t>usuarios</w:t>
            </w:r>
          </w:p>
        </w:tc>
      </w:tr>
      <w:tr>
        <w:tc>
          <w:tcPr>
            <w:tcW w:type="dxa" w:w="2494"/>
            <w:shd w:fill="FFFFFF"/>
          </w:tcPr>
          <w:p>
            <w:r>
              <w:rPr>
                <w:rFonts w:ascii="Calibri" w:hAnsi="Calibri"/>
                <w:b w:val="0"/>
                <w:i w:val="0"/>
                <w:color w:val="333333"/>
                <w:sz w:val="18"/>
              </w:rPr>
              <w:t>Servicios / Unidades</w:t>
            </w:r>
          </w:p>
        </w:tc>
        <w:tc>
          <w:tcPr>
            <w:tcW w:type="dxa" w:w="1984"/>
            <w:shd w:fill="FFFFFF"/>
          </w:tcPr>
          <w:p>
            <w:r>
              <w:rPr>
                <w:rFonts w:ascii="Calibri" w:hAnsi="Calibri"/>
                <w:b w:val="0"/>
                <w:i w:val="0"/>
                <w:color w:val="333333"/>
                <w:sz w:val="18"/>
              </w:rPr>
              <w:t>275</w:t>
            </w:r>
          </w:p>
        </w:tc>
        <w:tc>
          <w:tcPr>
            <w:tcW w:type="dxa" w:w="3855"/>
            <w:shd w:fill="FFFFFF"/>
          </w:tcPr>
          <w:p>
            <w:r>
              <w:rPr>
                <w:rFonts w:ascii="Calibri" w:hAnsi="Calibri"/>
                <w:b w:val="0"/>
                <w:i w:val="0"/>
                <w:color w:val="333333"/>
                <w:sz w:val="18"/>
              </w:rPr>
              <w:t>GET /servicios</w:t>
            </w:r>
          </w:p>
        </w:tc>
        <w:tc>
          <w:tcPr>
            <w:tcW w:type="dxa" w:w="2324"/>
            <w:shd w:fill="FFFFFF"/>
          </w:tcPr>
          <w:p>
            <w:r>
              <w:rPr>
                <w:rFonts w:ascii="Calibri" w:hAnsi="Calibri"/>
                <w:b w:val="0"/>
                <w:i w:val="0"/>
                <w:color w:val="333333"/>
                <w:sz w:val="18"/>
              </w:rPr>
              <w:t>servicios</w:t>
            </w:r>
          </w:p>
        </w:tc>
      </w:tr>
    </w:tbl>
    <w:p/>
    <w:p>
      <w:pPr>
        <w:spacing w:before="160" w:after="80"/>
      </w:pPr>
      <w:r>
        <w:rPr>
          <w:rFonts w:ascii="Calibri" w:hAnsi="Calibri"/>
          <w:b/>
          <w:i w:val="0"/>
          <w:color w:val="1F6FB8"/>
          <w:sz w:val="24"/>
        </w:rPr>
        <w:t>9. Exportaciones disponibles</w:t>
      </w:r>
    </w:p>
    <w:p>
      <w:pPr>
        <w:spacing w:after="80"/>
      </w:pPr>
      <w:r>
        <w:rPr>
          <w:rFonts w:ascii="Calibri" w:hAnsi="Calibri"/>
          <w:b w:val="0"/>
          <w:i w:val="0"/>
          <w:color w:val="333333"/>
          <w:sz w:val="20"/>
        </w:rPr>
        <w:t>Una de las ventajas más prácticas de EVA es que convierte las consultas operativas en archivos descargables para análisis externo. Esto reduce la dependencia de consultas manuales a base de datos y acelera la elaboración de informes de gestión.</w:t>
      </w:r>
    </w:p>
    <w:p>
      <w:pPr>
        <w:spacing w:after="80"/>
      </w:pPr>
      <w:r>
        <w:rPr>
          <w:rFonts w:ascii="Calibri" w:hAnsi="Calibri"/>
          <w:b w:val="0"/>
          <w:i w:val="0"/>
          <w:color w:val="333333"/>
          <w:sz w:val="20"/>
        </w:rPr>
        <w:t>Las exportaciones están pensadas para usuarios administrativos y técnicos que necesitan consolidar información en Excel, filtrar por año o revisar históricos de forma offline.</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891"/>
            <w:shd w:fill="1D293D"/>
          </w:tcPr>
          <w:p>
            <w:r>
              <w:rPr>
                <w:rFonts w:ascii="Calibri" w:hAnsi="Calibri"/>
                <w:b/>
                <w:i w:val="0"/>
                <w:color w:val="FFFFFF"/>
                <w:sz w:val="18"/>
              </w:rPr>
              <w:t>Exportación</w:t>
            </w:r>
          </w:p>
        </w:tc>
        <w:tc>
          <w:tcPr>
            <w:tcW w:type="dxa" w:w="1814"/>
            <w:shd w:fill="1D293D"/>
          </w:tcPr>
          <w:p>
            <w:r>
              <w:rPr>
                <w:rFonts w:ascii="Calibri" w:hAnsi="Calibri"/>
                <w:b/>
                <w:i w:val="0"/>
                <w:color w:val="FFFFFF"/>
                <w:sz w:val="18"/>
              </w:rPr>
              <w:t>Formato</w:t>
            </w:r>
          </w:p>
        </w:tc>
        <w:tc>
          <w:tcPr>
            <w:tcW w:type="dxa" w:w="1814"/>
            <w:shd w:fill="1D293D"/>
          </w:tcPr>
          <w:p>
            <w:r>
              <w:rPr>
                <w:rFonts w:ascii="Calibri" w:hAnsi="Calibri"/>
                <w:b/>
                <w:i w:val="0"/>
                <w:color w:val="FFFFFF"/>
                <w:sz w:val="18"/>
              </w:rPr>
              <w:t>Registros aprox.</w:t>
            </w:r>
          </w:p>
        </w:tc>
        <w:tc>
          <w:tcPr>
            <w:tcW w:type="dxa" w:w="3969"/>
            <w:shd w:fill="1D293D"/>
          </w:tcPr>
          <w:p>
            <w:r>
              <w:rPr>
                <w:rFonts w:ascii="Calibri" w:hAnsi="Calibri"/>
                <w:b/>
                <w:i w:val="0"/>
                <w:color w:val="FFFFFF"/>
                <w:sz w:val="18"/>
              </w:rPr>
              <w:t>Endpoint Backend</w:t>
            </w:r>
          </w:p>
        </w:tc>
      </w:tr>
      <w:tr>
        <w:tc>
          <w:tcPr>
            <w:tcW w:type="dxa" w:w="2891"/>
            <w:shd w:fill="F2F6FB"/>
          </w:tcPr>
          <w:p>
            <w:r>
              <w:rPr>
                <w:rFonts w:ascii="Calibri" w:hAnsi="Calibri"/>
                <w:b w:val="0"/>
                <w:i w:val="0"/>
                <w:color w:val="333333"/>
                <w:sz w:val="18"/>
              </w:rPr>
              <w:t>Correctivos biomédicos</w:t>
            </w:r>
          </w:p>
        </w:tc>
        <w:tc>
          <w:tcPr>
            <w:tcW w:type="dxa" w:w="1814"/>
            <w:shd w:fill="F2F6FB"/>
          </w:tcPr>
          <w:p>
            <w:r>
              <w:rPr>
                <w:rFonts w:ascii="Calibri" w:hAnsi="Calibri"/>
                <w:b w:val="0"/>
                <w:i w:val="0"/>
                <w:color w:val="333333"/>
                <w:sz w:val="18"/>
              </w:rPr>
              <w:t>Excel (.xlsx)</w:t>
            </w:r>
          </w:p>
        </w:tc>
        <w:tc>
          <w:tcPr>
            <w:tcW w:type="dxa" w:w="1814"/>
            <w:shd w:fill="F2F6FB"/>
          </w:tcPr>
          <w:p>
            <w:r>
              <w:rPr>
                <w:rFonts w:ascii="Calibri" w:hAnsi="Calibri"/>
                <w:b w:val="0"/>
                <w:i w:val="0"/>
                <w:color w:val="333333"/>
                <w:sz w:val="18"/>
              </w:rPr>
              <w:t>2.282</w:t>
            </w:r>
          </w:p>
        </w:tc>
        <w:tc>
          <w:tcPr>
            <w:tcW w:type="dxa" w:w="3969"/>
            <w:shd w:fill="F2F6FB"/>
          </w:tcPr>
          <w:p>
            <w:r>
              <w:rPr>
                <w:rFonts w:ascii="Calibri" w:hAnsi="Calibri"/>
                <w:b w:val="0"/>
                <w:i w:val="0"/>
                <w:color w:val="333333"/>
                <w:sz w:val="18"/>
              </w:rPr>
              <w:t>GET /correctivos-generales/export</w:t>
            </w:r>
          </w:p>
        </w:tc>
      </w:tr>
      <w:tr>
        <w:tc>
          <w:tcPr>
            <w:tcW w:type="dxa" w:w="2891"/>
            <w:shd w:fill="FFFFFF"/>
          </w:tcPr>
          <w:p>
            <w:r>
              <w:rPr>
                <w:rFonts w:ascii="Calibri" w:hAnsi="Calibri"/>
                <w:b w:val="0"/>
                <w:i w:val="0"/>
                <w:color w:val="333333"/>
                <w:sz w:val="18"/>
              </w:rPr>
              <w:t>Correctivos industriales</w:t>
            </w:r>
          </w:p>
        </w:tc>
        <w:tc>
          <w:tcPr>
            <w:tcW w:type="dxa" w:w="1814"/>
            <w:shd w:fill="FFFFFF"/>
          </w:tcPr>
          <w:p>
            <w:r>
              <w:rPr>
                <w:rFonts w:ascii="Calibri" w:hAnsi="Calibri"/>
                <w:b w:val="0"/>
                <w:i w:val="0"/>
                <w:color w:val="333333"/>
                <w:sz w:val="18"/>
              </w:rPr>
              <w:t>Excel (.xlsx)</w:t>
            </w:r>
          </w:p>
        </w:tc>
        <w:tc>
          <w:tcPr>
            <w:tcW w:type="dxa" w:w="1814"/>
            <w:shd w:fill="FFFFFF"/>
          </w:tcPr>
          <w:p>
            <w:r>
              <w:rPr>
                <w:rFonts w:ascii="Calibri" w:hAnsi="Calibri"/>
                <w:b w:val="0"/>
                <w:i w:val="0"/>
                <w:color w:val="333333"/>
                <w:sz w:val="18"/>
              </w:rPr>
              <w:t>153</w:t>
            </w:r>
          </w:p>
        </w:tc>
        <w:tc>
          <w:tcPr>
            <w:tcW w:type="dxa" w:w="3969"/>
            <w:shd w:fill="FFFFFF"/>
          </w:tcPr>
          <w:p>
            <w:r>
              <w:rPr>
                <w:rFonts w:ascii="Calibri" w:hAnsi="Calibri"/>
                <w:b w:val="0"/>
                <w:i w:val="0"/>
                <w:color w:val="333333"/>
                <w:sz w:val="18"/>
              </w:rPr>
              <w:t>GET /correctivos-generales-ind/export</w:t>
            </w:r>
          </w:p>
        </w:tc>
      </w:tr>
      <w:tr>
        <w:tc>
          <w:tcPr>
            <w:tcW w:type="dxa" w:w="2891"/>
            <w:shd w:fill="F2F6FB"/>
          </w:tcPr>
          <w:p>
            <w:r>
              <w:rPr>
                <w:rFonts w:ascii="Calibri" w:hAnsi="Calibri"/>
                <w:b w:val="0"/>
                <w:i w:val="0"/>
                <w:color w:val="333333"/>
                <w:sz w:val="18"/>
              </w:rPr>
              <w:t>Preventivos biomédicos</w:t>
            </w:r>
          </w:p>
        </w:tc>
        <w:tc>
          <w:tcPr>
            <w:tcW w:type="dxa" w:w="1814"/>
            <w:shd w:fill="F2F6FB"/>
          </w:tcPr>
          <w:p>
            <w:r>
              <w:rPr>
                <w:rFonts w:ascii="Calibri" w:hAnsi="Calibri"/>
                <w:b w:val="0"/>
                <w:i w:val="0"/>
                <w:color w:val="333333"/>
                <w:sz w:val="18"/>
              </w:rPr>
              <w:t>Excel (.xlsx)</w:t>
            </w:r>
          </w:p>
        </w:tc>
        <w:tc>
          <w:tcPr>
            <w:tcW w:type="dxa" w:w="1814"/>
            <w:shd w:fill="F2F6FB"/>
          </w:tcPr>
          <w:p>
            <w:r>
              <w:rPr>
                <w:rFonts w:ascii="Calibri" w:hAnsi="Calibri"/>
                <w:b w:val="0"/>
                <w:i w:val="0"/>
                <w:color w:val="333333"/>
                <w:sz w:val="18"/>
              </w:rPr>
              <w:t>16.842</w:t>
            </w:r>
          </w:p>
        </w:tc>
        <w:tc>
          <w:tcPr>
            <w:tcW w:type="dxa" w:w="3969"/>
            <w:shd w:fill="F2F6FB"/>
          </w:tcPr>
          <w:p>
            <w:r>
              <w:rPr>
                <w:rFonts w:ascii="Calibri" w:hAnsi="Calibri"/>
                <w:b w:val="0"/>
                <w:i w:val="0"/>
                <w:color w:val="333333"/>
                <w:sz w:val="18"/>
              </w:rPr>
              <w:t>GET /mantenimiento/export</w:t>
            </w:r>
          </w:p>
        </w:tc>
      </w:tr>
      <w:tr>
        <w:tc>
          <w:tcPr>
            <w:tcW w:type="dxa" w:w="2891"/>
            <w:shd w:fill="FFFFFF"/>
          </w:tcPr>
          <w:p>
            <w:r>
              <w:rPr>
                <w:rFonts w:ascii="Calibri" w:hAnsi="Calibri"/>
                <w:b w:val="0"/>
                <w:i w:val="0"/>
                <w:color w:val="333333"/>
                <w:sz w:val="18"/>
              </w:rPr>
              <w:t>Calibraciones</w:t>
            </w:r>
          </w:p>
        </w:tc>
        <w:tc>
          <w:tcPr>
            <w:tcW w:type="dxa" w:w="1814"/>
            <w:shd w:fill="FFFFFF"/>
          </w:tcPr>
          <w:p>
            <w:r>
              <w:rPr>
                <w:rFonts w:ascii="Calibri" w:hAnsi="Calibri"/>
                <w:b w:val="0"/>
                <w:i w:val="0"/>
                <w:color w:val="333333"/>
                <w:sz w:val="18"/>
              </w:rPr>
              <w:t>Excel (.xlsx)</w:t>
            </w:r>
          </w:p>
        </w:tc>
        <w:tc>
          <w:tcPr>
            <w:tcW w:type="dxa" w:w="1814"/>
            <w:shd w:fill="FFFFFF"/>
          </w:tcPr>
          <w:p>
            <w:r>
              <w:rPr>
                <w:rFonts w:ascii="Calibri" w:hAnsi="Calibri"/>
                <w:b w:val="0"/>
                <w:i w:val="0"/>
                <w:color w:val="333333"/>
                <w:sz w:val="18"/>
              </w:rPr>
              <w:t>8.897</w:t>
            </w:r>
          </w:p>
        </w:tc>
        <w:tc>
          <w:tcPr>
            <w:tcW w:type="dxa" w:w="3969"/>
            <w:shd w:fill="FFFFFF"/>
          </w:tcPr>
          <w:p>
            <w:r>
              <w:rPr>
                <w:rFonts w:ascii="Calibri" w:hAnsi="Calibri"/>
                <w:b w:val="0"/>
                <w:i w:val="0"/>
                <w:color w:val="333333"/>
                <w:sz w:val="18"/>
              </w:rPr>
              <w:t>GET /calibraciones/export</w:t>
            </w:r>
          </w:p>
        </w:tc>
      </w:tr>
      <w:tr>
        <w:tc>
          <w:tcPr>
            <w:tcW w:type="dxa" w:w="2891"/>
            <w:shd w:fill="F2F6FB"/>
          </w:tcPr>
          <w:p>
            <w:r>
              <w:rPr>
                <w:rFonts w:ascii="Calibri" w:hAnsi="Calibri"/>
                <w:b w:val="0"/>
                <w:i w:val="0"/>
                <w:color w:val="333333"/>
                <w:sz w:val="18"/>
              </w:rPr>
              <w:t>Cronograma de mto.</w:t>
            </w:r>
          </w:p>
        </w:tc>
        <w:tc>
          <w:tcPr>
            <w:tcW w:type="dxa" w:w="1814"/>
            <w:shd w:fill="F2F6FB"/>
          </w:tcPr>
          <w:p>
            <w:r>
              <w:rPr>
                <w:rFonts w:ascii="Calibri" w:hAnsi="Calibri"/>
                <w:b w:val="0"/>
                <w:i w:val="0"/>
                <w:color w:val="333333"/>
                <w:sz w:val="18"/>
              </w:rPr>
              <w:t>Excel (.xlsx)</w:t>
            </w:r>
          </w:p>
        </w:tc>
        <w:tc>
          <w:tcPr>
            <w:tcW w:type="dxa" w:w="1814"/>
            <w:shd w:fill="F2F6FB"/>
          </w:tcPr>
          <w:p>
            <w:r>
              <w:rPr>
                <w:rFonts w:ascii="Calibri" w:hAnsi="Calibri"/>
                <w:b w:val="0"/>
                <w:i w:val="0"/>
                <w:color w:val="333333"/>
                <w:sz w:val="18"/>
              </w:rPr>
              <w:t>6.592</w:t>
            </w:r>
          </w:p>
        </w:tc>
        <w:tc>
          <w:tcPr>
            <w:tcW w:type="dxa" w:w="3969"/>
            <w:shd w:fill="F2F6FB"/>
          </w:tcPr>
          <w:p>
            <w:r>
              <w:rPr>
                <w:rFonts w:ascii="Calibri" w:hAnsi="Calibri"/>
                <w:b w:val="0"/>
                <w:i w:val="0"/>
                <w:color w:val="333333"/>
                <w:sz w:val="18"/>
              </w:rPr>
              <w:t>GET /planes-mantenimientos/export</w:t>
            </w:r>
          </w:p>
        </w:tc>
      </w:tr>
      <w:tr>
        <w:tc>
          <w:tcPr>
            <w:tcW w:type="dxa" w:w="2891"/>
            <w:shd w:fill="FFFFFF"/>
          </w:tcPr>
          <w:p>
            <w:r>
              <w:rPr>
                <w:rFonts w:ascii="Calibri" w:hAnsi="Calibri"/>
                <w:b w:val="0"/>
                <w:i w:val="0"/>
                <w:color w:val="333333"/>
                <w:sz w:val="18"/>
              </w:rPr>
              <w:t>Inventario de equipos</w:t>
            </w:r>
          </w:p>
        </w:tc>
        <w:tc>
          <w:tcPr>
            <w:tcW w:type="dxa" w:w="1814"/>
            <w:shd w:fill="FFFFFF"/>
          </w:tcPr>
          <w:p>
            <w:r>
              <w:rPr>
                <w:rFonts w:ascii="Calibri" w:hAnsi="Calibri"/>
                <w:b w:val="0"/>
                <w:i w:val="0"/>
                <w:color w:val="333333"/>
                <w:sz w:val="18"/>
              </w:rPr>
              <w:t>Excel (.xlsx)</w:t>
            </w:r>
          </w:p>
        </w:tc>
        <w:tc>
          <w:tcPr>
            <w:tcW w:type="dxa" w:w="1814"/>
            <w:shd w:fill="FFFFFF"/>
          </w:tcPr>
          <w:p>
            <w:r>
              <w:rPr>
                <w:rFonts w:ascii="Calibri" w:hAnsi="Calibri"/>
                <w:b w:val="0"/>
                <w:i w:val="0"/>
                <w:color w:val="333333"/>
                <w:sz w:val="18"/>
              </w:rPr>
              <w:t>10.311</w:t>
            </w:r>
          </w:p>
        </w:tc>
        <w:tc>
          <w:tcPr>
            <w:tcW w:type="dxa" w:w="3969"/>
            <w:shd w:fill="FFFFFF"/>
          </w:tcPr>
          <w:p>
            <w:r>
              <w:rPr>
                <w:rFonts w:ascii="Calibri" w:hAnsi="Calibri"/>
                <w:b w:val="0"/>
                <w:i w:val="0"/>
                <w:color w:val="333333"/>
                <w:sz w:val="18"/>
              </w:rPr>
              <w:t>GET /equipos/export</w:t>
            </w:r>
          </w:p>
        </w:tc>
      </w:tr>
    </w:tbl>
    <w:p/>
    <w:p>
      <w:pPr>
        <w:spacing w:after="80"/>
      </w:pPr>
      <w:r>
        <w:rPr>
          <w:rFonts w:ascii="Calibri" w:hAnsi="Calibri"/>
          <w:b w:val="0"/>
          <w:i w:val="0"/>
          <w:color w:val="333333"/>
          <w:sz w:val="20"/>
        </w:rPr>
        <w:t>Las exportaciones implementadas con Maatwebsite/Excel se descargan como archivo local, lo que evita que el usuario tenga que abrir otra pestaña o copiar datos manualmente.</w:t>
      </w:r>
    </w:p>
    <w:p>
      <w:pPr>
        <w:spacing w:before="160" w:after="80"/>
      </w:pPr>
      <w:r>
        <w:rPr>
          <w:rFonts w:ascii="Calibri" w:hAnsi="Calibri"/>
          <w:b/>
          <w:i w:val="0"/>
          <w:color w:val="1F6FB8"/>
          <w:sz w:val="24"/>
        </w:rPr>
        <w:t>10. Acceso al dashboard por rol</w:t>
      </w:r>
    </w:p>
    <w:p>
      <w:pPr>
        <w:spacing w:after="80"/>
      </w:pPr>
      <w:r>
        <w:rPr>
          <w:rFonts w:ascii="Calibri" w:hAnsi="Calibri"/>
          <w:b w:val="0"/>
          <w:i w:val="0"/>
          <w:color w:val="333333"/>
          <w:sz w:val="20"/>
        </w:rPr>
        <w:t>El acceso al dashboard no es uniforme para todos los perfiles. La visibilidad de indicadores y la capacidad de exportación se regulan mediante roles, de modo que cada usuario vea solo lo que corresponde a su nivel de responsabilidad.</w:t>
      </w:r>
    </w:p>
    <w:p>
      <w:pPr>
        <w:spacing w:after="80"/>
      </w:pPr>
      <w:r>
        <w:rPr>
          <w:rFonts w:ascii="Calibri" w:hAnsi="Calibri"/>
          <w:b w:val="0"/>
          <w:i w:val="0"/>
          <w:color w:val="333333"/>
          <w:sz w:val="20"/>
        </w:rPr>
        <w:t>Esto ayuda a mantener el orden operativo y a evitar que información sensible se exponga a usuarios que solo requieren lectura básica.</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3118"/>
            <w:shd w:fill="1D293D"/>
          </w:tcPr>
          <w:p>
            <w:r>
              <w:rPr>
                <w:rFonts w:ascii="Calibri" w:hAnsi="Calibri"/>
                <w:b/>
                <w:i w:val="0"/>
                <w:color w:val="FFFFFF"/>
                <w:sz w:val="18"/>
              </w:rPr>
              <w:t>Rol</w:t>
            </w:r>
          </w:p>
        </w:tc>
        <w:tc>
          <w:tcPr>
            <w:tcW w:type="dxa" w:w="2551"/>
            <w:shd w:fill="1D293D"/>
          </w:tcPr>
          <w:p>
            <w:r>
              <w:rPr>
                <w:rFonts w:ascii="Calibri" w:hAnsi="Calibri"/>
                <w:b/>
                <w:i w:val="0"/>
                <w:color w:val="FFFFFF"/>
                <w:sz w:val="18"/>
              </w:rPr>
              <w:t>Dashboard</w:t>
            </w:r>
          </w:p>
        </w:tc>
        <w:tc>
          <w:tcPr>
            <w:tcW w:type="dxa" w:w="1984"/>
            <w:shd w:fill="1D293D"/>
          </w:tcPr>
          <w:p>
            <w:r>
              <w:rPr>
                <w:rFonts w:ascii="Calibri" w:hAnsi="Calibri"/>
                <w:b/>
                <w:i w:val="0"/>
                <w:color w:val="FFFFFF"/>
                <w:sz w:val="18"/>
              </w:rPr>
              <w:t>Exportaciones</w:t>
            </w:r>
          </w:p>
        </w:tc>
        <w:tc>
          <w:tcPr>
            <w:tcW w:type="dxa" w:w="2551"/>
            <w:shd w:fill="1D293D"/>
          </w:tcPr>
          <w:p>
            <w:r>
              <w:rPr>
                <w:rFonts w:ascii="Calibri" w:hAnsi="Calibri"/>
                <w:b/>
                <w:i w:val="0"/>
                <w:color w:val="FFFFFF"/>
                <w:sz w:val="18"/>
              </w:rPr>
              <w:t>Gestión equipos</w:t>
            </w:r>
          </w:p>
        </w:tc>
      </w:tr>
      <w:tr>
        <w:tc>
          <w:tcPr>
            <w:tcW w:type="dxa" w:w="3118"/>
            <w:shd w:fill="F2F6FB"/>
          </w:tcPr>
          <w:p>
            <w:r>
              <w:rPr>
                <w:rFonts w:ascii="Calibri" w:hAnsi="Calibri"/>
                <w:b w:val="0"/>
                <w:i w:val="0"/>
                <w:color w:val="333333"/>
                <w:sz w:val="18"/>
              </w:rPr>
              <w:t>Super Administrador (1)</w:t>
            </w:r>
          </w:p>
        </w:tc>
        <w:tc>
          <w:tcPr>
            <w:tcW w:type="dxa" w:w="2551"/>
            <w:shd w:fill="F2F6FB"/>
          </w:tcPr>
          <w:p>
            <w:r>
              <w:rPr>
                <w:rFonts w:ascii="Calibri" w:hAnsi="Calibri"/>
                <w:b w:val="0"/>
                <w:i w:val="0"/>
                <w:color w:val="333333"/>
                <w:sz w:val="18"/>
              </w:rPr>
              <w:t>Acceso completo</w:t>
            </w:r>
          </w:p>
        </w:tc>
        <w:tc>
          <w:tcPr>
            <w:tcW w:type="dxa" w:w="1984"/>
            <w:shd w:fill="F2F6FB"/>
          </w:tcPr>
          <w:p>
            <w:r>
              <w:rPr>
                <w:rFonts w:ascii="Calibri" w:hAnsi="Calibri"/>
                <w:b w:val="0"/>
                <w:i w:val="0"/>
                <w:color w:val="333333"/>
                <w:sz w:val="18"/>
              </w:rPr>
              <w:t>Todas</w:t>
            </w:r>
          </w:p>
        </w:tc>
        <w:tc>
          <w:tcPr>
            <w:tcW w:type="dxa" w:w="2551"/>
            <w:shd w:fill="F2F6FB"/>
          </w:tcPr>
          <w:p>
            <w:r>
              <w:rPr>
                <w:rFonts w:ascii="Calibri" w:hAnsi="Calibri"/>
                <w:b w:val="0"/>
                <w:i w:val="0"/>
                <w:color w:val="333333"/>
                <w:sz w:val="18"/>
              </w:rPr>
              <w:t>Sí</w:t>
            </w:r>
          </w:p>
        </w:tc>
      </w:tr>
      <w:tr>
        <w:tc>
          <w:tcPr>
            <w:tcW w:type="dxa" w:w="3118"/>
            <w:shd w:fill="FFFFFF"/>
          </w:tcPr>
          <w:p>
            <w:r>
              <w:rPr>
                <w:rFonts w:ascii="Calibri" w:hAnsi="Calibri"/>
                <w:b w:val="0"/>
                <w:i w:val="0"/>
                <w:color w:val="333333"/>
                <w:sz w:val="18"/>
              </w:rPr>
              <w:t>Administrador (2)</w:t>
            </w:r>
          </w:p>
        </w:tc>
        <w:tc>
          <w:tcPr>
            <w:tcW w:type="dxa" w:w="2551"/>
            <w:shd w:fill="FFFFFF"/>
          </w:tcPr>
          <w:p>
            <w:r>
              <w:rPr>
                <w:rFonts w:ascii="Calibri" w:hAnsi="Calibri"/>
                <w:b w:val="0"/>
                <w:i w:val="0"/>
                <w:color w:val="333333"/>
                <w:sz w:val="18"/>
              </w:rPr>
              <w:t>Acceso completo</w:t>
            </w:r>
          </w:p>
        </w:tc>
        <w:tc>
          <w:tcPr>
            <w:tcW w:type="dxa" w:w="1984"/>
            <w:shd w:fill="FFFFFF"/>
          </w:tcPr>
          <w:p>
            <w:r>
              <w:rPr>
                <w:rFonts w:ascii="Calibri" w:hAnsi="Calibri"/>
                <w:b w:val="0"/>
                <w:i w:val="0"/>
                <w:color w:val="333333"/>
                <w:sz w:val="18"/>
              </w:rPr>
              <w:t>Todas</w:t>
            </w:r>
          </w:p>
        </w:tc>
        <w:tc>
          <w:tcPr>
            <w:tcW w:type="dxa" w:w="2551"/>
            <w:shd w:fill="FFFFFF"/>
          </w:tcPr>
          <w:p>
            <w:r>
              <w:rPr>
                <w:rFonts w:ascii="Calibri" w:hAnsi="Calibri"/>
                <w:b w:val="0"/>
                <w:i w:val="0"/>
                <w:color w:val="333333"/>
                <w:sz w:val="18"/>
              </w:rPr>
              <w:t>Sí</w:t>
            </w:r>
          </w:p>
        </w:tc>
      </w:tr>
      <w:tr>
        <w:tc>
          <w:tcPr>
            <w:tcW w:type="dxa" w:w="3118"/>
            <w:shd w:fill="F2F6FB"/>
          </w:tcPr>
          <w:p>
            <w:r>
              <w:rPr>
                <w:rFonts w:ascii="Calibri" w:hAnsi="Calibri"/>
                <w:b w:val="0"/>
                <w:i w:val="0"/>
                <w:color w:val="333333"/>
                <w:sz w:val="18"/>
              </w:rPr>
              <w:t>Avanzado (3)</w:t>
            </w:r>
          </w:p>
        </w:tc>
        <w:tc>
          <w:tcPr>
            <w:tcW w:type="dxa" w:w="2551"/>
            <w:shd w:fill="F2F6FB"/>
          </w:tcPr>
          <w:p>
            <w:r>
              <w:rPr>
                <w:rFonts w:ascii="Calibri" w:hAnsi="Calibri"/>
                <w:b w:val="0"/>
                <w:i w:val="0"/>
                <w:color w:val="333333"/>
                <w:sz w:val="18"/>
              </w:rPr>
              <w:t>No visible</w:t>
            </w:r>
          </w:p>
        </w:tc>
        <w:tc>
          <w:tcPr>
            <w:tcW w:type="dxa" w:w="1984"/>
            <w:shd w:fill="F2F6FB"/>
          </w:tcPr>
          <w:p>
            <w:r>
              <w:rPr>
                <w:rFonts w:ascii="Calibri" w:hAnsi="Calibri"/>
                <w:b w:val="0"/>
                <w:i w:val="0"/>
                <w:color w:val="333333"/>
                <w:sz w:val="18"/>
              </w:rPr>
              <w:t>—</w:t>
            </w:r>
          </w:p>
        </w:tc>
        <w:tc>
          <w:tcPr>
            <w:tcW w:type="dxa" w:w="2551"/>
            <w:shd w:fill="F2F6FB"/>
          </w:tcPr>
          <w:p>
            <w:r>
              <w:rPr>
                <w:rFonts w:ascii="Calibri" w:hAnsi="Calibri"/>
                <w:b w:val="0"/>
                <w:i w:val="0"/>
                <w:color w:val="333333"/>
                <w:sz w:val="18"/>
              </w:rPr>
              <w:t>Limitado</w:t>
            </w:r>
          </w:p>
        </w:tc>
      </w:tr>
      <w:tr>
        <w:tc>
          <w:tcPr>
            <w:tcW w:type="dxa" w:w="3118"/>
            <w:shd w:fill="FFFFFF"/>
          </w:tcPr>
          <w:p>
            <w:r>
              <w:rPr>
                <w:rFonts w:ascii="Calibri" w:hAnsi="Calibri"/>
                <w:b w:val="0"/>
                <w:i w:val="0"/>
                <w:color w:val="333333"/>
                <w:sz w:val="18"/>
              </w:rPr>
              <w:t>Normal (4)</w:t>
            </w:r>
          </w:p>
        </w:tc>
        <w:tc>
          <w:tcPr>
            <w:tcW w:type="dxa" w:w="2551"/>
            <w:shd w:fill="FFFFFF"/>
          </w:tcPr>
          <w:p>
            <w:r>
              <w:rPr>
                <w:rFonts w:ascii="Calibri" w:hAnsi="Calibri"/>
                <w:b w:val="0"/>
                <w:i w:val="0"/>
                <w:color w:val="333333"/>
                <w:sz w:val="18"/>
              </w:rPr>
              <w:t>No visible</w:t>
            </w:r>
          </w:p>
        </w:tc>
        <w:tc>
          <w:tcPr>
            <w:tcW w:type="dxa" w:w="1984"/>
            <w:shd w:fill="FFFFFF"/>
          </w:tcPr>
          <w:p>
            <w:r>
              <w:rPr>
                <w:rFonts w:ascii="Calibri" w:hAnsi="Calibri"/>
                <w:b w:val="0"/>
                <w:i w:val="0"/>
                <w:color w:val="333333"/>
                <w:sz w:val="18"/>
              </w:rPr>
              <w:t>—</w:t>
            </w:r>
          </w:p>
        </w:tc>
        <w:tc>
          <w:tcPr>
            <w:tcW w:type="dxa" w:w="2551"/>
            <w:shd w:fill="FFFFFF"/>
          </w:tcPr>
          <w:p>
            <w:r>
              <w:rPr>
                <w:rFonts w:ascii="Calibri" w:hAnsi="Calibri"/>
                <w:b w:val="0"/>
                <w:i w:val="0"/>
                <w:color w:val="333333"/>
                <w:sz w:val="18"/>
              </w:rPr>
              <w:t>Solo lectura</w:t>
            </w:r>
          </w:p>
        </w:tc>
      </w:tr>
    </w:tbl>
    <w:p/>
    <w:p>
      <w:pPr>
        <w:spacing w:before="160" w:after="80"/>
      </w:pPr>
      <w:r>
        <w:rPr>
          <w:rFonts w:ascii="Calibri" w:hAnsi="Calibri"/>
          <w:b/>
          <w:i w:val="0"/>
          <w:color w:val="1F6FB8"/>
          <w:sz w:val="24"/>
        </w:rPr>
        <w:t>11. Glosario</w:t>
      </w:r>
    </w:p>
    <w:p>
      <w:pPr>
        <w:spacing w:after="80"/>
      </w:pPr>
      <w:r>
        <w:rPr>
          <w:rFonts w:ascii="Calibri" w:hAnsi="Calibri"/>
          <w:b w:val="0"/>
          <w:i w:val="0"/>
          <w:color w:val="333333"/>
          <w:sz w:val="20"/>
        </w:rPr>
        <w:t>Para facilitar la lectura del informe, se incluyen algunos términos clave que aparecen con frecuencia en el sistema y en las consultas técnicas.</w:t>
      </w:r>
    </w:p>
    <w:tbl>
      <w:tblPr>
        <w:tblStyle w:val="TableGrid"/>
        <w:tblW w:type="auto" w:w="0"/>
        <w:jc w:val="left"/>
        <w:tblLook w:firstColumn="1" w:firstRow="1" w:lastColumn="0" w:lastRow="0" w:noHBand="0" w:noVBand="1" w:val="04A0"/>
      </w:tblPr>
      <w:tblGrid>
        <w:gridCol w:w="4561"/>
        <w:gridCol w:w="4561"/>
      </w:tblGrid>
      <w:tr>
        <w:tc>
          <w:tcPr>
            <w:tcW w:type="dxa" w:w="2381"/>
            <w:shd w:fill="1D293D"/>
          </w:tcPr>
          <w:p>
            <w:r>
              <w:rPr>
                <w:rFonts w:ascii="Calibri" w:hAnsi="Calibri"/>
                <w:b/>
                <w:i w:val="0"/>
                <w:color w:val="FFFFFF"/>
                <w:sz w:val="18"/>
              </w:rPr>
              <w:t>Término</w:t>
            </w:r>
          </w:p>
        </w:tc>
        <w:tc>
          <w:tcPr>
            <w:tcW w:type="dxa" w:w="7370"/>
            <w:shd w:fill="1D293D"/>
          </w:tcPr>
          <w:p>
            <w:r>
              <w:rPr>
                <w:rFonts w:ascii="Calibri" w:hAnsi="Calibri"/>
                <w:b/>
                <w:i w:val="0"/>
                <w:color w:val="FFFFFF"/>
                <w:sz w:val="18"/>
              </w:rPr>
              <w:t>Definición</w:t>
            </w:r>
          </w:p>
        </w:tc>
      </w:tr>
      <w:tr>
        <w:tc>
          <w:tcPr>
            <w:tcW w:type="dxa" w:w="2381"/>
            <w:shd w:fill="F2F6FB"/>
          </w:tcPr>
          <w:p>
            <w:r>
              <w:rPr>
                <w:rFonts w:ascii="Calibri" w:hAnsi="Calibri"/>
                <w:b w:val="0"/>
                <w:i w:val="0"/>
                <w:color w:val="333333"/>
                <w:sz w:val="18"/>
              </w:rPr>
              <w:t>KPI</w:t>
            </w:r>
          </w:p>
        </w:tc>
        <w:tc>
          <w:tcPr>
            <w:tcW w:type="dxa" w:w="7370"/>
            <w:shd w:fill="F2F6FB"/>
          </w:tcPr>
          <w:p>
            <w:r>
              <w:rPr>
                <w:rFonts w:ascii="Calibri" w:hAnsi="Calibri"/>
                <w:b w:val="0"/>
                <w:i w:val="0"/>
                <w:color w:val="333333"/>
                <w:sz w:val="18"/>
              </w:rPr>
              <w:t>Key Performance Indicator — Indicador clave de rendimiento</w:t>
            </w:r>
          </w:p>
        </w:tc>
      </w:tr>
      <w:tr>
        <w:tc>
          <w:tcPr>
            <w:tcW w:type="dxa" w:w="2381"/>
            <w:shd w:fill="FFFFFF"/>
          </w:tcPr>
          <w:p>
            <w:r>
              <w:rPr>
                <w:rFonts w:ascii="Calibri" w:hAnsi="Calibri"/>
                <w:b w:val="0"/>
                <w:i w:val="0"/>
                <w:color w:val="333333"/>
                <w:sz w:val="18"/>
              </w:rPr>
              <w:t>OT / Correctivo</w:t>
            </w:r>
          </w:p>
        </w:tc>
        <w:tc>
          <w:tcPr>
            <w:tcW w:type="dxa" w:w="7370"/>
            <w:shd w:fill="FFFFFF"/>
          </w:tcPr>
          <w:p>
            <w:r>
              <w:rPr>
                <w:rFonts w:ascii="Calibri" w:hAnsi="Calibri"/>
                <w:b w:val="0"/>
                <w:i w:val="0"/>
                <w:color w:val="333333"/>
                <w:sz w:val="18"/>
              </w:rPr>
              <w:t>Orden de trabajo de mantenimiento correctivo</w:t>
            </w:r>
          </w:p>
        </w:tc>
      </w:tr>
      <w:tr>
        <w:tc>
          <w:tcPr>
            <w:tcW w:type="dxa" w:w="2381"/>
            <w:shd w:fill="F2F6FB"/>
          </w:tcPr>
          <w:p>
            <w:r>
              <w:rPr>
                <w:rFonts w:ascii="Calibri" w:hAnsi="Calibri"/>
                <w:b w:val="0"/>
                <w:i w:val="0"/>
                <w:color w:val="333333"/>
                <w:sz w:val="18"/>
              </w:rPr>
              <w:t>Vigencia activa</w:t>
            </w:r>
          </w:p>
        </w:tc>
        <w:tc>
          <w:tcPr>
            <w:tcW w:type="dxa" w:w="7370"/>
            <w:shd w:fill="F2F6FB"/>
          </w:tcPr>
          <w:p>
            <w:r>
              <w:rPr>
                <w:rFonts w:ascii="Calibri" w:hAnsi="Calibri"/>
                <w:b w:val="0"/>
                <w:i w:val="0"/>
                <w:color w:val="333333"/>
                <w:sz w:val="18"/>
              </w:rPr>
              <w:t>Año del plan de mantenimiento definido en la tabla vigencias_mantenimiento</w:t>
            </w:r>
          </w:p>
        </w:tc>
      </w:tr>
      <w:tr>
        <w:tc>
          <w:tcPr>
            <w:tcW w:type="dxa" w:w="2381"/>
            <w:shd w:fill="FFFFFF"/>
          </w:tcPr>
          <w:p>
            <w:r>
              <w:rPr>
                <w:rFonts w:ascii="Calibri" w:hAnsi="Calibri"/>
                <w:b w:val="0"/>
                <w:i w:val="0"/>
                <w:color w:val="333333"/>
                <w:sz w:val="18"/>
              </w:rPr>
              <w:t>Biomédico</w:t>
            </w:r>
          </w:p>
        </w:tc>
        <w:tc>
          <w:tcPr>
            <w:tcW w:type="dxa" w:w="7370"/>
            <w:shd w:fill="FFFFFF"/>
          </w:tcPr>
          <w:p>
            <w:r>
              <w:rPr>
                <w:rFonts w:ascii="Calibri" w:hAnsi="Calibri"/>
                <w:b w:val="0"/>
                <w:i w:val="0"/>
                <w:color w:val="333333"/>
                <w:sz w:val="18"/>
              </w:rPr>
              <w:t>Equipo de uso clínico o diagnóstico bajo regulación INVIMA</w:t>
            </w:r>
          </w:p>
        </w:tc>
      </w:tr>
      <w:tr>
        <w:tc>
          <w:tcPr>
            <w:tcW w:type="dxa" w:w="2381"/>
            <w:shd w:fill="F2F6FB"/>
          </w:tcPr>
          <w:p>
            <w:r>
              <w:rPr>
                <w:rFonts w:ascii="Calibri" w:hAnsi="Calibri"/>
                <w:b w:val="0"/>
                <w:i w:val="0"/>
                <w:color w:val="333333"/>
                <w:sz w:val="18"/>
              </w:rPr>
              <w:t>Industrial</w:t>
            </w:r>
          </w:p>
        </w:tc>
        <w:tc>
          <w:tcPr>
            <w:tcW w:type="dxa" w:w="7370"/>
            <w:shd w:fill="F2F6FB"/>
          </w:tcPr>
          <w:p>
            <w:r>
              <w:rPr>
                <w:rFonts w:ascii="Calibri" w:hAnsi="Calibri"/>
                <w:b w:val="0"/>
                <w:i w:val="0"/>
                <w:color w:val="333333"/>
                <w:sz w:val="18"/>
              </w:rPr>
              <w:t>Equipo de infraestructura, planta física, redes o soporte general</w:t>
            </w:r>
          </w:p>
        </w:tc>
      </w:tr>
      <w:tr>
        <w:tc>
          <w:tcPr>
            <w:tcW w:type="dxa" w:w="2381"/>
            <w:shd w:fill="FFFFFF"/>
          </w:tcPr>
          <w:p>
            <w:r>
              <w:rPr>
                <w:rFonts w:ascii="Calibri" w:hAnsi="Calibri"/>
                <w:b w:val="0"/>
                <w:i w:val="0"/>
                <w:color w:val="333333"/>
                <w:sz w:val="18"/>
              </w:rPr>
              <w:t>Preventivo</w:t>
            </w:r>
          </w:p>
        </w:tc>
        <w:tc>
          <w:tcPr>
            <w:tcW w:type="dxa" w:w="7370"/>
            <w:shd w:fill="FFFFFF"/>
          </w:tcPr>
          <w:p>
            <w:r>
              <w:rPr>
                <w:rFonts w:ascii="Calibri" w:hAnsi="Calibri"/>
                <w:b w:val="0"/>
                <w:i w:val="0"/>
                <w:color w:val="333333"/>
                <w:sz w:val="18"/>
              </w:rPr>
              <w:t>Mantenimiento programado para evitar fallas y extender vida útil</w:t>
            </w:r>
          </w:p>
        </w:tc>
      </w:tr>
      <w:tr>
        <w:tc>
          <w:tcPr>
            <w:tcW w:type="dxa" w:w="2381"/>
            <w:shd w:fill="F2F6FB"/>
          </w:tcPr>
          <w:p>
            <w:r>
              <w:rPr>
                <w:rFonts w:ascii="Calibri" w:hAnsi="Calibri"/>
                <w:b w:val="0"/>
                <w:i w:val="0"/>
                <w:color w:val="333333"/>
                <w:sz w:val="18"/>
              </w:rPr>
              <w:t>Calibración</w:t>
            </w:r>
          </w:p>
        </w:tc>
        <w:tc>
          <w:tcPr>
            <w:tcW w:type="dxa" w:w="7370"/>
            <w:shd w:fill="F2F6FB"/>
          </w:tcPr>
          <w:p>
            <w:r>
              <w:rPr>
                <w:rFonts w:ascii="Calibri" w:hAnsi="Calibri"/>
                <w:b w:val="0"/>
                <w:i w:val="0"/>
                <w:color w:val="333333"/>
                <w:sz w:val="18"/>
              </w:rPr>
              <w:t>Proceso de verificación y ajuste de precisión del equipo</w:t>
            </w:r>
          </w:p>
        </w:tc>
      </w:tr>
      <w:tr>
        <w:tc>
          <w:tcPr>
            <w:tcW w:type="dxa" w:w="2381"/>
            <w:shd w:fill="FFFFFF"/>
          </w:tcPr>
          <w:p>
            <w:r>
              <w:rPr>
                <w:rFonts w:ascii="Calibri" w:hAnsi="Calibri"/>
                <w:b w:val="0"/>
                <w:i w:val="0"/>
                <w:color w:val="333333"/>
                <w:sz w:val="18"/>
              </w:rPr>
              <w:t>Exportación</w:t>
            </w:r>
          </w:p>
        </w:tc>
        <w:tc>
          <w:tcPr>
            <w:tcW w:type="dxa" w:w="7370"/>
            <w:shd w:fill="FFFFFF"/>
          </w:tcPr>
          <w:p>
            <w:r>
              <w:rPr>
                <w:rFonts w:ascii="Calibri" w:hAnsi="Calibri"/>
                <w:b w:val="0"/>
                <w:i w:val="0"/>
                <w:color w:val="333333"/>
                <w:sz w:val="18"/>
              </w:rPr>
              <w:t>Archivo descargable generado por el backend en formato Excel</w:t>
            </w:r>
          </w:p>
        </w:tc>
      </w:tr>
    </w:tbl>
    <w:p/>
    <w:p>
      <w:pPr>
        <w:spacing w:before="280" w:after="80"/>
      </w:pPr>
      <w:r>
        <w:rPr>
          <w:rFonts w:ascii="Calibri" w:hAnsi="Calibri"/>
          <w:b/>
          <w:i w:val="0"/>
          <w:color w:val="1D293D"/>
          <w:sz w:val="28"/>
        </w:rPr>
        <w:t>12. Conclusión</w:t>
      </w:r>
    </w:p>
    <w:p>
      <w:pPr>
        <w:spacing w:after="80"/>
      </w:pPr>
      <w:r>
        <w:rPr>
          <w:rFonts w:ascii="Calibri" w:hAnsi="Calibri"/>
          <w:b w:val="0"/>
          <w:i w:val="0"/>
          <w:color w:val="333333"/>
          <w:sz w:val="20"/>
        </w:rPr>
        <w:t>En conjunto, las cifras confirman que EVA es una plataforma de alto uso institucional, con una base sólida de activos, una carga histórica significativa de mantenimiento y mecanismos suficientes para reportar, exportar y supervisar la operación de manera centralizada.</w:t>
      </w:r>
    </w:p>
    <w:p>
      <w:pPr>
        <w:spacing w:after="80"/>
      </w:pPr>
      <w:r>
        <w:rPr>
          <w:rFonts w:ascii="Calibri" w:hAnsi="Calibri"/>
          <w:b w:val="0"/>
          <w:i w:val="0"/>
          <w:color w:val="333333"/>
          <w:sz w:val="20"/>
        </w:rPr>
        <w:t>La lectura de estas estadísticas debe entenderse como una referencia operativa y no solo como un inventario contable. Cada número refleja actividad real de mantenimiento, trazabilidad técnica y el nivel de madurez con el que el hospital administra sus recursos biomédicos e industriales.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