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A67" w:rsidRPr="00992A67" w:rsidRDefault="00992A67" w:rsidP="00992A67">
      <w:pPr>
        <w:spacing w:before="225" w:after="225" w:line="288" w:lineRule="atLeast"/>
        <w:textAlignment w:val="baseline"/>
        <w:outlineLvl w:val="0"/>
        <w:rPr>
          <w:rFonts w:ascii="Verdana" w:eastAsia="Times New Roman" w:hAnsi="Verdana" w:cs="Times New Roman"/>
          <w:kern w:val="36"/>
          <w:sz w:val="26"/>
          <w:szCs w:val="26"/>
          <w:lang w:eastAsia="fr-FR"/>
        </w:rPr>
      </w:pPr>
      <w:proofErr w:type="spellStart"/>
      <w:proofErr w:type="gramStart"/>
      <w:r w:rsidRPr="00992A67">
        <w:rPr>
          <w:rFonts w:ascii="Verdana" w:eastAsia="Times New Roman" w:hAnsi="Verdana" w:cs="Times New Roman"/>
          <w:kern w:val="36"/>
          <w:sz w:val="26"/>
          <w:szCs w:val="26"/>
          <w:lang w:eastAsia="fr-FR"/>
        </w:rPr>
        <w:t>ipssi</w:t>
      </w:r>
      <w:proofErr w:type="spellEnd"/>
      <w:proofErr w:type="gramEnd"/>
      <w:r w:rsidRPr="00992A67">
        <w:rPr>
          <w:rFonts w:ascii="Verdana" w:eastAsia="Times New Roman" w:hAnsi="Verdana" w:cs="Times New Roman"/>
          <w:kern w:val="36"/>
          <w:sz w:val="26"/>
          <w:szCs w:val="26"/>
          <w:lang w:eastAsia="fr-FR"/>
        </w:rPr>
        <w:t>, l'école d’ingénierie informatique et design graphique</w:t>
      </w:r>
    </w:p>
    <w:p w:rsidR="00992A67" w:rsidRPr="00992A67" w:rsidRDefault="00992A67" w:rsidP="00992A67">
      <w:pPr>
        <w:spacing w:after="0" w:line="210" w:lineRule="atLeast"/>
        <w:jc w:val="both"/>
        <w:textAlignment w:val="baseline"/>
        <w:rPr>
          <w:rFonts w:ascii="Arial" w:eastAsia="Times New Roman" w:hAnsi="Arial" w:cs="Arial"/>
          <w:sz w:val="18"/>
          <w:szCs w:val="18"/>
          <w:lang w:eastAsia="fr-FR"/>
        </w:rPr>
      </w:pPr>
      <w:r w:rsidRPr="00992A67">
        <w:rPr>
          <w:rFonts w:ascii="Arial" w:eastAsia="Times New Roman" w:hAnsi="Arial" w:cs="Arial"/>
          <w:b/>
          <w:bCs/>
          <w:sz w:val="18"/>
          <w:szCs w:val="18"/>
          <w:lang w:eastAsia="fr-FR"/>
        </w:rPr>
        <w:t>L'école IPSSI, du groupe IP-Formation est un établissement spécialisé dans le domaine de l’ingénierie informatique et délivre des diplômes ou Titres inscrits au RNCP du BTS SIO au BAC +5. Nos cursus se font dans le cadre de l'alternance ou de l'initial.</w:t>
      </w:r>
    </w:p>
    <w:p w:rsidR="00992A67" w:rsidRPr="00992A67" w:rsidRDefault="00992A67" w:rsidP="00992A67">
      <w:pPr>
        <w:spacing w:after="0" w:line="450" w:lineRule="atLeast"/>
        <w:jc w:val="both"/>
        <w:textAlignment w:val="baseline"/>
        <w:outlineLvl w:val="3"/>
        <w:rPr>
          <w:rFonts w:ascii="Arial" w:eastAsia="Times New Roman" w:hAnsi="Arial" w:cs="Arial"/>
          <w:color w:val="C99352"/>
          <w:sz w:val="30"/>
          <w:szCs w:val="30"/>
          <w:lang w:eastAsia="fr-FR"/>
        </w:rPr>
      </w:pPr>
      <w:r w:rsidRPr="00992A67">
        <w:rPr>
          <w:rFonts w:ascii="Arial" w:eastAsia="Times New Roman" w:hAnsi="Arial" w:cs="Arial"/>
          <w:color w:val="C99352"/>
          <w:sz w:val="30"/>
          <w:szCs w:val="30"/>
          <w:lang w:eastAsia="fr-FR"/>
        </w:rPr>
        <w:t>Des locaux à la pointe de la technologie au sein de nos 4 campus</w:t>
      </w:r>
    </w:p>
    <w:p w:rsidR="00992A67" w:rsidRPr="00992A67" w:rsidRDefault="00992A67" w:rsidP="00992A67">
      <w:pPr>
        <w:spacing w:after="0" w:line="240" w:lineRule="auto"/>
        <w:rPr>
          <w:rFonts w:ascii="Times New Roman" w:eastAsia="Times New Roman" w:hAnsi="Times New Roman" w:cs="Times New Roman"/>
          <w:sz w:val="24"/>
          <w:szCs w:val="24"/>
          <w:lang w:eastAsia="fr-FR"/>
        </w:rPr>
      </w:pPr>
      <w:r w:rsidRPr="00992A67">
        <w:rPr>
          <w:rFonts w:ascii="Times New Roman" w:eastAsia="Times New Roman" w:hAnsi="Times New Roman" w:cs="Times New Roman"/>
          <w:noProof/>
          <w:sz w:val="24"/>
          <w:szCs w:val="24"/>
          <w:lang w:eastAsia="fr-FR"/>
        </w:rPr>
        <w:drawing>
          <wp:inline distT="0" distB="0" distL="0" distR="0">
            <wp:extent cx="9753600" cy="2476500"/>
            <wp:effectExtent l="0" t="0" r="0" b="0"/>
            <wp:docPr id="14" name="Image 14" descr="école ips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ips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2476500"/>
                    </a:xfrm>
                    <a:prstGeom prst="rect">
                      <a:avLst/>
                    </a:prstGeom>
                    <a:noFill/>
                    <a:ln>
                      <a:noFill/>
                    </a:ln>
                  </pic:spPr>
                </pic:pic>
              </a:graphicData>
            </a:graphic>
          </wp:inline>
        </w:drawing>
      </w:r>
    </w:p>
    <w:p w:rsidR="00992A67" w:rsidRPr="00992A67" w:rsidRDefault="00992A67" w:rsidP="00992A67">
      <w:pPr>
        <w:spacing w:after="100" w:afterAutospacing="1" w:line="210" w:lineRule="atLeast"/>
        <w:jc w:val="both"/>
        <w:textAlignment w:val="baseline"/>
        <w:rPr>
          <w:rFonts w:ascii="Arial" w:eastAsia="Times New Roman" w:hAnsi="Arial" w:cs="Arial"/>
          <w:sz w:val="18"/>
          <w:szCs w:val="18"/>
          <w:lang w:eastAsia="fr-FR"/>
        </w:rPr>
      </w:pPr>
      <w:r w:rsidRPr="00992A67">
        <w:rPr>
          <w:rFonts w:ascii="Arial" w:eastAsia="Times New Roman" w:hAnsi="Arial" w:cs="Arial"/>
          <w:sz w:val="18"/>
          <w:szCs w:val="18"/>
          <w:lang w:eastAsia="fr-FR"/>
        </w:rPr>
        <w:t>Le campus de </w:t>
      </w:r>
      <w:r w:rsidRPr="00992A67">
        <w:rPr>
          <w:rFonts w:ascii="Arial" w:eastAsia="Times New Roman" w:hAnsi="Arial" w:cs="Arial"/>
          <w:b/>
          <w:bCs/>
          <w:sz w:val="18"/>
          <w:szCs w:val="18"/>
          <w:lang w:eastAsia="fr-FR"/>
        </w:rPr>
        <w:t>Paris</w:t>
      </w:r>
      <w:r w:rsidRPr="00992A67">
        <w:rPr>
          <w:rFonts w:ascii="Arial" w:eastAsia="Times New Roman" w:hAnsi="Arial" w:cs="Arial"/>
          <w:sz w:val="18"/>
          <w:szCs w:val="18"/>
          <w:lang w:eastAsia="fr-FR"/>
        </w:rPr>
        <w:t> forme plus de 500 informaticiens chaque année du BTS SIO au BAC +5. Le campus de </w:t>
      </w:r>
      <w:r w:rsidRPr="00992A67">
        <w:rPr>
          <w:rFonts w:ascii="Arial" w:eastAsia="Times New Roman" w:hAnsi="Arial" w:cs="Arial"/>
          <w:b/>
          <w:bCs/>
          <w:sz w:val="18"/>
          <w:szCs w:val="18"/>
          <w:lang w:eastAsia="fr-FR"/>
        </w:rPr>
        <w:t>Lyon</w:t>
      </w:r>
      <w:r w:rsidRPr="00992A67">
        <w:rPr>
          <w:rFonts w:ascii="Arial" w:eastAsia="Times New Roman" w:hAnsi="Arial" w:cs="Arial"/>
          <w:sz w:val="18"/>
          <w:szCs w:val="18"/>
          <w:lang w:eastAsia="fr-FR"/>
        </w:rPr>
        <w:t>, accueille quant à lui 110 étudiants. IPSSI s’internationalise avec son campus à </w:t>
      </w:r>
      <w:r w:rsidRPr="00992A67">
        <w:rPr>
          <w:rFonts w:ascii="Arial" w:eastAsia="Times New Roman" w:hAnsi="Arial" w:cs="Arial"/>
          <w:b/>
          <w:bCs/>
          <w:sz w:val="18"/>
          <w:szCs w:val="18"/>
          <w:lang w:eastAsia="fr-FR"/>
        </w:rPr>
        <w:t>Montréal</w:t>
      </w:r>
      <w:r w:rsidRPr="00992A67">
        <w:rPr>
          <w:rFonts w:ascii="Arial" w:eastAsia="Times New Roman" w:hAnsi="Arial" w:cs="Arial"/>
          <w:sz w:val="18"/>
          <w:szCs w:val="18"/>
          <w:lang w:eastAsia="fr-FR"/>
        </w:rPr>
        <w:t xml:space="preserve">, les étudiants ont la possibilité de suivre les Mastères 1 et 2, dans cette ville bilingue. Étudiez et travaillez (stage de 6 mois) à Montréal pour une expérience enrichissante ! En Septembre 2015, la Web Digital </w:t>
      </w:r>
      <w:proofErr w:type="spellStart"/>
      <w:r w:rsidRPr="00992A67">
        <w:rPr>
          <w:rFonts w:ascii="Arial" w:eastAsia="Times New Roman" w:hAnsi="Arial" w:cs="Arial"/>
          <w:sz w:val="18"/>
          <w:szCs w:val="18"/>
          <w:lang w:eastAsia="fr-FR"/>
        </w:rPr>
        <w:t>School</w:t>
      </w:r>
      <w:proofErr w:type="spellEnd"/>
      <w:r w:rsidRPr="00992A67">
        <w:rPr>
          <w:rFonts w:ascii="Arial" w:eastAsia="Times New Roman" w:hAnsi="Arial" w:cs="Arial"/>
          <w:sz w:val="18"/>
          <w:szCs w:val="18"/>
          <w:lang w:eastAsia="fr-FR"/>
        </w:rPr>
        <w:t xml:space="preserve"> a ouvert ses portes à </w:t>
      </w:r>
      <w:r w:rsidRPr="00992A67">
        <w:rPr>
          <w:rFonts w:ascii="Arial" w:eastAsia="Times New Roman" w:hAnsi="Arial" w:cs="Arial"/>
          <w:b/>
          <w:bCs/>
          <w:sz w:val="18"/>
          <w:szCs w:val="18"/>
          <w:lang w:eastAsia="fr-FR"/>
        </w:rPr>
        <w:t>Brest</w:t>
      </w:r>
      <w:r w:rsidRPr="00992A67">
        <w:rPr>
          <w:rFonts w:ascii="Arial" w:eastAsia="Times New Roman" w:hAnsi="Arial" w:cs="Arial"/>
          <w:sz w:val="18"/>
          <w:szCs w:val="18"/>
          <w:lang w:eastAsia="fr-FR"/>
        </w:rPr>
        <w:t>.</w:t>
      </w:r>
    </w:p>
    <w:p w:rsidR="00992A67" w:rsidRPr="00992A67" w:rsidRDefault="00992A67" w:rsidP="00992A67">
      <w:pPr>
        <w:spacing w:after="0" w:line="450" w:lineRule="atLeast"/>
        <w:jc w:val="both"/>
        <w:textAlignment w:val="baseline"/>
        <w:outlineLvl w:val="3"/>
        <w:rPr>
          <w:rFonts w:ascii="Arial" w:eastAsia="Times New Roman" w:hAnsi="Arial" w:cs="Arial"/>
          <w:color w:val="C99352"/>
          <w:sz w:val="30"/>
          <w:szCs w:val="30"/>
          <w:lang w:eastAsia="fr-FR"/>
        </w:rPr>
      </w:pPr>
      <w:r w:rsidRPr="00992A67">
        <w:rPr>
          <w:rFonts w:ascii="Arial" w:eastAsia="Times New Roman" w:hAnsi="Arial" w:cs="Arial"/>
          <w:color w:val="C99352"/>
          <w:sz w:val="30"/>
          <w:szCs w:val="30"/>
          <w:lang w:eastAsia="fr-FR"/>
        </w:rPr>
        <w:t>Entrez dans l'ère numérique à travers nos salles multi-connectées!</w:t>
      </w:r>
    </w:p>
    <w:p w:rsidR="00992A67" w:rsidRPr="00992A67" w:rsidRDefault="00992A67" w:rsidP="00992A67">
      <w:pPr>
        <w:spacing w:after="0" w:line="240" w:lineRule="auto"/>
        <w:rPr>
          <w:rFonts w:ascii="Times New Roman" w:eastAsia="Times New Roman" w:hAnsi="Times New Roman" w:cs="Times New Roman"/>
          <w:sz w:val="24"/>
          <w:szCs w:val="24"/>
          <w:lang w:eastAsia="fr-FR"/>
        </w:rPr>
      </w:pPr>
      <w:r w:rsidRPr="00992A67">
        <w:rPr>
          <w:rFonts w:ascii="Times New Roman" w:eastAsia="Times New Roman" w:hAnsi="Times New Roman" w:cs="Times New Roman"/>
          <w:noProof/>
          <w:sz w:val="24"/>
          <w:szCs w:val="24"/>
          <w:lang w:eastAsia="fr-FR"/>
        </w:rPr>
        <w:drawing>
          <wp:inline distT="0" distB="0" distL="0" distR="0">
            <wp:extent cx="9753600" cy="2105025"/>
            <wp:effectExtent l="0" t="0" r="0" b="9525"/>
            <wp:docPr id="13" name="Image 13" descr="école ips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école ips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2105025"/>
                    </a:xfrm>
                    <a:prstGeom prst="rect">
                      <a:avLst/>
                    </a:prstGeom>
                    <a:noFill/>
                    <a:ln>
                      <a:noFill/>
                    </a:ln>
                  </pic:spPr>
                </pic:pic>
              </a:graphicData>
            </a:graphic>
          </wp:inline>
        </w:drawing>
      </w:r>
    </w:p>
    <w:p w:rsidR="00992A67" w:rsidRPr="00992A67" w:rsidRDefault="00992A67" w:rsidP="00992A67">
      <w:pPr>
        <w:spacing w:after="0" w:afterAutospacing="1" w:line="210" w:lineRule="atLeast"/>
        <w:jc w:val="both"/>
        <w:textAlignment w:val="baseline"/>
        <w:rPr>
          <w:rFonts w:ascii="Arial" w:eastAsia="Times New Roman" w:hAnsi="Arial" w:cs="Arial"/>
          <w:sz w:val="18"/>
          <w:szCs w:val="18"/>
          <w:lang w:eastAsia="fr-FR"/>
        </w:rPr>
      </w:pPr>
      <w:r w:rsidRPr="00992A67">
        <w:rPr>
          <w:rFonts w:ascii="Arial" w:eastAsia="Times New Roman" w:hAnsi="Arial" w:cs="Arial"/>
          <w:sz w:val="18"/>
          <w:szCs w:val="18"/>
          <w:lang w:eastAsia="fr-FR"/>
        </w:rPr>
        <w:t>Nos équipements vous permettent d'</w:t>
      </w:r>
      <w:proofErr w:type="spellStart"/>
      <w:r w:rsidRPr="00992A67">
        <w:rPr>
          <w:rFonts w:ascii="Arial" w:eastAsia="Times New Roman" w:hAnsi="Arial" w:cs="Arial"/>
          <w:sz w:val="18"/>
          <w:szCs w:val="18"/>
          <w:lang w:eastAsia="fr-FR"/>
        </w:rPr>
        <w:t>accédez</w:t>
      </w:r>
      <w:proofErr w:type="spellEnd"/>
      <w:r w:rsidRPr="00992A67">
        <w:rPr>
          <w:rFonts w:ascii="Arial" w:eastAsia="Times New Roman" w:hAnsi="Arial" w:cs="Arial"/>
          <w:sz w:val="18"/>
          <w:szCs w:val="18"/>
          <w:lang w:eastAsia="fr-FR"/>
        </w:rPr>
        <w:t xml:space="preserve"> aux nouveaux métiers digitaux : chef de projet spécialisé, administrateur réseaux, développeur web, IT Manager, responsable marketing digital… Les débouchés sont nombreux ! L'informatique et le numérique demeurent des secteurs où l'employabilité est l'une des plus fortes (</w:t>
      </w:r>
      <w:hyperlink r:id="rId7" w:history="1">
        <w:r w:rsidRPr="00992A67">
          <w:rPr>
            <w:rFonts w:ascii="Arial" w:eastAsia="Times New Roman" w:hAnsi="Arial" w:cs="Arial"/>
            <w:b/>
            <w:bCs/>
            <w:color w:val="FFA500"/>
            <w:sz w:val="18"/>
            <w:szCs w:val="18"/>
            <w:bdr w:val="none" w:sz="0" w:space="0" w:color="auto" w:frame="1"/>
            <w:lang w:eastAsia="fr-FR"/>
          </w:rPr>
          <w:t>450000 emplois d'ici 2015, source : Ministère de l'Économie et des Finances</w:t>
        </w:r>
      </w:hyperlink>
      <w:r w:rsidRPr="00992A67">
        <w:rPr>
          <w:rFonts w:ascii="Arial" w:eastAsia="Times New Roman" w:hAnsi="Arial" w:cs="Arial"/>
          <w:sz w:val="18"/>
          <w:szCs w:val="18"/>
          <w:lang w:eastAsia="fr-FR"/>
        </w:rPr>
        <w:t>).</w:t>
      </w:r>
    </w:p>
    <w:p w:rsidR="00992A67" w:rsidRPr="00992A67" w:rsidRDefault="00992A67" w:rsidP="00992A67">
      <w:pPr>
        <w:spacing w:after="0" w:line="450" w:lineRule="atLeast"/>
        <w:jc w:val="both"/>
        <w:textAlignment w:val="baseline"/>
        <w:outlineLvl w:val="3"/>
        <w:rPr>
          <w:rFonts w:ascii="Arial" w:eastAsia="Times New Roman" w:hAnsi="Arial" w:cs="Arial"/>
          <w:color w:val="C99352"/>
          <w:sz w:val="30"/>
          <w:szCs w:val="30"/>
          <w:lang w:eastAsia="fr-FR"/>
        </w:rPr>
      </w:pPr>
      <w:r w:rsidRPr="00992A67">
        <w:rPr>
          <w:rFonts w:ascii="Arial" w:eastAsia="Times New Roman" w:hAnsi="Arial" w:cs="Arial"/>
          <w:color w:val="C99352"/>
          <w:sz w:val="30"/>
          <w:szCs w:val="30"/>
          <w:lang w:eastAsia="fr-FR"/>
        </w:rPr>
        <w:t xml:space="preserve">Votre objectif professionnel est au </w:t>
      </w:r>
      <w:proofErr w:type="spellStart"/>
      <w:r w:rsidRPr="00992A67">
        <w:rPr>
          <w:rFonts w:ascii="Arial" w:eastAsia="Times New Roman" w:hAnsi="Arial" w:cs="Arial"/>
          <w:color w:val="C99352"/>
          <w:sz w:val="30"/>
          <w:szCs w:val="30"/>
          <w:lang w:eastAsia="fr-FR"/>
        </w:rPr>
        <w:t>coeur</w:t>
      </w:r>
      <w:proofErr w:type="spellEnd"/>
      <w:r w:rsidRPr="00992A67">
        <w:rPr>
          <w:rFonts w:ascii="Arial" w:eastAsia="Times New Roman" w:hAnsi="Arial" w:cs="Arial"/>
          <w:color w:val="C99352"/>
          <w:sz w:val="30"/>
          <w:szCs w:val="30"/>
          <w:lang w:eastAsia="fr-FR"/>
        </w:rPr>
        <w:t xml:space="preserve"> de nos préoccupations !</w:t>
      </w:r>
    </w:p>
    <w:p w:rsidR="00992A67" w:rsidRPr="00992A67" w:rsidRDefault="00992A67" w:rsidP="00992A67">
      <w:pPr>
        <w:spacing w:after="0" w:line="240" w:lineRule="auto"/>
        <w:rPr>
          <w:rFonts w:ascii="Times New Roman" w:eastAsia="Times New Roman" w:hAnsi="Times New Roman" w:cs="Times New Roman"/>
          <w:sz w:val="24"/>
          <w:szCs w:val="24"/>
          <w:lang w:eastAsia="fr-FR"/>
        </w:rPr>
      </w:pPr>
      <w:r w:rsidRPr="00992A67">
        <w:rPr>
          <w:rFonts w:ascii="Arial" w:eastAsia="Times New Roman" w:hAnsi="Arial" w:cs="Arial"/>
          <w:noProof/>
          <w:color w:val="0000FF"/>
          <w:sz w:val="18"/>
          <w:szCs w:val="18"/>
          <w:bdr w:val="none" w:sz="0" w:space="0" w:color="auto" w:frame="1"/>
          <w:lang w:eastAsia="fr-FR"/>
        </w:rPr>
        <w:lastRenderedPageBreak/>
        <w:drawing>
          <wp:inline distT="0" distB="0" distL="0" distR="0">
            <wp:extent cx="1762125" cy="1762125"/>
            <wp:effectExtent l="0" t="0" r="9525" b="9525"/>
            <wp:docPr id="12" name="Image 12" descr="photos du job dating">
              <a:hlinkClick xmlns:a="http://schemas.openxmlformats.org/drawingml/2006/main" r:id="rId8" tooltip="&quot;photos du job da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s du job dating">
                      <a:hlinkClick r:id="rId8" tooltip="&quot;photos du job datin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rsidR="00992A67" w:rsidRPr="00992A67" w:rsidRDefault="00992A67" w:rsidP="00992A67">
      <w:pPr>
        <w:spacing w:after="100" w:afterAutospacing="1" w:line="210" w:lineRule="atLeast"/>
        <w:jc w:val="both"/>
        <w:textAlignment w:val="baseline"/>
        <w:rPr>
          <w:rFonts w:ascii="Arial" w:eastAsia="Times New Roman" w:hAnsi="Arial" w:cs="Arial"/>
          <w:sz w:val="18"/>
          <w:szCs w:val="18"/>
          <w:lang w:eastAsia="fr-FR"/>
        </w:rPr>
      </w:pPr>
      <w:r w:rsidRPr="00992A67">
        <w:rPr>
          <w:rFonts w:ascii="Arial" w:eastAsia="Times New Roman" w:hAnsi="Arial" w:cs="Arial"/>
          <w:sz w:val="18"/>
          <w:szCs w:val="18"/>
          <w:lang w:eastAsia="fr-FR"/>
        </w:rPr>
        <w:t xml:space="preserve">Votre formation à </w:t>
      </w:r>
      <w:proofErr w:type="spellStart"/>
      <w:r w:rsidRPr="00992A67">
        <w:rPr>
          <w:rFonts w:ascii="Arial" w:eastAsia="Times New Roman" w:hAnsi="Arial" w:cs="Arial"/>
          <w:sz w:val="18"/>
          <w:szCs w:val="18"/>
          <w:lang w:eastAsia="fr-FR"/>
        </w:rPr>
        <w:t>ipssi</w:t>
      </w:r>
      <w:proofErr w:type="spellEnd"/>
      <w:r w:rsidRPr="00992A67">
        <w:rPr>
          <w:rFonts w:ascii="Arial" w:eastAsia="Times New Roman" w:hAnsi="Arial" w:cs="Arial"/>
          <w:sz w:val="18"/>
          <w:szCs w:val="18"/>
          <w:lang w:eastAsia="fr-FR"/>
        </w:rPr>
        <w:t xml:space="preserve"> vous permettra d’acquérir de véritables compétences techniques, être opérationnel et employable rapidement ! Nos programmes de formation s'adaptent aux évolutions technologiques et aux tendances métiers. Cela vous assure un positionnement cohérent face aux entreprises.</w:t>
      </w:r>
    </w:p>
    <w:p w:rsidR="00992A67" w:rsidRPr="00992A67" w:rsidRDefault="00992A67" w:rsidP="00992A67">
      <w:pPr>
        <w:spacing w:after="0" w:line="450" w:lineRule="atLeast"/>
        <w:jc w:val="both"/>
        <w:textAlignment w:val="baseline"/>
        <w:outlineLvl w:val="3"/>
        <w:rPr>
          <w:rFonts w:ascii="Arial" w:eastAsia="Times New Roman" w:hAnsi="Arial" w:cs="Arial"/>
          <w:color w:val="C99352"/>
          <w:sz w:val="30"/>
          <w:szCs w:val="30"/>
          <w:lang w:eastAsia="fr-FR"/>
        </w:rPr>
      </w:pPr>
      <w:r w:rsidRPr="00992A67">
        <w:rPr>
          <w:rFonts w:ascii="Arial" w:eastAsia="Times New Roman" w:hAnsi="Arial" w:cs="Arial"/>
          <w:color w:val="C99352"/>
          <w:sz w:val="30"/>
          <w:szCs w:val="30"/>
          <w:lang w:eastAsia="fr-FR"/>
        </w:rPr>
        <w:t>L’alternance</w:t>
      </w:r>
    </w:p>
    <w:p w:rsidR="00992A67" w:rsidRPr="00992A67" w:rsidRDefault="00992A67" w:rsidP="00992A67">
      <w:pPr>
        <w:spacing w:after="100" w:afterAutospacing="1" w:line="210" w:lineRule="atLeast"/>
        <w:jc w:val="both"/>
        <w:textAlignment w:val="baseline"/>
        <w:rPr>
          <w:rFonts w:ascii="Arial" w:eastAsia="Times New Roman" w:hAnsi="Arial" w:cs="Arial"/>
          <w:sz w:val="18"/>
          <w:szCs w:val="18"/>
          <w:lang w:eastAsia="fr-FR"/>
        </w:rPr>
      </w:pPr>
      <w:r w:rsidRPr="00992A67">
        <w:rPr>
          <w:rFonts w:ascii="Arial" w:eastAsia="Times New Roman" w:hAnsi="Arial" w:cs="Arial"/>
          <w:sz w:val="18"/>
          <w:szCs w:val="18"/>
          <w:lang w:eastAsia="fr-FR"/>
        </w:rPr>
        <w:t>IPSSI vous propose un accompagnement personnalisé, vers l'emploi en alternance, et vous aide dans vos recherches d’entreprises d’accueil. Une fois admis au sein d'IPSSI, nos conseillers de formation vous assurent une mise en relation avec nos entreprises partenaires. En moyenne, un candidat est placé en entreprise sous 15 jours. Vous serez coachés par nos collaborateurs afin d'optimiser votre candidature. 90% de nos étudiants poursuivent leur carrière dans leur entreprise d'accueil en CDD ou CDI. Votre école devient véritablement votre "</w:t>
      </w:r>
      <w:proofErr w:type="spellStart"/>
      <w:r w:rsidRPr="00992A67">
        <w:rPr>
          <w:rFonts w:ascii="Arial" w:eastAsia="Times New Roman" w:hAnsi="Arial" w:cs="Arial"/>
          <w:sz w:val="18"/>
          <w:szCs w:val="18"/>
          <w:lang w:eastAsia="fr-FR"/>
        </w:rPr>
        <w:t>career</w:t>
      </w:r>
      <w:proofErr w:type="spellEnd"/>
      <w:r w:rsidRPr="00992A67">
        <w:rPr>
          <w:rFonts w:ascii="Arial" w:eastAsia="Times New Roman" w:hAnsi="Arial" w:cs="Arial"/>
          <w:sz w:val="18"/>
          <w:szCs w:val="18"/>
          <w:lang w:eastAsia="fr-FR"/>
        </w:rPr>
        <w:t xml:space="preserve"> </w:t>
      </w:r>
      <w:proofErr w:type="spellStart"/>
      <w:r w:rsidRPr="00992A67">
        <w:rPr>
          <w:rFonts w:ascii="Arial" w:eastAsia="Times New Roman" w:hAnsi="Arial" w:cs="Arial"/>
          <w:sz w:val="18"/>
          <w:szCs w:val="18"/>
          <w:lang w:eastAsia="fr-FR"/>
        </w:rPr>
        <w:t>launcher</w:t>
      </w:r>
      <w:proofErr w:type="spellEnd"/>
      <w:r w:rsidRPr="00992A67">
        <w:rPr>
          <w:rFonts w:ascii="Arial" w:eastAsia="Times New Roman" w:hAnsi="Arial" w:cs="Arial"/>
          <w:sz w:val="18"/>
          <w:szCs w:val="18"/>
          <w:lang w:eastAsia="fr-FR"/>
        </w:rPr>
        <w:t>" !</w:t>
      </w:r>
    </w:p>
    <w:p w:rsidR="00992A67" w:rsidRPr="00992A67" w:rsidRDefault="00992A67" w:rsidP="00992A67">
      <w:pPr>
        <w:spacing w:before="225" w:after="225" w:line="288" w:lineRule="atLeast"/>
        <w:textAlignment w:val="baseline"/>
        <w:outlineLvl w:val="0"/>
        <w:rPr>
          <w:rFonts w:ascii="Verdana" w:eastAsia="Times New Roman" w:hAnsi="Verdana" w:cs="Times New Roman"/>
          <w:kern w:val="36"/>
          <w:sz w:val="26"/>
          <w:szCs w:val="26"/>
          <w:lang w:eastAsia="fr-FR"/>
        </w:rPr>
      </w:pPr>
      <w:r w:rsidRPr="00992A67">
        <w:rPr>
          <w:rFonts w:ascii="Verdana" w:eastAsia="Times New Roman" w:hAnsi="Verdana" w:cs="Times New Roman"/>
          <w:kern w:val="36"/>
          <w:sz w:val="26"/>
          <w:szCs w:val="26"/>
          <w:lang w:eastAsia="fr-FR"/>
        </w:rPr>
        <w:t>IPSSI devient l'école leader de l'Active Learning !</w:t>
      </w:r>
    </w:p>
    <w:p w:rsidR="00992A67" w:rsidRPr="00992A67" w:rsidRDefault="00992A67" w:rsidP="00992A67">
      <w:pPr>
        <w:spacing w:after="0" w:line="240" w:lineRule="auto"/>
        <w:rPr>
          <w:rFonts w:ascii="Times New Roman" w:eastAsia="Times New Roman" w:hAnsi="Times New Roman" w:cs="Times New Roman"/>
          <w:sz w:val="24"/>
          <w:szCs w:val="24"/>
          <w:lang w:eastAsia="fr-FR"/>
        </w:rPr>
      </w:pPr>
      <w:r w:rsidRPr="00992A67">
        <w:rPr>
          <w:rFonts w:ascii="Times New Roman" w:eastAsia="Times New Roman" w:hAnsi="Times New Roman" w:cs="Times New Roman"/>
          <w:noProof/>
          <w:sz w:val="24"/>
          <w:szCs w:val="24"/>
          <w:lang w:eastAsia="fr-FR"/>
        </w:rPr>
        <w:drawing>
          <wp:inline distT="0" distB="0" distL="0" distR="0">
            <wp:extent cx="9753600" cy="3543300"/>
            <wp:effectExtent l="0" t="0" r="0" b="0"/>
            <wp:docPr id="11" name="Image 11" descr="école ips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école ipss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3543300"/>
                    </a:xfrm>
                    <a:prstGeom prst="rect">
                      <a:avLst/>
                    </a:prstGeom>
                    <a:noFill/>
                    <a:ln>
                      <a:noFill/>
                    </a:ln>
                  </pic:spPr>
                </pic:pic>
              </a:graphicData>
            </a:graphic>
          </wp:inline>
        </w:drawing>
      </w:r>
    </w:p>
    <w:p w:rsidR="00992A67" w:rsidRPr="00992A67" w:rsidRDefault="00992A67" w:rsidP="00992A67">
      <w:pPr>
        <w:spacing w:after="0" w:line="450" w:lineRule="atLeast"/>
        <w:jc w:val="both"/>
        <w:textAlignment w:val="baseline"/>
        <w:outlineLvl w:val="3"/>
        <w:rPr>
          <w:rFonts w:ascii="Arial" w:eastAsia="Times New Roman" w:hAnsi="Arial" w:cs="Arial"/>
          <w:color w:val="C99352"/>
          <w:sz w:val="30"/>
          <w:szCs w:val="30"/>
          <w:lang w:eastAsia="fr-FR"/>
        </w:rPr>
      </w:pPr>
      <w:r w:rsidRPr="00992A67">
        <w:rPr>
          <w:rFonts w:ascii="Arial" w:eastAsia="Times New Roman" w:hAnsi="Arial" w:cs="Arial"/>
          <w:color w:val="C99352"/>
          <w:sz w:val="30"/>
          <w:szCs w:val="30"/>
          <w:lang w:eastAsia="fr-FR"/>
        </w:rPr>
        <w:t>Des écrans géants tactiles</w:t>
      </w:r>
    </w:p>
    <w:p w:rsidR="00992A67" w:rsidRPr="00992A67" w:rsidRDefault="00992A67" w:rsidP="00992A67">
      <w:pPr>
        <w:spacing w:after="100" w:afterAutospacing="1" w:line="210" w:lineRule="atLeast"/>
        <w:jc w:val="both"/>
        <w:textAlignment w:val="baseline"/>
        <w:rPr>
          <w:rFonts w:ascii="Arial" w:eastAsia="Times New Roman" w:hAnsi="Arial" w:cs="Arial"/>
          <w:sz w:val="18"/>
          <w:szCs w:val="18"/>
          <w:lang w:eastAsia="fr-FR"/>
        </w:rPr>
      </w:pPr>
      <w:r w:rsidRPr="00992A67">
        <w:rPr>
          <w:rFonts w:ascii="Arial" w:eastAsia="Times New Roman" w:hAnsi="Arial" w:cs="Arial"/>
          <w:noProof/>
          <w:sz w:val="18"/>
          <w:szCs w:val="18"/>
          <w:lang w:eastAsia="fr-FR"/>
        </w:rPr>
        <w:lastRenderedPageBreak/>
        <w:drawing>
          <wp:inline distT="0" distB="0" distL="0" distR="0">
            <wp:extent cx="1990725" cy="2857500"/>
            <wp:effectExtent l="0" t="0" r="9525" b="0"/>
            <wp:docPr id="10" name="Image 10" descr="écran géant tac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écran géant tact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2857500"/>
                    </a:xfrm>
                    <a:prstGeom prst="rect">
                      <a:avLst/>
                    </a:prstGeom>
                    <a:noFill/>
                    <a:ln>
                      <a:noFill/>
                    </a:ln>
                  </pic:spPr>
                </pic:pic>
              </a:graphicData>
            </a:graphic>
          </wp:inline>
        </w:drawing>
      </w:r>
      <w:r w:rsidRPr="00992A67">
        <w:rPr>
          <w:rFonts w:ascii="Arial" w:eastAsia="Times New Roman" w:hAnsi="Arial" w:cs="Arial"/>
          <w:noProof/>
          <w:sz w:val="18"/>
          <w:szCs w:val="18"/>
          <w:lang w:eastAsia="fr-FR"/>
        </w:rPr>
        <w:drawing>
          <wp:inline distT="0" distB="0" distL="0" distR="0">
            <wp:extent cx="1905000" cy="2857500"/>
            <wp:effectExtent l="0" t="0" r="0" b="0"/>
            <wp:docPr id="9" name="Image 9" descr="écran géant tac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écran géant tact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r w:rsidRPr="00992A67">
        <w:rPr>
          <w:rFonts w:ascii="Arial" w:eastAsia="Times New Roman" w:hAnsi="Arial" w:cs="Arial"/>
          <w:sz w:val="18"/>
          <w:szCs w:val="18"/>
          <w:lang w:eastAsia="fr-FR"/>
        </w:rPr>
        <w:t>Nos récents investissements en matériels pédagogiques dernier cri ont permis d’équiper l’école avec des écrans géants tactiles </w:t>
      </w:r>
      <w:proofErr w:type="spellStart"/>
      <w:r w:rsidRPr="00992A67">
        <w:rPr>
          <w:rFonts w:ascii="Arial" w:eastAsia="Times New Roman" w:hAnsi="Arial" w:cs="Arial"/>
          <w:b/>
          <w:bCs/>
          <w:sz w:val="18"/>
          <w:szCs w:val="18"/>
          <w:lang w:eastAsia="fr-FR"/>
        </w:rPr>
        <w:t>Promothean</w:t>
      </w:r>
      <w:proofErr w:type="spellEnd"/>
      <w:r w:rsidRPr="00992A67">
        <w:rPr>
          <w:rFonts w:ascii="Arial" w:eastAsia="Times New Roman" w:hAnsi="Arial" w:cs="Arial"/>
          <w:sz w:val="18"/>
          <w:szCs w:val="18"/>
          <w:lang w:eastAsia="fr-FR"/>
        </w:rPr>
        <w:t xml:space="preserve">(mesurant 2 mètres de diagonale) qui permettent </w:t>
      </w:r>
      <w:proofErr w:type="spellStart"/>
      <w:r w:rsidRPr="00992A67">
        <w:rPr>
          <w:rFonts w:ascii="Arial" w:eastAsia="Times New Roman" w:hAnsi="Arial" w:cs="Arial"/>
          <w:sz w:val="18"/>
          <w:szCs w:val="18"/>
          <w:lang w:eastAsia="fr-FR"/>
        </w:rPr>
        <w:t>des</w:t>
      </w:r>
      <w:r w:rsidRPr="00992A67">
        <w:rPr>
          <w:rFonts w:ascii="Arial" w:eastAsia="Times New Roman" w:hAnsi="Arial" w:cs="Arial"/>
          <w:b/>
          <w:bCs/>
          <w:sz w:val="18"/>
          <w:szCs w:val="18"/>
          <w:lang w:eastAsia="fr-FR"/>
        </w:rPr>
        <w:t>interactions</w:t>
      </w:r>
      <w:proofErr w:type="spellEnd"/>
      <w:r w:rsidRPr="00992A67">
        <w:rPr>
          <w:rFonts w:ascii="Arial" w:eastAsia="Times New Roman" w:hAnsi="Arial" w:cs="Arial"/>
          <w:b/>
          <w:bCs/>
          <w:sz w:val="18"/>
          <w:szCs w:val="18"/>
          <w:lang w:eastAsia="fr-FR"/>
        </w:rPr>
        <w:t xml:space="preserve"> fluides</w:t>
      </w:r>
      <w:r w:rsidRPr="00992A67">
        <w:rPr>
          <w:rFonts w:ascii="Arial" w:eastAsia="Times New Roman" w:hAnsi="Arial" w:cs="Arial"/>
          <w:sz w:val="18"/>
          <w:szCs w:val="18"/>
          <w:lang w:eastAsia="fr-FR"/>
        </w:rPr>
        <w:t xml:space="preserve">, simples et naturelles grâce à </w:t>
      </w:r>
      <w:proofErr w:type="spellStart"/>
      <w:r w:rsidRPr="00992A67">
        <w:rPr>
          <w:rFonts w:ascii="Arial" w:eastAsia="Times New Roman" w:hAnsi="Arial" w:cs="Arial"/>
          <w:sz w:val="18"/>
          <w:szCs w:val="18"/>
          <w:lang w:eastAsia="fr-FR"/>
        </w:rPr>
        <w:t>la</w:t>
      </w:r>
      <w:r w:rsidRPr="00992A67">
        <w:rPr>
          <w:rFonts w:ascii="Arial" w:eastAsia="Times New Roman" w:hAnsi="Arial" w:cs="Arial"/>
          <w:b/>
          <w:bCs/>
          <w:sz w:val="18"/>
          <w:szCs w:val="18"/>
          <w:lang w:eastAsia="fr-FR"/>
        </w:rPr>
        <w:t>surface</w:t>
      </w:r>
      <w:proofErr w:type="spellEnd"/>
      <w:r w:rsidRPr="00992A67">
        <w:rPr>
          <w:rFonts w:ascii="Arial" w:eastAsia="Times New Roman" w:hAnsi="Arial" w:cs="Arial"/>
          <w:b/>
          <w:bCs/>
          <w:sz w:val="18"/>
          <w:szCs w:val="18"/>
          <w:lang w:eastAsia="fr-FR"/>
        </w:rPr>
        <w:t xml:space="preserve"> tactile multi-utilisateur</w:t>
      </w:r>
      <w:r w:rsidRPr="00992A67">
        <w:rPr>
          <w:rFonts w:ascii="Arial" w:eastAsia="Times New Roman" w:hAnsi="Arial" w:cs="Arial"/>
          <w:sz w:val="18"/>
          <w:szCs w:val="18"/>
          <w:lang w:eastAsia="fr-FR"/>
        </w:rPr>
        <w:t>. Ces écrans sont dotés d’une r</w:t>
      </w:r>
      <w:r w:rsidRPr="00992A67">
        <w:rPr>
          <w:rFonts w:ascii="Arial" w:eastAsia="Times New Roman" w:hAnsi="Arial" w:cs="Arial"/>
          <w:b/>
          <w:bCs/>
          <w:sz w:val="18"/>
          <w:szCs w:val="18"/>
          <w:lang w:eastAsia="fr-FR"/>
        </w:rPr>
        <w:t xml:space="preserve">ésolution </w:t>
      </w:r>
      <w:proofErr w:type="gramStart"/>
      <w:r w:rsidRPr="00992A67">
        <w:rPr>
          <w:rFonts w:ascii="Arial" w:eastAsia="Times New Roman" w:hAnsi="Arial" w:cs="Arial"/>
          <w:b/>
          <w:bCs/>
          <w:sz w:val="18"/>
          <w:szCs w:val="18"/>
          <w:lang w:eastAsia="fr-FR"/>
        </w:rPr>
        <w:t>4K exceptionnelle</w:t>
      </w:r>
      <w:r w:rsidRPr="00992A67">
        <w:rPr>
          <w:rFonts w:ascii="Arial" w:eastAsia="Times New Roman" w:hAnsi="Arial" w:cs="Arial"/>
          <w:sz w:val="18"/>
          <w:szCs w:val="18"/>
          <w:lang w:eastAsia="fr-FR"/>
        </w:rPr>
        <w:t>, et montés sur un pied motorisé permettant une mobilité</w:t>
      </w:r>
      <w:proofErr w:type="gramEnd"/>
      <w:r w:rsidRPr="00992A67">
        <w:rPr>
          <w:rFonts w:ascii="Arial" w:eastAsia="Times New Roman" w:hAnsi="Arial" w:cs="Arial"/>
          <w:sz w:val="18"/>
          <w:szCs w:val="18"/>
          <w:lang w:eastAsia="fr-FR"/>
        </w:rPr>
        <w:t xml:space="preserve"> totale dans les salles de cours.</w:t>
      </w:r>
    </w:p>
    <w:p w:rsidR="00992A67" w:rsidRPr="00992A67" w:rsidRDefault="00992A67" w:rsidP="00992A67">
      <w:pPr>
        <w:spacing w:after="0" w:line="450" w:lineRule="atLeast"/>
        <w:jc w:val="both"/>
        <w:textAlignment w:val="baseline"/>
        <w:outlineLvl w:val="3"/>
        <w:rPr>
          <w:rFonts w:ascii="Arial" w:eastAsia="Times New Roman" w:hAnsi="Arial" w:cs="Arial"/>
          <w:color w:val="C99352"/>
          <w:sz w:val="30"/>
          <w:szCs w:val="30"/>
          <w:lang w:eastAsia="fr-FR"/>
        </w:rPr>
      </w:pPr>
      <w:r w:rsidRPr="00992A67">
        <w:rPr>
          <w:rFonts w:ascii="Arial" w:eastAsia="Times New Roman" w:hAnsi="Arial" w:cs="Arial"/>
          <w:color w:val="C99352"/>
          <w:sz w:val="30"/>
          <w:szCs w:val="30"/>
          <w:lang w:eastAsia="fr-FR"/>
        </w:rPr>
        <w:t>Une mobilité accrue</w:t>
      </w:r>
    </w:p>
    <w:p w:rsidR="00992A67" w:rsidRPr="00992A67" w:rsidRDefault="00992A67" w:rsidP="00992A67">
      <w:pPr>
        <w:spacing w:after="100" w:afterAutospacing="1" w:line="210" w:lineRule="atLeast"/>
        <w:jc w:val="both"/>
        <w:textAlignment w:val="baseline"/>
        <w:rPr>
          <w:rFonts w:ascii="Arial" w:eastAsia="Times New Roman" w:hAnsi="Arial" w:cs="Arial"/>
          <w:sz w:val="18"/>
          <w:szCs w:val="18"/>
          <w:lang w:eastAsia="fr-FR"/>
        </w:rPr>
      </w:pPr>
      <w:r w:rsidRPr="00992A67">
        <w:rPr>
          <w:rFonts w:ascii="Arial" w:eastAsia="Times New Roman" w:hAnsi="Arial" w:cs="Arial"/>
          <w:sz w:val="18"/>
          <w:szCs w:val="18"/>
          <w:lang w:eastAsia="fr-FR"/>
        </w:rPr>
        <w:t>Les salles sont désormais équipées de </w:t>
      </w:r>
      <w:r w:rsidRPr="00992A67">
        <w:rPr>
          <w:rFonts w:ascii="Arial" w:eastAsia="Times New Roman" w:hAnsi="Arial" w:cs="Arial"/>
          <w:b/>
          <w:bCs/>
          <w:sz w:val="18"/>
          <w:szCs w:val="18"/>
          <w:lang w:eastAsia="fr-FR"/>
        </w:rPr>
        <w:t xml:space="preserve">sièges design mobiles </w:t>
      </w:r>
      <w:proofErr w:type="spellStart"/>
      <w:r w:rsidRPr="00992A67">
        <w:rPr>
          <w:rFonts w:ascii="Arial" w:eastAsia="Times New Roman" w:hAnsi="Arial" w:cs="Arial"/>
          <w:b/>
          <w:bCs/>
          <w:sz w:val="18"/>
          <w:szCs w:val="18"/>
          <w:lang w:eastAsia="fr-FR"/>
        </w:rPr>
        <w:t>Steel</w:t>
      </w:r>
      <w:proofErr w:type="spellEnd"/>
      <w:r w:rsidRPr="00992A67">
        <w:rPr>
          <w:rFonts w:ascii="Arial" w:eastAsia="Times New Roman" w:hAnsi="Arial" w:cs="Arial"/>
          <w:b/>
          <w:bCs/>
          <w:sz w:val="18"/>
          <w:szCs w:val="18"/>
          <w:lang w:eastAsia="fr-FR"/>
        </w:rPr>
        <w:t xml:space="preserve"> Case</w:t>
      </w:r>
      <w:r w:rsidRPr="00992A67">
        <w:rPr>
          <w:rFonts w:ascii="Arial" w:eastAsia="Times New Roman" w:hAnsi="Arial" w:cs="Arial"/>
          <w:sz w:val="18"/>
          <w:szCs w:val="18"/>
          <w:lang w:eastAsia="fr-FR"/>
        </w:rPr>
        <w:t xml:space="preserve"> qui facilitent </w:t>
      </w:r>
      <w:proofErr w:type="spellStart"/>
      <w:r w:rsidRPr="00992A67">
        <w:rPr>
          <w:rFonts w:ascii="Arial" w:eastAsia="Times New Roman" w:hAnsi="Arial" w:cs="Arial"/>
          <w:sz w:val="18"/>
          <w:szCs w:val="18"/>
          <w:lang w:eastAsia="fr-FR"/>
        </w:rPr>
        <w:t>les</w:t>
      </w:r>
      <w:r w:rsidRPr="00992A67">
        <w:rPr>
          <w:rFonts w:ascii="Arial" w:eastAsia="Times New Roman" w:hAnsi="Arial" w:cs="Arial"/>
          <w:b/>
          <w:bCs/>
          <w:sz w:val="18"/>
          <w:szCs w:val="18"/>
          <w:lang w:eastAsia="fr-FR"/>
        </w:rPr>
        <w:t>déplacements</w:t>
      </w:r>
      <w:proofErr w:type="spellEnd"/>
      <w:r w:rsidRPr="00992A67">
        <w:rPr>
          <w:rFonts w:ascii="Arial" w:eastAsia="Times New Roman" w:hAnsi="Arial" w:cs="Arial"/>
          <w:sz w:val="18"/>
          <w:szCs w:val="18"/>
          <w:lang w:eastAsia="fr-FR"/>
        </w:rPr>
        <w:t> lors des travaux de groupes et permettent aux étudiants de porter leur regard sur l’ensemble de la salle. La tablette, pivotant avec le siège, fait en sorte que les livres, ordinateurs portables et autres outils de travail restent </w:t>
      </w:r>
      <w:r w:rsidRPr="00992A67">
        <w:rPr>
          <w:rFonts w:ascii="Arial" w:eastAsia="Times New Roman" w:hAnsi="Arial" w:cs="Arial"/>
          <w:b/>
          <w:bCs/>
          <w:sz w:val="18"/>
          <w:szCs w:val="18"/>
          <w:lang w:eastAsia="fr-FR"/>
        </w:rPr>
        <w:t>toujours à portée de main.</w:t>
      </w:r>
    </w:p>
    <w:p w:rsidR="00992A67" w:rsidRPr="00992A67" w:rsidRDefault="00992A67" w:rsidP="00992A67">
      <w:pPr>
        <w:spacing w:after="0" w:line="450" w:lineRule="atLeast"/>
        <w:jc w:val="both"/>
        <w:textAlignment w:val="baseline"/>
        <w:outlineLvl w:val="3"/>
        <w:rPr>
          <w:rFonts w:ascii="Arial" w:eastAsia="Times New Roman" w:hAnsi="Arial" w:cs="Arial"/>
          <w:color w:val="C99352"/>
          <w:sz w:val="30"/>
          <w:szCs w:val="30"/>
          <w:lang w:eastAsia="fr-FR"/>
        </w:rPr>
      </w:pPr>
      <w:r w:rsidRPr="00992A67">
        <w:rPr>
          <w:rFonts w:ascii="Arial" w:eastAsia="Times New Roman" w:hAnsi="Arial" w:cs="Arial"/>
          <w:color w:val="C99352"/>
          <w:sz w:val="30"/>
          <w:szCs w:val="30"/>
          <w:lang w:eastAsia="fr-FR"/>
        </w:rPr>
        <w:t>Un enseignement dynamique</w:t>
      </w:r>
    </w:p>
    <w:p w:rsidR="00992A67" w:rsidRPr="00992A67" w:rsidRDefault="00992A67" w:rsidP="00992A67">
      <w:pPr>
        <w:spacing w:after="0" w:afterAutospacing="1" w:line="210" w:lineRule="atLeast"/>
        <w:jc w:val="both"/>
        <w:textAlignment w:val="baseline"/>
        <w:rPr>
          <w:rFonts w:ascii="Arial" w:eastAsia="Times New Roman" w:hAnsi="Arial" w:cs="Arial"/>
          <w:sz w:val="18"/>
          <w:szCs w:val="18"/>
          <w:lang w:eastAsia="fr-FR"/>
        </w:rPr>
      </w:pPr>
      <w:r w:rsidRPr="00992A67">
        <w:rPr>
          <w:rFonts w:ascii="Arial" w:eastAsia="Times New Roman" w:hAnsi="Arial" w:cs="Arial"/>
          <w:b/>
          <w:bCs/>
          <w:noProof/>
          <w:color w:val="FFA500"/>
          <w:sz w:val="18"/>
          <w:szCs w:val="18"/>
          <w:bdr w:val="none" w:sz="0" w:space="0" w:color="auto" w:frame="1"/>
          <w:lang w:eastAsia="fr-FR"/>
        </w:rPr>
        <w:drawing>
          <wp:inline distT="0" distB="0" distL="0" distR="0">
            <wp:extent cx="1762125" cy="1762125"/>
            <wp:effectExtent l="0" t="0" r="9525" b="9525"/>
            <wp:docPr id="8" name="Image 8" descr="photos école ipssi">
              <a:hlinkClick xmlns:a="http://schemas.openxmlformats.org/drawingml/2006/main" r:id="rId13" tooltip="&quot;photos école ipss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tos école ipssi">
                      <a:hlinkClick r:id="rId13" tooltip="&quot;photos école ipssi&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r w:rsidRPr="00992A67">
        <w:rPr>
          <w:rFonts w:ascii="Arial" w:eastAsia="Times New Roman" w:hAnsi="Arial" w:cs="Arial"/>
          <w:sz w:val="18"/>
          <w:szCs w:val="18"/>
          <w:lang w:eastAsia="fr-FR"/>
        </w:rPr>
        <w:t>Les étudiants de l’école IPSSI peuvent profiter du </w:t>
      </w:r>
      <w:proofErr w:type="spellStart"/>
      <w:r w:rsidRPr="00992A67">
        <w:rPr>
          <w:rFonts w:ascii="Arial" w:eastAsia="Times New Roman" w:hAnsi="Arial" w:cs="Arial"/>
          <w:b/>
          <w:bCs/>
          <w:sz w:val="18"/>
          <w:szCs w:val="18"/>
          <w:lang w:eastAsia="fr-FR"/>
        </w:rPr>
        <w:t>WiFi</w:t>
      </w:r>
      <w:proofErr w:type="spellEnd"/>
      <w:r w:rsidRPr="00992A67">
        <w:rPr>
          <w:rFonts w:ascii="Arial" w:eastAsia="Times New Roman" w:hAnsi="Arial" w:cs="Arial"/>
          <w:b/>
          <w:bCs/>
          <w:sz w:val="18"/>
          <w:szCs w:val="18"/>
          <w:lang w:eastAsia="fr-FR"/>
        </w:rPr>
        <w:t xml:space="preserve"> très haut débit,</w:t>
      </w:r>
      <w:r w:rsidRPr="00992A67">
        <w:rPr>
          <w:rFonts w:ascii="Arial" w:eastAsia="Times New Roman" w:hAnsi="Arial" w:cs="Arial"/>
          <w:sz w:val="18"/>
          <w:szCs w:val="18"/>
          <w:lang w:eastAsia="fr-FR"/>
        </w:rPr>
        <w:t> ou encore d’une </w:t>
      </w:r>
      <w:r w:rsidRPr="00992A67">
        <w:rPr>
          <w:rFonts w:ascii="Arial" w:eastAsia="Times New Roman" w:hAnsi="Arial" w:cs="Arial"/>
          <w:b/>
          <w:bCs/>
          <w:sz w:val="18"/>
          <w:szCs w:val="18"/>
          <w:lang w:eastAsia="fr-FR"/>
        </w:rPr>
        <w:t>plate-forme vidéo de cours en ligne</w:t>
      </w:r>
      <w:r w:rsidRPr="00992A67">
        <w:rPr>
          <w:rFonts w:ascii="Arial" w:eastAsia="Times New Roman" w:hAnsi="Arial" w:cs="Arial"/>
          <w:sz w:val="18"/>
          <w:szCs w:val="18"/>
          <w:lang w:eastAsia="fr-FR"/>
        </w:rPr>
        <w:t> qui leur permet d'accéder à des méthodes d'</w:t>
      </w:r>
      <w:proofErr w:type="spellStart"/>
      <w:r w:rsidRPr="00992A67">
        <w:rPr>
          <w:rFonts w:ascii="Arial" w:eastAsia="Times New Roman" w:hAnsi="Arial" w:cs="Arial"/>
          <w:sz w:val="18"/>
          <w:szCs w:val="18"/>
          <w:lang w:eastAsia="fr-FR"/>
        </w:rPr>
        <w:t>enseignement</w:t>
      </w:r>
      <w:r w:rsidRPr="00992A67">
        <w:rPr>
          <w:rFonts w:ascii="Arial" w:eastAsia="Times New Roman" w:hAnsi="Arial" w:cs="Arial"/>
          <w:b/>
          <w:bCs/>
          <w:sz w:val="18"/>
          <w:szCs w:val="18"/>
          <w:lang w:eastAsia="fr-FR"/>
        </w:rPr>
        <w:t>dynamique</w:t>
      </w:r>
      <w:proofErr w:type="spellEnd"/>
      <w:r w:rsidRPr="00992A67">
        <w:rPr>
          <w:rFonts w:ascii="Arial" w:eastAsia="Times New Roman" w:hAnsi="Arial" w:cs="Arial"/>
          <w:b/>
          <w:bCs/>
          <w:sz w:val="18"/>
          <w:szCs w:val="18"/>
          <w:lang w:eastAsia="fr-FR"/>
        </w:rPr>
        <w:t>, collaboratives et participatives</w:t>
      </w:r>
      <w:r w:rsidRPr="00992A67">
        <w:rPr>
          <w:rFonts w:ascii="Arial" w:eastAsia="Times New Roman" w:hAnsi="Arial" w:cs="Arial"/>
          <w:sz w:val="18"/>
          <w:szCs w:val="18"/>
          <w:lang w:eastAsia="fr-FR"/>
        </w:rPr>
        <w:t> facilitant grandement </w:t>
      </w:r>
      <w:r w:rsidRPr="00992A67">
        <w:rPr>
          <w:rFonts w:ascii="Arial" w:eastAsia="Times New Roman" w:hAnsi="Arial" w:cs="Arial"/>
          <w:b/>
          <w:bCs/>
          <w:sz w:val="18"/>
          <w:szCs w:val="18"/>
          <w:lang w:eastAsia="fr-FR"/>
        </w:rPr>
        <w:t>l'apprentissage.</w:t>
      </w:r>
      <w:r w:rsidRPr="00992A67">
        <w:rPr>
          <w:rFonts w:ascii="Arial" w:eastAsia="Times New Roman" w:hAnsi="Arial" w:cs="Arial"/>
          <w:sz w:val="18"/>
          <w:szCs w:val="18"/>
          <w:lang w:eastAsia="fr-FR"/>
        </w:rPr>
        <w:t> Ces outils pédagogiques d'un nouveau genre, augmentent l'efficience de nos étudiants en matière d'assimilation de contenu.</w:t>
      </w:r>
    </w:p>
    <w:p w:rsidR="00992A67" w:rsidRPr="00992A67" w:rsidRDefault="00992A67" w:rsidP="00992A67">
      <w:pPr>
        <w:spacing w:after="0" w:line="450" w:lineRule="atLeast"/>
        <w:jc w:val="both"/>
        <w:textAlignment w:val="baseline"/>
        <w:outlineLvl w:val="3"/>
        <w:rPr>
          <w:rFonts w:ascii="Arial" w:eastAsia="Times New Roman" w:hAnsi="Arial" w:cs="Arial"/>
          <w:color w:val="C99352"/>
          <w:sz w:val="30"/>
          <w:szCs w:val="30"/>
          <w:lang w:eastAsia="fr-FR"/>
        </w:rPr>
      </w:pPr>
      <w:r w:rsidRPr="00992A67">
        <w:rPr>
          <w:rFonts w:ascii="Arial" w:eastAsia="Times New Roman" w:hAnsi="Arial" w:cs="Arial"/>
          <w:color w:val="C99352"/>
          <w:sz w:val="30"/>
          <w:szCs w:val="30"/>
          <w:lang w:eastAsia="fr-FR"/>
        </w:rPr>
        <w:t>Des connaissances techniques</w:t>
      </w:r>
    </w:p>
    <w:p w:rsidR="00992A67" w:rsidRPr="00992A67" w:rsidRDefault="00992A67" w:rsidP="00992A67">
      <w:pPr>
        <w:spacing w:after="100" w:afterAutospacing="1" w:line="210" w:lineRule="atLeast"/>
        <w:jc w:val="both"/>
        <w:textAlignment w:val="baseline"/>
        <w:rPr>
          <w:rFonts w:ascii="Arial" w:eastAsia="Times New Roman" w:hAnsi="Arial" w:cs="Arial"/>
          <w:sz w:val="18"/>
          <w:szCs w:val="18"/>
          <w:lang w:eastAsia="fr-FR"/>
        </w:rPr>
      </w:pPr>
      <w:r w:rsidRPr="00992A67">
        <w:rPr>
          <w:rFonts w:ascii="Arial" w:eastAsia="Times New Roman" w:hAnsi="Arial" w:cs="Arial"/>
          <w:sz w:val="18"/>
          <w:szCs w:val="18"/>
          <w:lang w:eastAsia="fr-FR"/>
        </w:rPr>
        <w:t>Nos étudiants </w:t>
      </w:r>
      <w:r w:rsidRPr="00992A67">
        <w:rPr>
          <w:rFonts w:ascii="Arial" w:eastAsia="Times New Roman" w:hAnsi="Arial" w:cs="Arial"/>
          <w:b/>
          <w:bCs/>
          <w:sz w:val="18"/>
          <w:szCs w:val="18"/>
          <w:lang w:eastAsia="fr-FR"/>
        </w:rPr>
        <w:t>gagnent en efficacité</w:t>
      </w:r>
      <w:r w:rsidRPr="00992A67">
        <w:rPr>
          <w:rFonts w:ascii="Arial" w:eastAsia="Times New Roman" w:hAnsi="Arial" w:cs="Arial"/>
          <w:sz w:val="18"/>
          <w:szCs w:val="18"/>
          <w:lang w:eastAsia="fr-FR"/>
        </w:rPr>
        <w:t> en se concentrant sur l'essentiel : s'approprier et assimiler de manière durable les méthodologies de travail en équipe, utilisées en milieu professionnel. Les connaissances techniques sont acquises rapidement grâce à l'interaction entre notre corps enseignant et nos étudiants.</w:t>
      </w:r>
    </w:p>
    <w:p w:rsidR="00992A67" w:rsidRPr="00992A67" w:rsidRDefault="00992A67" w:rsidP="00992A67">
      <w:pPr>
        <w:spacing w:after="0" w:line="450" w:lineRule="atLeast"/>
        <w:jc w:val="both"/>
        <w:textAlignment w:val="baseline"/>
        <w:outlineLvl w:val="3"/>
        <w:rPr>
          <w:rFonts w:ascii="Arial" w:eastAsia="Times New Roman" w:hAnsi="Arial" w:cs="Arial"/>
          <w:color w:val="C99352"/>
          <w:sz w:val="30"/>
          <w:szCs w:val="30"/>
          <w:lang w:eastAsia="fr-FR"/>
        </w:rPr>
      </w:pPr>
      <w:r w:rsidRPr="00992A67">
        <w:rPr>
          <w:rFonts w:ascii="Arial" w:eastAsia="Times New Roman" w:hAnsi="Arial" w:cs="Arial"/>
          <w:color w:val="C99352"/>
          <w:sz w:val="30"/>
          <w:szCs w:val="30"/>
          <w:lang w:eastAsia="fr-FR"/>
        </w:rPr>
        <w:t>Au cœur des nouvelles technologies</w:t>
      </w:r>
    </w:p>
    <w:p w:rsidR="00992A67" w:rsidRPr="00992A67" w:rsidRDefault="00992A67" w:rsidP="00992A67">
      <w:pPr>
        <w:spacing w:after="0" w:line="240" w:lineRule="auto"/>
        <w:rPr>
          <w:rFonts w:ascii="Times New Roman" w:eastAsia="Times New Roman" w:hAnsi="Times New Roman" w:cs="Times New Roman"/>
          <w:sz w:val="24"/>
          <w:szCs w:val="24"/>
          <w:lang w:eastAsia="fr-FR"/>
        </w:rPr>
      </w:pPr>
      <w:r w:rsidRPr="00992A67">
        <w:rPr>
          <w:rFonts w:ascii="Arial" w:eastAsia="Times New Roman" w:hAnsi="Arial" w:cs="Arial"/>
          <w:noProof/>
          <w:color w:val="0000FF"/>
          <w:sz w:val="18"/>
          <w:szCs w:val="18"/>
          <w:bdr w:val="none" w:sz="0" w:space="0" w:color="auto" w:frame="1"/>
          <w:lang w:eastAsia="fr-FR"/>
        </w:rPr>
        <w:lastRenderedPageBreak/>
        <w:drawing>
          <wp:inline distT="0" distB="0" distL="0" distR="0">
            <wp:extent cx="1762125" cy="1762125"/>
            <wp:effectExtent l="0" t="0" r="9525" b="9525"/>
            <wp:docPr id="7" name="Image 7"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r w:rsidRPr="00992A67">
        <w:rPr>
          <w:rFonts w:ascii="Arial" w:eastAsia="Times New Roman" w:hAnsi="Arial" w:cs="Arial"/>
          <w:noProof/>
          <w:color w:val="0000FF"/>
          <w:sz w:val="18"/>
          <w:szCs w:val="18"/>
          <w:bdr w:val="none" w:sz="0" w:space="0" w:color="auto" w:frame="1"/>
          <w:lang w:eastAsia="fr-FR"/>
        </w:rPr>
        <w:drawing>
          <wp:inline distT="0" distB="0" distL="0" distR="0">
            <wp:extent cx="1762125" cy="1762125"/>
            <wp:effectExtent l="0" t="0" r="9525" b="9525"/>
            <wp:docPr id="6" name="Image 6"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r w:rsidRPr="00992A67">
        <w:rPr>
          <w:rFonts w:ascii="Arial" w:eastAsia="Times New Roman" w:hAnsi="Arial" w:cs="Arial"/>
          <w:noProof/>
          <w:color w:val="0000FF"/>
          <w:sz w:val="18"/>
          <w:szCs w:val="18"/>
          <w:bdr w:val="none" w:sz="0" w:space="0" w:color="auto" w:frame="1"/>
          <w:lang w:eastAsia="fr-FR"/>
        </w:rPr>
        <w:drawing>
          <wp:inline distT="0" distB="0" distL="0" distR="0">
            <wp:extent cx="1762125" cy="1762125"/>
            <wp:effectExtent l="0" t="0" r="9525" b="9525"/>
            <wp:docPr id="5" name="Image 5" descr="photos du datacenter">
              <a:hlinkClick xmlns:a="http://schemas.openxmlformats.org/drawingml/2006/main" r:id="rId19" tooltip="&quot;photos du datacen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s du datacenter">
                      <a:hlinkClick r:id="rId19" tooltip="&quot;photos du datacenter&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rsidR="00992A67" w:rsidRPr="00992A67" w:rsidRDefault="00992A67" w:rsidP="00992A67">
      <w:pPr>
        <w:spacing w:after="100" w:afterAutospacing="1" w:line="210" w:lineRule="atLeast"/>
        <w:jc w:val="both"/>
        <w:textAlignment w:val="baseline"/>
        <w:rPr>
          <w:rFonts w:ascii="Arial" w:eastAsia="Times New Roman" w:hAnsi="Arial" w:cs="Arial"/>
          <w:sz w:val="18"/>
          <w:szCs w:val="18"/>
          <w:lang w:eastAsia="fr-FR"/>
        </w:rPr>
      </w:pPr>
      <w:r w:rsidRPr="00992A67">
        <w:rPr>
          <w:rFonts w:ascii="Arial" w:eastAsia="Times New Roman" w:hAnsi="Arial" w:cs="Arial"/>
          <w:sz w:val="18"/>
          <w:szCs w:val="18"/>
          <w:lang w:eastAsia="fr-FR"/>
        </w:rPr>
        <w:t>L'école IPSSI est définitivement orientée vers le futur. Elle s’arme pour faire face aux défis du développement rapide des </w:t>
      </w:r>
      <w:r w:rsidRPr="00992A67">
        <w:rPr>
          <w:rFonts w:ascii="Arial" w:eastAsia="Times New Roman" w:hAnsi="Arial" w:cs="Arial"/>
          <w:b/>
          <w:bCs/>
          <w:sz w:val="18"/>
          <w:szCs w:val="18"/>
          <w:lang w:eastAsia="fr-FR"/>
        </w:rPr>
        <w:t xml:space="preserve">nouvelles technologies et du digital, avec notamment des iMac, des écrans </w:t>
      </w:r>
      <w:proofErr w:type="spellStart"/>
      <w:r w:rsidRPr="00992A67">
        <w:rPr>
          <w:rFonts w:ascii="Arial" w:eastAsia="Times New Roman" w:hAnsi="Arial" w:cs="Arial"/>
          <w:b/>
          <w:bCs/>
          <w:sz w:val="18"/>
          <w:szCs w:val="18"/>
          <w:lang w:eastAsia="fr-FR"/>
        </w:rPr>
        <w:t>Promethean</w:t>
      </w:r>
      <w:proofErr w:type="spellEnd"/>
      <w:r w:rsidRPr="00992A67">
        <w:rPr>
          <w:rFonts w:ascii="Arial" w:eastAsia="Times New Roman" w:hAnsi="Arial" w:cs="Arial"/>
          <w:b/>
          <w:bCs/>
          <w:sz w:val="18"/>
          <w:szCs w:val="18"/>
          <w:lang w:eastAsia="fr-FR"/>
        </w:rPr>
        <w:t xml:space="preserve"> géants multi-</w:t>
      </w:r>
      <w:proofErr w:type="spellStart"/>
      <w:r w:rsidRPr="00992A67">
        <w:rPr>
          <w:rFonts w:ascii="Arial" w:eastAsia="Times New Roman" w:hAnsi="Arial" w:cs="Arial"/>
          <w:b/>
          <w:bCs/>
          <w:sz w:val="18"/>
          <w:szCs w:val="18"/>
          <w:lang w:eastAsia="fr-FR"/>
        </w:rPr>
        <w:t>touch</w:t>
      </w:r>
      <w:proofErr w:type="spellEnd"/>
      <w:r w:rsidRPr="00992A67">
        <w:rPr>
          <w:rFonts w:ascii="Arial" w:eastAsia="Times New Roman" w:hAnsi="Arial" w:cs="Arial"/>
          <w:b/>
          <w:bCs/>
          <w:sz w:val="18"/>
          <w:szCs w:val="18"/>
          <w:lang w:eastAsia="fr-FR"/>
        </w:rPr>
        <w:t>, et des tablettes tactiles.</w:t>
      </w:r>
    </w:p>
    <w:p w:rsidR="00992A67" w:rsidRPr="00992A67" w:rsidRDefault="00992A67" w:rsidP="00992A67">
      <w:pPr>
        <w:spacing w:after="100" w:afterAutospacing="1" w:line="210" w:lineRule="atLeast"/>
        <w:jc w:val="both"/>
        <w:textAlignment w:val="baseline"/>
        <w:rPr>
          <w:rFonts w:ascii="Arial" w:eastAsia="Times New Roman" w:hAnsi="Arial" w:cs="Arial"/>
          <w:sz w:val="18"/>
          <w:szCs w:val="18"/>
          <w:lang w:eastAsia="fr-FR"/>
        </w:rPr>
      </w:pPr>
      <w:r w:rsidRPr="00992A67">
        <w:rPr>
          <w:rFonts w:ascii="Arial" w:eastAsia="Times New Roman" w:hAnsi="Arial" w:cs="Arial"/>
          <w:sz w:val="18"/>
          <w:szCs w:val="18"/>
          <w:lang w:eastAsia="fr-FR"/>
        </w:rPr>
        <w:t>Des conférences de marques de renom, comme Samsung interviennent afin de présenter leurs nouveautés.</w:t>
      </w:r>
    </w:p>
    <w:p w:rsidR="00992A67" w:rsidRPr="00992A67" w:rsidRDefault="00992A67" w:rsidP="00992A67">
      <w:pPr>
        <w:spacing w:after="100" w:afterAutospacing="1" w:line="210" w:lineRule="atLeast"/>
        <w:jc w:val="both"/>
        <w:textAlignment w:val="baseline"/>
        <w:rPr>
          <w:rFonts w:ascii="Arial" w:eastAsia="Times New Roman" w:hAnsi="Arial" w:cs="Arial"/>
          <w:sz w:val="18"/>
          <w:szCs w:val="18"/>
          <w:lang w:eastAsia="fr-FR"/>
        </w:rPr>
      </w:pPr>
      <w:r w:rsidRPr="00992A67">
        <w:rPr>
          <w:rFonts w:ascii="Arial" w:eastAsia="Times New Roman" w:hAnsi="Arial" w:cs="Arial"/>
          <w:sz w:val="18"/>
          <w:szCs w:val="18"/>
          <w:lang w:eastAsia="fr-FR"/>
        </w:rPr>
        <w:t xml:space="preserve">L’école participe chaque année, à des événements high-tech, comme les </w:t>
      </w:r>
      <w:proofErr w:type="spellStart"/>
      <w:r w:rsidRPr="00992A67">
        <w:rPr>
          <w:rFonts w:ascii="Arial" w:eastAsia="Times New Roman" w:hAnsi="Arial" w:cs="Arial"/>
          <w:sz w:val="18"/>
          <w:szCs w:val="18"/>
          <w:lang w:eastAsia="fr-FR"/>
        </w:rPr>
        <w:t>TechDays</w:t>
      </w:r>
      <w:proofErr w:type="spellEnd"/>
      <w:r w:rsidRPr="00992A67">
        <w:rPr>
          <w:rFonts w:ascii="Arial" w:eastAsia="Times New Roman" w:hAnsi="Arial" w:cs="Arial"/>
          <w:sz w:val="18"/>
          <w:szCs w:val="18"/>
          <w:lang w:eastAsia="fr-FR"/>
        </w:rPr>
        <w:t>, où les étudiants et enseignants ont la possibilité d’enrichir leurs connaissances et de découvrir des nouveaux produits.</w:t>
      </w:r>
    </w:p>
    <w:p w:rsidR="00992A67" w:rsidRPr="00992A67" w:rsidRDefault="00992A67" w:rsidP="00992A67">
      <w:pPr>
        <w:spacing w:after="0" w:line="240" w:lineRule="auto"/>
        <w:rPr>
          <w:rFonts w:ascii="Times New Roman" w:eastAsia="Times New Roman" w:hAnsi="Times New Roman" w:cs="Times New Roman"/>
          <w:sz w:val="24"/>
          <w:szCs w:val="24"/>
          <w:lang w:eastAsia="fr-FR"/>
        </w:rPr>
      </w:pPr>
      <w:r w:rsidRPr="00992A67">
        <w:rPr>
          <w:rFonts w:ascii="Times New Roman" w:eastAsia="Times New Roman" w:hAnsi="Times New Roman" w:cs="Times New Roman"/>
          <w:noProof/>
          <w:sz w:val="24"/>
          <w:szCs w:val="24"/>
          <w:lang w:eastAsia="fr-FR"/>
        </w:rPr>
        <w:drawing>
          <wp:inline distT="0" distB="0" distL="0" distR="0">
            <wp:extent cx="9753600" cy="2943225"/>
            <wp:effectExtent l="0" t="0" r="0" b="9525"/>
            <wp:docPr id="4" name="Image 4" descr="école ips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école ipss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53600" cy="2943225"/>
                    </a:xfrm>
                    <a:prstGeom prst="rect">
                      <a:avLst/>
                    </a:prstGeom>
                    <a:noFill/>
                    <a:ln>
                      <a:noFill/>
                    </a:ln>
                  </pic:spPr>
                </pic:pic>
              </a:graphicData>
            </a:graphic>
          </wp:inline>
        </w:drawing>
      </w:r>
    </w:p>
    <w:p w:rsidR="00997F9D" w:rsidRDefault="00D56C6F">
      <w:r>
        <w:tab/>
      </w:r>
      <w:r>
        <w:tab/>
      </w:r>
      <w:r>
        <w:tab/>
      </w:r>
      <w:bookmarkStart w:id="0" w:name="_GoBack"/>
      <w:bookmarkEnd w:id="0"/>
    </w:p>
    <w:sectPr w:rsidR="00997F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17E9D"/>
    <w:multiLevelType w:val="multilevel"/>
    <w:tmpl w:val="2228B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E114E"/>
    <w:multiLevelType w:val="multilevel"/>
    <w:tmpl w:val="362206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24C8C"/>
    <w:multiLevelType w:val="multilevel"/>
    <w:tmpl w:val="B63C8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07166"/>
    <w:multiLevelType w:val="multilevel"/>
    <w:tmpl w:val="4F340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A67"/>
    <w:rsid w:val="0001304A"/>
    <w:rsid w:val="000619EC"/>
    <w:rsid w:val="00073CB5"/>
    <w:rsid w:val="00087E60"/>
    <w:rsid w:val="0009500C"/>
    <w:rsid w:val="000D7715"/>
    <w:rsid w:val="00105741"/>
    <w:rsid w:val="00116983"/>
    <w:rsid w:val="00125717"/>
    <w:rsid w:val="00133D86"/>
    <w:rsid w:val="001344F8"/>
    <w:rsid w:val="00141205"/>
    <w:rsid w:val="001604FE"/>
    <w:rsid w:val="00166A67"/>
    <w:rsid w:val="001829BC"/>
    <w:rsid w:val="001A3653"/>
    <w:rsid w:val="001B7DB0"/>
    <w:rsid w:val="001F3184"/>
    <w:rsid w:val="00225503"/>
    <w:rsid w:val="00267472"/>
    <w:rsid w:val="002770A5"/>
    <w:rsid w:val="002D077F"/>
    <w:rsid w:val="002D13B3"/>
    <w:rsid w:val="002D5306"/>
    <w:rsid w:val="002E313E"/>
    <w:rsid w:val="00340EF6"/>
    <w:rsid w:val="00347C9C"/>
    <w:rsid w:val="0035265C"/>
    <w:rsid w:val="00377A41"/>
    <w:rsid w:val="003B3DB0"/>
    <w:rsid w:val="003B5DCD"/>
    <w:rsid w:val="00425534"/>
    <w:rsid w:val="00453C98"/>
    <w:rsid w:val="00477484"/>
    <w:rsid w:val="004978D4"/>
    <w:rsid w:val="004A3B48"/>
    <w:rsid w:val="004C6E06"/>
    <w:rsid w:val="004C7851"/>
    <w:rsid w:val="004F070C"/>
    <w:rsid w:val="00576C42"/>
    <w:rsid w:val="00585B03"/>
    <w:rsid w:val="005C0495"/>
    <w:rsid w:val="005D2C7C"/>
    <w:rsid w:val="005F1B85"/>
    <w:rsid w:val="0064663E"/>
    <w:rsid w:val="00671963"/>
    <w:rsid w:val="00671B9A"/>
    <w:rsid w:val="00684661"/>
    <w:rsid w:val="00695E5D"/>
    <w:rsid w:val="006B2A9E"/>
    <w:rsid w:val="006B54C4"/>
    <w:rsid w:val="007501F7"/>
    <w:rsid w:val="007A440D"/>
    <w:rsid w:val="007D24AF"/>
    <w:rsid w:val="007D2E74"/>
    <w:rsid w:val="007E5236"/>
    <w:rsid w:val="007F23BE"/>
    <w:rsid w:val="007F551A"/>
    <w:rsid w:val="008525A0"/>
    <w:rsid w:val="008B013B"/>
    <w:rsid w:val="00903032"/>
    <w:rsid w:val="0093629D"/>
    <w:rsid w:val="009456F3"/>
    <w:rsid w:val="00962C4B"/>
    <w:rsid w:val="00992A67"/>
    <w:rsid w:val="00997C4F"/>
    <w:rsid w:val="00997F9D"/>
    <w:rsid w:val="009C7D0B"/>
    <w:rsid w:val="009D247B"/>
    <w:rsid w:val="009F36EB"/>
    <w:rsid w:val="009F6F3B"/>
    <w:rsid w:val="00A033CA"/>
    <w:rsid w:val="00A40E28"/>
    <w:rsid w:val="00A457B4"/>
    <w:rsid w:val="00A831D4"/>
    <w:rsid w:val="00A84243"/>
    <w:rsid w:val="00AF079C"/>
    <w:rsid w:val="00AF46AF"/>
    <w:rsid w:val="00AF6DA9"/>
    <w:rsid w:val="00B35128"/>
    <w:rsid w:val="00B46C86"/>
    <w:rsid w:val="00B533B1"/>
    <w:rsid w:val="00B603DF"/>
    <w:rsid w:val="00B745CB"/>
    <w:rsid w:val="00BA252F"/>
    <w:rsid w:val="00BB358E"/>
    <w:rsid w:val="00BE2789"/>
    <w:rsid w:val="00C23BE8"/>
    <w:rsid w:val="00C27D20"/>
    <w:rsid w:val="00C46850"/>
    <w:rsid w:val="00CD0B81"/>
    <w:rsid w:val="00CE32F2"/>
    <w:rsid w:val="00CF1DEA"/>
    <w:rsid w:val="00D07D48"/>
    <w:rsid w:val="00D1434D"/>
    <w:rsid w:val="00D34776"/>
    <w:rsid w:val="00D56C6F"/>
    <w:rsid w:val="00D85787"/>
    <w:rsid w:val="00DA4391"/>
    <w:rsid w:val="00DA528F"/>
    <w:rsid w:val="00DB2423"/>
    <w:rsid w:val="00DB2BF2"/>
    <w:rsid w:val="00DB519B"/>
    <w:rsid w:val="00DC7B18"/>
    <w:rsid w:val="00DD3146"/>
    <w:rsid w:val="00DD4CC3"/>
    <w:rsid w:val="00DE0661"/>
    <w:rsid w:val="00E07065"/>
    <w:rsid w:val="00E42200"/>
    <w:rsid w:val="00E71863"/>
    <w:rsid w:val="00E74EE9"/>
    <w:rsid w:val="00E77188"/>
    <w:rsid w:val="00E829B8"/>
    <w:rsid w:val="00E92D67"/>
    <w:rsid w:val="00EE5B2B"/>
    <w:rsid w:val="00EE5EBE"/>
    <w:rsid w:val="00EF1393"/>
    <w:rsid w:val="00EF7104"/>
    <w:rsid w:val="00F4242C"/>
    <w:rsid w:val="00F45425"/>
    <w:rsid w:val="00F472FF"/>
    <w:rsid w:val="00F72334"/>
    <w:rsid w:val="00FD43F5"/>
    <w:rsid w:val="00FE04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E8940-778A-4B4A-B9DE-33DA66C7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92A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992A6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2A67"/>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992A6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992A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92A67"/>
    <w:rPr>
      <w:b/>
      <w:bCs/>
    </w:rPr>
  </w:style>
  <w:style w:type="paragraph" w:customStyle="1" w:styleId="evenementintro">
    <w:name w:val="evenementintro"/>
    <w:basedOn w:val="Normal"/>
    <w:rsid w:val="00992A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92A67"/>
  </w:style>
  <w:style w:type="character" w:styleId="Lienhypertexte">
    <w:name w:val="Hyperlink"/>
    <w:basedOn w:val="Policepardfaut"/>
    <w:uiPriority w:val="99"/>
    <w:semiHidden/>
    <w:unhideWhenUsed/>
    <w:rsid w:val="00992A67"/>
    <w:rPr>
      <w:color w:val="0000FF"/>
      <w:u w:val="single"/>
    </w:rPr>
  </w:style>
  <w:style w:type="character" w:styleId="Accentuation">
    <w:name w:val="Emphasis"/>
    <w:basedOn w:val="Policepardfaut"/>
    <w:uiPriority w:val="20"/>
    <w:qFormat/>
    <w:rsid w:val="00992A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5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le-ipssi.com/images/photos_jobdating/img-1.jpg" TargetMode="External"/><Relationship Id="rId13" Type="http://schemas.openxmlformats.org/officeDocument/2006/relationships/hyperlink" Target="http://www.ecole-ipssi.com/images/photos-locaux/photos/img_ip_07.jpg" TargetMode="External"/><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www.economie.gouv.fr/files/rapport-mckinsey-company.pdf" TargetMode="External"/><Relationship Id="rId12" Type="http://schemas.openxmlformats.org/officeDocument/2006/relationships/image" Target="media/image6.jpeg"/><Relationship Id="rId17" Type="http://schemas.openxmlformats.org/officeDocument/2006/relationships/hyperlink" Target="http://www.ecole-ipssi.com/images/photos_samsung_juin2013/img-9.jpg"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hyperlink" Target="http://www.ecole-ipssi.com/images/photos_samsung_juin2013/img-17.jpg"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www.ecole-ipssi.com/images/photos_datacenter/IMG_datacenter_18.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699</Words>
  <Characters>3850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derrar</dc:creator>
  <cp:keywords/>
  <dc:description/>
  <cp:lastModifiedBy>kamel derrar</cp:lastModifiedBy>
  <cp:revision>2</cp:revision>
  <dcterms:created xsi:type="dcterms:W3CDTF">2015-12-29T19:00:00Z</dcterms:created>
  <dcterms:modified xsi:type="dcterms:W3CDTF">2015-12-29T19:32:00Z</dcterms:modified>
</cp:coreProperties>
</file>