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340"/>
        <w:jc w:val="center"/>
      </w:pPr>
      <w:r>
        <w:rPr>
          <w:rFonts w:ascii="Traditional Arabic" w:cs="Traditional Arabic" w:eastAsia="Traditional Arabic" w:hAnsi="Traditional Arabic"/>
          <w:b/>
          <w:bCs/>
          <w:color w:val="78350F"/>
          <w:sz w:val="28"/>
          <w:szCs w:val="28"/>
          <w:rtl/>
        </w:rPr>
        <w:t xml:space="preserve">H E N U  H O T E L  P Y R A M I D S — فندق هينو الأهرامات</w:t>
      </w:r>
    </w:p>
    <w:p>
      <w:pPr>
        <w:spacing w:after="80" w:before="80" w:line="340"/>
        <w:jc w:val="center"/>
      </w:pPr>
      <w:r>
        <w:rPr>
          <w:rFonts w:ascii="Traditional Arabic" w:cs="Traditional Arabic" w:eastAsia="Traditional Arabic" w:hAnsi="Traditional Arabic"/>
          <w:b/>
          <w:bCs/>
          <w:color w:val="1F4E78"/>
          <w:sz w:val="36"/>
          <w:szCs w:val="36"/>
          <w:rtl/>
        </w:rPr>
        <w:t xml:space="preserve">دراسة الجدوى الاقتصادية والخطة التسويقية الاستراتيجية</w:t>
      </w:r>
    </w:p>
    <w:p>
      <w:pPr>
        <w:spacing w:after="200" w:before="80" w:line="340"/>
        <w:jc w:val="center"/>
      </w:pPr>
      <w:r>
        <w:rPr>
          <w:rFonts w:ascii="Traditional Arabic" w:cs="Traditional Arabic" w:eastAsia="Traditional Arabic" w:hAnsi="Traditional Arabic"/>
          <w:b/>
          <w:bCs/>
          <w:color w:val="D97706"/>
          <w:sz w:val="24"/>
          <w:szCs w:val="24"/>
          <w:rtl/>
        </w:rPr>
        <w:t xml:space="preserve">(التحول إلى الحجز المباشر عبر Google Maps وموقع الفندق vs عمولات OTAs وتحليل Meta)</w:t>
      </w:r>
    </w:p>
    <w:p>
      <w:pPr>
        <w:spacing w:after="80" w:before="80" w:line="340"/>
        <w:jc w:val="right"/>
      </w:pPr>
      <w:r>
        <w:rPr>
          <w:rFonts w:ascii="Traditional Arabic" w:cs="Traditional Arabic" w:eastAsia="Traditional Arabic" w:hAnsi="Traditional Arabic"/>
          <w:b/>
          <w:bCs/>
          <w:color w:val="1F4E78"/>
          <w:sz w:val="30"/>
          <w:szCs w:val="30"/>
          <w:rtl/>
        </w:rPr>
        <w:t xml:space="preserve">1. الملخص التنفيذي وأهداف الاستراتيجية</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تهدف هذه الدراسة إلى تقديم استراتيجية تسويقية واقتصادية متكاملة لفندق هينو الأهرامات للتغلب على التحديات والنزاعات القائمة مع منصة Booking.com والتخلص من استنزاف العمولات المرتفعة التي تصل إلى 35% من إجمالي الإيرادات.</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تعتمد الخطة على تحويل الفندق إلى نموذج 'الحجز المباشر المستقل' (Direct Booking Model) بالاستثمار في إنشاء موقع إلكتروني خاص ومحرك حجز محلي (تكلفة 25,000 جـ تدفع مرة واحدة) وتخصيص ميزانية إعلانية شهرية قدرها 15,000 جـ على منصة Google Maps مع إبقاء Agoda و Airbnb كمصادر ثانوية مساندة.</w:t>
      </w:r>
    </w:p>
    <w:p>
      <w:pPr>
        <w:spacing w:after="80" w:before="80" w:line="340"/>
        <w:jc w:val="right"/>
      </w:pPr>
      <w:r>
        <w:rPr>
          <w:rFonts w:ascii="Traditional Arabic" w:cs="Traditional Arabic" w:eastAsia="Traditional Arabic" w:hAnsi="Traditional Arabic"/>
          <w:b/>
          <w:bCs/>
          <w:color w:val="1F4E78"/>
          <w:sz w:val="30"/>
          <w:szCs w:val="30"/>
          <w:rtl/>
        </w:rPr>
        <w:t xml:space="preserve">
2. المقارنة الاقتصادية وتحليل الوفر المالي</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عند مقارنة تكاليف عمولات OTAs التقليدية (35% شاملة العمولات الأساسية والترقية والخصومات) بتكاليف الحملة المباشرة الجديدة، يتبين الآتي عند مستوى إشغال 70% (525 ليلة مشغولة شهرياً بإيراد 1,312,500 جـ):</w:t>
      </w:r>
    </w:p>
    <w:p>
      <w:pPr>
        <w:spacing w:after="80" w:before="80" w:line="340"/>
        <w:jc w:val="right"/>
      </w:pPr>
      <w:r>
        <w:rPr>
          <w:rFonts w:ascii="Traditional Arabic" w:cs="Traditional Arabic" w:eastAsia="Traditional Arabic" w:hAnsi="Traditional Arabic"/>
          <w:b/>
          <w:bCs/>
          <w:color w:val="C00000"/>
          <w:sz w:val="26"/>
          <w:szCs w:val="26"/>
          <w:rtl/>
        </w:rPr>
        <w:t xml:space="preserve">• عمولات OTAs التقليدية شهرياً: 459,375 جنيه مصري.</w:t>
      </w:r>
    </w:p>
    <w:p>
      <w:pPr>
        <w:spacing w:after="80" w:before="80" w:line="340"/>
        <w:jc w:val="right"/>
      </w:pPr>
      <w:r>
        <w:rPr>
          <w:rFonts w:ascii="Traditional Arabic" w:cs="Traditional Arabic" w:eastAsia="Traditional Arabic" w:hAnsi="Traditional Arabic"/>
          <w:b/>
          <w:bCs/>
          <w:color w:val="38A169"/>
          <w:sz w:val="26"/>
          <w:szCs w:val="26"/>
          <w:rtl/>
        </w:rPr>
        <w:t xml:space="preserve">• تكلفة الاستراتيجية المباشرة الجديدة شهرياً (إعلانات جوجل 15 ألف + إهلاك الموقع 2.1 ألف + عمولة منصات مساندة 59 ألف): 76,145 جنيه مصري فقط.</w:t>
      </w:r>
    </w:p>
    <w:p>
      <w:pPr>
        <w:spacing w:after="80" w:before="80" w:line="340"/>
        <w:jc w:val="right"/>
      </w:pPr>
      <w:r>
        <w:rPr>
          <w:rFonts w:ascii="Traditional Arabic" w:cs="Traditional Arabic" w:eastAsia="Traditional Arabic" w:hAnsi="Traditional Arabic"/>
          <w:b/>
          <w:bCs/>
          <w:color w:val="1F4E78"/>
          <w:sz w:val="28"/>
          <w:szCs w:val="28"/>
          <w:rtl/>
        </w:rPr>
        <w:t xml:space="preserve">• صافي الوفر الشهري لصالح الفندق: 383,229 جنيه مصري شهرياً!</w:t>
      </w:r>
    </w:p>
    <w:p>
      <w:pPr>
        <w:spacing w:after="80" w:before="80" w:line="340"/>
        <w:jc w:val="right"/>
      </w:pPr>
      <w:r>
        <w:rPr>
          <w:rFonts w:ascii="Traditional Arabic" w:cs="Traditional Arabic" w:eastAsia="Traditional Arabic" w:hAnsi="Traditional Arabic"/>
          <w:b/>
          <w:bCs/>
          <w:color w:val="D97706"/>
          <w:sz w:val="26"/>
          <w:szCs w:val="26"/>
          <w:rtl/>
        </w:rPr>
        <w:t xml:space="preserve">• فترة استرداد رأس المال (Payback Period) لتكلفة الموقع (25,000 جـ): أقل من 3 أيام تشغيل فقط!</w:t>
      </w:r>
    </w:p>
    <w:p>
      <w:pPr>
        <w:spacing w:after="80" w:before="80" w:line="340"/>
        <w:jc w:val="right"/>
      </w:pPr>
      <w:r>
        <w:rPr>
          <w:rFonts w:ascii="Traditional Arabic" w:cs="Traditional Arabic" w:eastAsia="Traditional Arabic" w:hAnsi="Traditional Arabic"/>
          <w:b/>
          <w:bCs/>
          <w:color w:val="1F4E78"/>
          <w:sz w:val="30"/>
          <w:szCs w:val="30"/>
          <w:rtl/>
        </w:rPr>
        <w:t xml:space="preserve">
3. تحليل عدم جدوى الاعتماد على فيسبوك وإنستجرام (Meta Platforms)</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تثبت الدراسة بالأرقام أن الاعتماد على منصات Meta (Facebook &amp; Instagram) كقناة رئيسية لجلب الحجوزات غير مجدٍ اقتصادياً للأسباب التالية:</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1. ضعف نية الشراء (Passive Intent): مستخدم السوشيال ميديا يتصفح للترفيه وليس مسافراً حالياً، بينما مستخدم Google Maps يبحث بنشاط عن سكن في الهرم وقرار حجزه فوري.</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2. ارتفـاع تكاليف إنتاج المحتوى: تتطلب منصات فيسبوك وإنستجرام جلسات تصوير أسبوعية، وصناع محتوى، وفيديوهات ريلز مكلفة لتجاوز الخوارزميات، مما يرفع تكلفة الاستحواذ بشكل غير مبرر.</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3. انخفاض معدل التحويل (CVR &lt; 0.5%): تولّد إعلانات السوشيال ميديا مئات الرسائل والاستفسارات الجانبية ('بكام الليلة؟') دون تحويل فعلي إلى حجوزات مؤكدة مقارنة بنسبة تحويل جوجل ماب التي تتعدى 10%.</w:t>
      </w:r>
    </w:p>
    <w:p>
      <w:pPr>
        <w:spacing w:after="80" w:before="80" w:line="340"/>
        <w:jc w:val="right"/>
      </w:pPr>
      <w:r>
        <w:rPr>
          <w:rFonts w:ascii="Traditional Arabic" w:cs="Traditional Arabic" w:eastAsia="Traditional Arabic" w:hAnsi="Traditional Arabic"/>
          <w:b/>
          <w:bCs/>
          <w:color w:val="78350F"/>
          <w:sz w:val="30"/>
          <w:szCs w:val="30"/>
          <w:rtl/>
        </w:rPr>
        <w:t xml:space="preserve">
4. التوصيات وخطوات التنفيذ الفورية</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 البدء الفوري في إطلاق موقع الحجز المباشر لفندق هينو وربطه بمحرك دفع إلكتروني وسيرفر سريع.</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 توثيق وتحسين ملف Google My Business وتدشين حملات Google Local Search Ads بميزانية 15,000 جـ شهرياً.</w:t>
      </w:r>
    </w:p>
    <w:p>
      <w:pPr>
        <w:spacing w:after="80" w:before="80" w:line="340"/>
        <w:jc w:val="right"/>
      </w:pPr>
      <w:r>
        <w:rPr>
          <w:rFonts w:ascii="Traditional Arabic" w:cs="Traditional Arabic" w:eastAsia="Traditional Arabic" w:hAnsi="Traditional Arabic"/>
          <w:b w:val="false"/>
          <w:bCs w:val="false"/>
          <w:color w:val="000000"/>
          <w:sz w:val="26"/>
          <w:szCs w:val="26"/>
          <w:rtl/>
        </w:rPr>
        <w:t xml:space="preserve">• ضبط منصات Agoda و Airbnb لاستقبال 30% من الحجوزات كقنوات مساندة لضمان أقصى نسبة إشغال.</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2026-08-24T09:33:34.594Z</dcterms:created>
  <dcterms:modified xsi:type="dcterms:W3CDTF">2026-08-24T09:33:34.594Z</dcterms:modified>
</cp:coreProperties>
</file>

<file path=docProps/custom.xml><?xml version="1.0" encoding="utf-8"?>
<Properties xmlns="http://schemas.openxmlformats.org/officeDocument/2006/custom-properties" xmlns:vt="http://schemas.openxmlformats.org/officeDocument/2006/docPropsVTypes"/>
</file>