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b/>
          <w:bCs/>
          <w:color w:val="78350F"/>
          <w:sz w:val="24"/>
          <w:szCs w:val="24"/>
        </w:rPr>
        <w:t xml:space="preserve">بسم الله الرحمن الرحيم
</w:t>
      </w:r>
      <w:r>
        <w:rPr>
          <w:b/>
          <w:bCs/>
          <w:color w:val="1F4E78"/>
          <w:sz w:val="36"/>
          <w:szCs w:val="36"/>
        </w:rPr>
        <w:t xml:space="preserve">عــقــد إيــجــار عـقــار ومــنــشـأة فــنــدقــيــة
</w:t>
      </w:r>
      <w:r>
        <w:rPr>
          <w:b/>
          <w:bCs/>
          <w:color w:val="D97706"/>
          <w:sz w:val="22"/>
          <w:szCs w:val="22"/>
        </w:rPr>
        <w:t xml:space="preserve">(بنسيون فندقي مجهز بالكامل — 10 سنوات)
</w:t>
      </w:r>
    </w:p>
    <w:p>
      <w:r>
        <w:rPr>
          <w:b/>
          <w:bCs/>
          <w:color w:val="1F4E78"/>
          <w:sz w:val="24"/>
          <w:szCs w:val="24"/>
        </w:rPr>
        <w:t xml:space="preserve">إنه في يوم الأحد الموافق 2026/05/01م، تم الاتفاق والتراضي بين كل من:
</w:t>
      </w:r>
      <w:r>
        <w:rPr>
          <w:b/>
          <w:bCs/>
          <w:color w:val="78350F"/>
          <w:sz w:val="24"/>
          <w:szCs w:val="24"/>
        </w:rPr>
        <w:t xml:space="preserve">أولاً: السيد / </w:t>
      </w:r>
      <w:r>
        <w:rPr>
          <w:sz w:val="22"/>
          <w:szCs w:val="22"/>
        </w:rPr>
        <w:t xml:space="preserve">نصر دسوقي عبد الحميد عبد الصمد — المقيم في: شارع جمال عبد الناصر، نزلة السمان، الهرم، الجيزة، ويحمل بطاقة رقم قومي رقم (27210100010092).
</w:t>
      </w:r>
      <w:r>
        <w:rPr>
          <w:b/>
          <w:bCs/>
          <w:color w:val="1F4E78"/>
          <w:sz w:val="22"/>
          <w:szCs w:val="22"/>
        </w:rPr>
        <w:t xml:space="preserve">(طرف أول — مؤجر)
</w:t>
      </w:r>
      <w:r>
        <w:rPr>
          <w:b/>
          <w:bCs/>
          <w:color w:val="78350F"/>
          <w:sz w:val="24"/>
          <w:szCs w:val="24"/>
        </w:rPr>
        <w:t xml:space="preserve">ثانياً: الشركة: </w:t>
      </w:r>
      <w:r>
        <w:rPr>
          <w:sz w:val="22"/>
          <w:szCs w:val="22"/>
        </w:rPr>
        <w:t xml:space="preserve">المطعم الأرجنتيني — ويمثلها بصفتها رئيس مجلس الإدارة السيد / </w:t>
      </w:r>
      <w:r>
        <w:rPr>
          <w:sz w:val="22"/>
          <w:szCs w:val="22"/>
        </w:rPr>
        <w:t xml:space="preserve">محمد ممدوح عبد الحميد مرسي، ويحمل بطاقة رقم قومي رقم (2619000010259)، الكائنة بالمحل رقم (1) الدور الأرضي، 59 شارع 22 يوليو، الزمالك، قصر النيل، القاهرة.
</w:t>
      </w:r>
      <w:r>
        <w:rPr>
          <w:b/>
          <w:bCs/>
          <w:color w:val="1F4E78"/>
          <w:sz w:val="22"/>
          <w:szCs w:val="22"/>
        </w:rPr>
        <w:t xml:space="preserve">(طرف ثاني — مستأجر)
</w:t>
      </w:r>
      <w:r>
        <w:rPr>
          <w:sz w:val="22"/>
          <w:szCs w:val="22"/>
        </w:rPr>
        <w:t xml:space="preserve">وبعد أن أقر الطرفان بأهليتهما الكاملة للتصرف والتعاقد خالية من أي جهالة أو عيب، اتفقا على البنود الآتية:
</w:t>
      </w:r>
    </w:p>
    <w:p>
      <w:pPr>
        <w:pStyle w:val="Heading2"/>
      </w:pPr>
      <w:r>
        <w:t xml:space="preserve">
البند التمهيدي (وصف العين المؤجرة):</w:t>
      </w:r>
    </w:p>
    <w:p>
      <w:r>
        <w:rPr>
          <w:sz w:val="22"/>
          <w:szCs w:val="22"/>
        </w:rPr>
        <w:t xml:space="preserve">يمتلك الطرف الأول البنسيون الكائن في 10 شارع جمال عبد الناصر، نزلة السمان، الهرم، الجيزة، والذي يتكون من (مدخل للفندق + أربعة أدوار علوي + روف)، وهو بنسيون فندقي مكون من 19 غرفة مجهزة ومفروشة بالكامل ومستوفية للتشغيل.
</w:t>
      </w:r>
    </w:p>
    <w:p>
      <w:pPr>
        <w:pStyle w:val="Heading2"/>
      </w:pPr>
      <w:r>
        <w:t xml:space="preserve">التزام المؤجر بضمان التشغيل الرقمي والمنصات العالمية:</w:t>
      </w:r>
    </w:p>
    <w:p>
      <w:r>
        <w:rPr>
          <w:sz w:val="22"/>
          <w:szCs w:val="22"/>
        </w:rPr>
        <w:t xml:space="preserve">يقر الطرف الأول بأن العين مستوفاة لكافة الشروط القانونية والفنية والتقنية اللازمة لتفعيل واستخدام منصات الحجز والتسويق الإلكتروني العالمية، ويضمن خلو العين من أي حظر (Block) أو قيود تمنع تسجيلها أو تفعيلها على هذه المنصات. وفي حالة ثبوت وجود أي حظر أو مانع تقني أو قانوني يحول دون استخدام هذه المنصات للعين، أو في حال تم حظر العين من قبل هذه المنصات لأسباب تتعلق ببيانات أو تراخيص أو مخالفات سابقة تخص الطرف الأول، يُعتبر ذلك إخلالاً جوهرياً بالعقد، ويلتزم الطرف الأول بتعويض المستأجر، كما يحق للمستأجر تعليق سداد القيمة الإيجارية أو فسخ العقد واسترداد كافة المبالغ دون شرط أو قيد.
</w:t>
      </w:r>
    </w:p>
    <w:p>
      <w:pPr>
        <w:pStyle w:val="Heading2"/>
      </w:pPr>
      <w:r>
        <w:t xml:space="preserve">البند الأول: مدة العقد</w:t>
      </w:r>
    </w:p>
    <w:p>
      <w:r>
        <w:rPr>
          <w:sz w:val="22"/>
          <w:szCs w:val="22"/>
        </w:rPr>
        <w:t xml:space="preserve">اتفق الطرفان على أن مدة الإيجار هي 10 سنوات كاملة، تبدأ من تاريخ 2026/09/01م وتنتهي في 2036/09/01م. لا ينتهي العقد إلا بانتهاء مدته، ولا يحق للمؤجر المطالبة بالإخلاء إلا بحكم قضائي نهائي واجب النفاذ في حالة ثبوت إخلال جوهري من المستأجر وبعد منحه إنذاراً رسمياً.
</w:t>
      </w:r>
    </w:p>
    <w:p>
      <w:pPr>
        <w:pStyle w:val="Heading2"/>
      </w:pPr>
      <w:r>
        <w:t xml:space="preserve">البند الثاني: القيمة الإيجارية والزيادة السنوية</w:t>
      </w:r>
    </w:p>
    <w:p>
      <w:r>
        <w:rPr>
          <w:sz w:val="22"/>
          <w:szCs w:val="22"/>
        </w:rPr>
        <w:t xml:space="preserve">اتفق الطرفان على أن تكون القيمة الإيجارية الشهرية مبلغ وقدره 220,000 جـ (مائتان وعشرون ألف جنيه مصري لا غير) شهرياً، تسلم في اليوم الأول من كل شهر ميلادي. وتضاف زيادة سنوية دورية بنسبة 10% تُطبق في بداية كل سنة إيجارية جديدة.
</w:t>
      </w:r>
    </w:p>
    <w:p>
      <w:pPr>
        <w:pStyle w:val="Heading2"/>
      </w:pPr>
      <w:r>
        <w:t xml:space="preserve">البند الثالث: شروط وإجراءات الفسخ</w:t>
      </w:r>
    </w:p>
    <w:p>
      <w:r>
        <w:rPr>
          <w:sz w:val="22"/>
          <w:szCs w:val="22"/>
        </w:rPr>
        <w:t xml:space="preserve">يُعد العقد مفسوخاً في حال تأخر المستأجر عن سداد الأجرة الإيجارية لمدة شهرين متتاليين، بشرط إخطار المستأجر بموجب إنذار رسمي على يد محضر، ومنحه مهلة 15 يوماً من تاريخ استلام الإنذار لسداد المتأخرات.
</w:t>
      </w:r>
    </w:p>
    <w:p>
      <w:pPr>
        <w:pStyle w:val="Heading2"/>
      </w:pPr>
      <w:r>
        <w:t xml:space="preserve">البند الرابع: التعديلات والترميمات وحالة العين</w:t>
      </w:r>
    </w:p>
    <w:p>
      <w:r>
        <w:rPr>
          <w:sz w:val="22"/>
          <w:szCs w:val="22"/>
        </w:rPr>
        <w:t xml:space="preserve">للمستأجر الحق في إجراء التعديلات الديكورية والإنشائية اللازمة لممارسة النشاط الفندقي بموافقة كتابية من المؤجر. يلتزم المستأجر بتسليم العين بحالة جيدة عند انتهاء العقد مع مراعاة "الاستهلاك الطبيعي" للعين، دون إلزام المستأجر بإزالة التعديلات الجوهرية التي أضافت قيمة للمبنى والعين.
</w:t>
      </w:r>
    </w:p>
    <w:p>
      <w:pPr>
        <w:pStyle w:val="Heading2"/>
      </w:pPr>
      <w:r>
        <w:t xml:space="preserve">البند الخامس: حق الإنهاء المبكر والتأمين</w:t>
      </w:r>
    </w:p>
    <w:p>
      <w:r>
        <w:rPr>
          <w:sz w:val="22"/>
          <w:szCs w:val="22"/>
        </w:rPr>
        <w:t xml:space="preserve">يحق للمستأجر إنهاء التعاقد قبل انتهاء المدة بشرط إخطار المؤجر قبلها بـ 3 أشهر بموجب إنذار رسمي، وفي هذه الحالة يتم استرداد مبلغ التأمين بالكامل ما لم توجد تلفيات جسيمة خارجة عن نطاق الاستهلاك الطبيعي للعين.
</w:t>
      </w:r>
    </w:p>
    <w:p>
      <w:pPr>
        <w:pStyle w:val="Heading2"/>
      </w:pPr>
      <w:r>
        <w:t xml:space="preserve">البند السادس: التصالح والمخالفات والتعويض</w:t>
      </w:r>
    </w:p>
    <w:p>
      <w:r>
        <w:rPr>
          <w:sz w:val="22"/>
          <w:szCs w:val="22"/>
        </w:rPr>
        <w:t xml:space="preserve">يلتزم المؤجر بإنهاء كافة إجراءات التصالح والمخالفات الخاصة بالعقار. وفي حالة تقاعس المؤجر عن ذلك، يحق للمستأجر خصم التكلفة من القيمة الإيجارية، وتستحق الغرامة المتفق عليها وقدرها 150,000 جـ (مائة وخمسون ألف جنيه مصري) لصالح المستأجر كتعويض عن توقف النشاط، وتخصم تلقائياً من القيمة الإيجارية المستحقة.
</w:t>
      </w:r>
    </w:p>
    <w:p>
      <w:pPr>
        <w:pStyle w:val="Heading2"/>
      </w:pPr>
      <w:r>
        <w:t xml:space="preserve">البند السابع: المسؤولية القانونية والتحكيم</w:t>
      </w:r>
    </w:p>
    <w:p>
      <w:r>
        <w:rPr>
          <w:sz w:val="22"/>
          <w:szCs w:val="22"/>
        </w:rPr>
        <w:t xml:space="preserve">يتحمل المستأجر المسؤولية الكاملة عن أي مخالفات تخص إدارة التشغيل والنشاط خلال فترة الإيجار، بينما يضمن المؤجر قانونية العقار وسلامة المستندات والتراخيص المعمارية. وفي حالة نشوء أي نزاع، يتم اللجوء للقضاء المختص، مع إمكانية اللجوء للتحكيم الودي بين الطرفين.
</w:t>
      </w:r>
    </w:p>
    <w:p>
      <w:pPr>
        <w:pStyle w:val="Heading2"/>
      </w:pPr>
      <w:r>
        <w:t xml:space="preserve">التوقيعات والاعتماد الرسمية: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pPr>
              <w:jc w:val="center"/>
            </w:pPr>
            <w:r>
              <w:t xml:space="preserve">الطرف الأول (المؤجر):</w:t>
            </w:r>
          </w:p>
          <w:p>
            <w:pPr>
              <w:jc w:val="center"/>
            </w:pPr>
            <w:r>
              <w:t xml:space="preserve">
الاسم: نصر دسوقي عبد الحميد عبد الصمد</w:t>
            </w:r>
          </w:p>
          <w:p>
            <w:pPr>
              <w:jc w:val="center"/>
            </w:pPr>
            <w:r>
              <w:t xml:space="preserve">الرقم القومي: 27210100010092
</w:t>
            </w:r>
          </w:p>
          <w:p>
            <w:pPr>
              <w:jc w:val="center"/>
            </w:pPr>
            <w:r>
              <w:t xml:space="preserve">التوقيع: .....................................................</w:t>
            </w:r>
          </w:p>
          <w:p>
            <w:pPr>
              <w:jc w:val="center"/>
            </w:pPr>
            <w:r>
              <w:t xml:space="preserve">البصمة: .....................................................</w:t>
            </w:r>
          </w:p>
        </w:tc>
        <w:tc>
          <w:p>
            <w:pPr>
              <w:jc w:val="center"/>
            </w:pPr>
            <w:r>
              <w:t xml:space="preserve">الطرف الثاني (المستأجر):</w:t>
            </w:r>
          </w:p>
          <w:p>
            <w:pPr>
              <w:jc w:val="center"/>
            </w:pPr>
            <w:r>
              <w:t xml:space="preserve">
شركة المطعم الأرجنتيني (عنها/ محمد ممدوح مرسي)</w:t>
            </w:r>
          </w:p>
          <w:p>
            <w:pPr>
              <w:jc w:val="center"/>
            </w:pPr>
            <w:r>
              <w:t xml:space="preserve">الرقم القومي: 2619000010259
</w:t>
            </w:r>
          </w:p>
          <w:p>
            <w:pPr>
              <w:jc w:val="center"/>
            </w:pPr>
            <w:r>
              <w:t xml:space="preserve">التوقيع: .....................................................</w:t>
            </w:r>
          </w:p>
          <w:p>
            <w:pPr>
              <w:jc w:val="center"/>
            </w:pPr>
            <w:r>
              <w:t xml:space="preserve">الختم: .....................................................</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2026-08-16T15:30:07.031Z</dcterms:created>
  <dcterms:modified xsi:type="dcterms:W3CDTF">2026-08-16T15:30:07.032Z</dcterms:modified>
</cp:coreProperties>
</file>

<file path=docProps/custom.xml><?xml version="1.0" encoding="utf-8"?>
<Properties xmlns="http://schemas.openxmlformats.org/officeDocument/2006/custom-properties" xmlns:vt="http://schemas.openxmlformats.org/officeDocument/2006/docPropsVTypes"/>
</file>