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raditional Arabic" w:cs="Traditional Arabic" w:eastAsia="Traditional Arabic" w:hAnsi="Traditional Arabic"/>
          <w:b/>
          <w:bCs/>
          <w:color w:val="78350F"/>
          <w:sz w:val="32"/>
          <w:szCs w:val="32"/>
          <w:rtl/>
        </w:rPr>
        <w:t xml:space="preserve">بسم الله الرحمن الرحيم</w:t>
      </w:r>
    </w:p>
    <w:p>
      <w:pPr>
        <w:spacing w:after="100" w:before="100"/>
        <w:jc w:val="center"/>
      </w:pPr>
      <w:r>
        <w:rPr>
          <w:rFonts w:ascii="Traditional Arabic" w:cs="Traditional Arabic" w:eastAsia="Traditional Arabic" w:hAnsi="Traditional Arabic"/>
          <w:b/>
          <w:bCs/>
          <w:color w:val="1F4E78"/>
          <w:sz w:val="40"/>
          <w:szCs w:val="40"/>
          <w:rtl/>
        </w:rPr>
        <w:t xml:space="preserve">عــقــد إيــجــار عـقــار ومــنــشـأة فــنــدقــيــة</w:t>
      </w:r>
    </w:p>
    <w:p>
      <w:pPr>
        <w:spacing w:after="300" w:before="50"/>
        <w:jc w:val="center"/>
      </w:pPr>
      <w:r>
        <w:rPr>
          <w:rFonts w:ascii="Traditional Arabic" w:cs="Traditional Arabic" w:eastAsia="Traditional Arabic" w:hAnsi="Traditional Arabic"/>
          <w:b/>
          <w:bCs/>
          <w:color w:val="D97706"/>
          <w:sz w:val="28"/>
          <w:szCs w:val="28"/>
          <w:rtl/>
        </w:rPr>
        <w:t xml:space="preserve">(بنسيون فندقي مجهز بالكامل — مدة 10 سنوات)</w:t>
      </w:r>
    </w:p>
    <w:p>
      <w:pPr>
        <w:spacing w:after="120" w:before="120" w:line="360"/>
        <w:jc w:val="right"/>
      </w:pPr>
      <w:r>
        <w:rPr>
          <w:rFonts w:ascii="Traditional Arabic" w:cs="Traditional Arabic" w:eastAsia="Traditional Arabic" w:hAnsi="Traditional Arabic"/>
          <w:b/>
          <w:bCs/>
          <w:color w:val="1F4E78"/>
          <w:sz w:val="30"/>
          <w:szCs w:val="30"/>
          <w:rtl/>
        </w:rPr>
        <w:t xml:space="preserve">إنه في يوم الأحد الموافق 2026/05/01م، تم الاتفاق والتراضي بين كل من:</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أولاً: السيد / نصر دسوقي عبد الحميد عبد الصمد — المقيم في: شارع جمال عبد الناصر، نزلة السمان، الهرم، الجيزة، ويحمل بطاقة رقم قومي رقم (27210100010092).</w:t>
      </w:r>
    </w:p>
    <w:p>
      <w:pPr>
        <w:spacing w:after="120" w:before="120" w:line="360"/>
        <w:jc w:val="right"/>
      </w:pPr>
      <w:r>
        <w:rPr>
          <w:rFonts w:ascii="Traditional Arabic" w:cs="Traditional Arabic" w:eastAsia="Traditional Arabic" w:hAnsi="Traditional Arabic"/>
          <w:b/>
          <w:bCs/>
          <w:color w:val="1F4E78"/>
          <w:sz w:val="28"/>
          <w:szCs w:val="28"/>
          <w:rtl/>
        </w:rPr>
        <w:t xml:space="preserve">(طرف أول — مؤجر)</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ثانياً: الشركة: المطعم الأرجنتيني — بصفتها رئيس مجلس الإدارة السيد / محمد ممدوح عبد الحميد مرسي، ويحمل بطاقة رقم قومي رقم (2619000010259)، الكائنة بالمحل رقم (1) الدور الأرضي، 59 شارع 22 يوليو، الزمالك، قصر النيل، القاهرة.</w:t>
      </w:r>
    </w:p>
    <w:p>
      <w:pPr>
        <w:spacing w:after="120" w:before="120" w:line="360"/>
        <w:jc w:val="right"/>
      </w:pPr>
      <w:r>
        <w:rPr>
          <w:rFonts w:ascii="Traditional Arabic" w:cs="Traditional Arabic" w:eastAsia="Traditional Arabic" w:hAnsi="Traditional Arabic"/>
          <w:b/>
          <w:bCs/>
          <w:color w:val="D97706"/>
          <w:sz w:val="28"/>
          <w:szCs w:val="28"/>
          <w:rtl/>
        </w:rPr>
        <w:t xml:space="preserve">(طرف ثاني — مستأجر)</w:t>
      </w:r>
    </w:p>
    <w:p>
      <w:pPr>
        <w:spacing w:after="120" w:before="120" w:line="360"/>
        <w:jc w:val="right"/>
      </w:pPr>
      <w:r>
        <w:rPr>
          <w:rFonts w:ascii="Traditional Arabic" w:cs="Traditional Arabic" w:eastAsia="Traditional Arabic" w:hAnsi="Traditional Arabic"/>
          <w:b w:val="false"/>
          <w:bCs w:val="false"/>
          <w:color w:val="000000"/>
          <w:sz w:val="26"/>
          <w:szCs w:val="26"/>
          <w:rtl/>
        </w:rPr>
        <w:t xml:space="preserve">وبعد أن أقر الطرفان بأهليتهما الكاملة للتصرف والتعاقد خالية من أي جهالة أو عيب، اتفقا على البنود الآتية:</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التمهيدي (وصف العين المؤجرة):</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يمتلك الطرف الأول البنسيون الكائن في 10 شارع جمال عبد الناصر، نزلة السمان، الهرم، الجيزة، والذي يتكون من (مدخل للفندق + أربعة أدوار علوي + روف)، وهو بنسيون فندقي مكون من 19 غرفة مجهزة ومفروشة بالكامل ومستوفية للتشغيل.</w:t>
      </w:r>
    </w:p>
    <w:p>
      <w:pPr>
        <w:spacing w:after="120" w:before="200" w:line="360"/>
        <w:jc w:val="right"/>
      </w:pPr>
      <w:r>
        <w:rPr>
          <w:rFonts w:ascii="Traditional Arabic" w:cs="Traditional Arabic" w:eastAsia="Traditional Arabic" w:hAnsi="Traditional Arabic"/>
          <w:b/>
          <w:bCs/>
          <w:color w:val="1F4E78"/>
          <w:sz w:val="32"/>
          <w:szCs w:val="32"/>
          <w:rtl/>
        </w:rPr>
        <w:t xml:space="preserve">التزام المؤجر بضمان التشغيل الرقمي والمنصات العالمية:</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يقر الطرف الأول بأن العين مستوفاة لكافة الشروط القانونية والفنية والتقنية اللازمة لتفعيل واستخدام منصات الحجز والتسويق الإلكتروني العالمية، ويضمن خلو العين من أي حظر (Block) أو قيود تمنع تسجيلها أو تفعيلها على هذه المنصات. وفي حالة ثبوت وجود أي حظر أو مانع تقني أو قانوني يحول دون استخدام هذه المنصات للعين، أو في حال تم حظر العين من قبل هذه المنصات لأسباب تتعلق ببيانات أو تراخيص أو مخالفات سابقة تخص الطرف الأول، يُعتبر ذلك إخلالاً جوهرياً بالعقد، ويلتزم الطرف الأول بتعويض المستأجر، كما يحق للمستأجر تعليق سداد القيمة الإيجارية أو فسخ العقد واسترداد كافة المبالغ دون شرط أو قيد.</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الأول: مدة العقد</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اتفق الطرفان على أن مدة الإيجار هي 10 سنوات كاملة، تبدأ من تاريخ 2026/09/01م وتنتهي في 2036/09/01م. لا ينتهي العقد إلا بانتهاء مدته، ولا يحق للمؤجر المطالبة بالإخلاء إلا بحكم قضائي نهائي واجب النفاذ في حالة ثبوت إخلال جوهري من المستأجر وبعد منحه إنذاراً رسمياً.</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الثاني: القيمة الإيجارية والزيادة السنوية</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اتفق الطرفان على أن تكون القيمة الإيجارية الشهرية مبلغ وقدره 220,000 جـ (مائتان وعشرون ألف جنيه مصري لا غير) شهرياً، تسلم في اليوم الأول من كل شهر ميلادي. وتضاف زيادة سنوية دورية بنسبة 10% تُطبق في بداية كل سنة إيجارية جديدة.</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الثالث: شروط وإجراءات الفسخ</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يُعد العقد مفسوخاً في حال تأخر المستأجر عن سداد الأجرة الإيجارية لمدة شهرين متتاليين، بشرط إخطار المستأجر بموجب إنذار رسمي على يد محضر، ومنحه مهلة 15 يوماً من تاريخ استلام الإنذار لسداد المتأخرات.</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الرابع: التعديلات والترميمات وحالة العين</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للمستأجر الحق في إجراء التعديلات الديكورية والإنشائية اللازمة لممارسة النشاط الفندقي بموافقة كتابية من المؤجر. يلتزم المستأجر بتسليم العين بحالة جيدة عند انتهاء العقد مع مراعاة "الاستهلاك الطبيعي" للعين، دون إلزام المستأجر بإزالة التعديلات الجوهرية التي أضافت قيمة للمبنى والعين.</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الخامس: حق الإنهاء المبكر والتأمين</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يحق للمستأجر إنهاء التعاقد قبل انتهاء المدة بشرط إخطار المؤجر قبلها بـ 3 أشهر بموجب إنذار رسمي، وفي هذه الحالة يتم استرداد مبلغ التأمين بالكامل ما لم توجد تلفيات جسيمة خارجة عن نطاق الاستهلاك الطبيعي للعين.</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السادس: التصالح والمخالفات والتعويض</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يلتزم المؤجر بإنهاء كافة إجراءات التصالح والمخالفات الخاصة بالعقار. وفي حالة تقاعس المؤجر عن ذلك، يحق للمستأجر خصم التكلفة من القيمة الإيجارية، وتستحق الغرامة المتفق عليها وقدرها 150,000 جـ (مائة وخمسون ألف جنيه مصري) لصالح المستأجر كتعويض عن توقف النشاط، وتخصم تلقائياً من القيمة الإيجارية المستحقة.</w:t>
      </w:r>
    </w:p>
    <w:p>
      <w:pPr>
        <w:spacing w:after="120" w:before="200" w:line="360"/>
        <w:jc w:val="right"/>
      </w:pPr>
      <w:r>
        <w:rPr>
          <w:rFonts w:ascii="Traditional Arabic" w:cs="Traditional Arabic" w:eastAsia="Traditional Arabic" w:hAnsi="Traditional Arabic"/>
          <w:b/>
          <w:bCs/>
          <w:color w:val="1F4E78"/>
          <w:sz w:val="32"/>
          <w:szCs w:val="32"/>
          <w:rtl/>
        </w:rPr>
        <w:t xml:space="preserve">البند السابع: المسؤولية القانونية والتحكيم</w:t>
      </w:r>
    </w:p>
    <w:p>
      <w:pPr>
        <w:spacing w:after="120" w:before="120" w:line="360"/>
        <w:jc w:val="right"/>
      </w:pPr>
      <w:r>
        <w:rPr>
          <w:rFonts w:ascii="Traditional Arabic" w:cs="Traditional Arabic" w:eastAsia="Traditional Arabic" w:hAnsi="Traditional Arabic"/>
          <w:b w:val="false"/>
          <w:bCs w:val="false"/>
          <w:color w:val="000000"/>
          <w:sz w:val="28"/>
          <w:szCs w:val="28"/>
          <w:rtl/>
        </w:rPr>
        <w:t xml:space="preserve">يتحمل المستأجر المسؤولية الكاملة عن أي مخالفات تخص إدارة التشغيل والنشاط خلال فترة الإيجار، بينما يضمن المؤجر قانونية العقار وسلامة المستندات والتراخيص المعمارية. وفي حالة نشوء أي نزاع، يتم اللجوء للقضاء المختص، مع إمكانية اللجوء للتحكيم الودي بين الطرفين.</w:t>
      </w:r>
    </w:p>
    <w:p>
      <w:pPr>
        <w:spacing w:after="150" w:before="300" w:line="360"/>
        <w:jc w:val="right"/>
      </w:pPr>
      <w:r>
        <w:rPr>
          <w:rFonts w:ascii="Traditional Arabic" w:cs="Traditional Arabic" w:eastAsia="Traditional Arabic" w:hAnsi="Traditional Arabic"/>
          <w:b/>
          <w:bCs/>
          <w:color w:val="78350F"/>
          <w:sz w:val="32"/>
          <w:szCs w:val="32"/>
          <w:rtl/>
        </w:rPr>
        <w:t xml:space="preserve">التوقيعات والاعتماد الرسمي للطرفين: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20" w:before="120" w:line="360"/>
              <w:jc w:val="center"/>
            </w:pPr>
            <w:r>
              <w:rPr>
                <w:rFonts w:ascii="Traditional Arabic" w:cs="Traditional Arabic" w:eastAsia="Traditional Arabic" w:hAnsi="Traditional Arabic"/>
                <w:b/>
                <w:bCs/>
                <w:color w:val="1F4E78"/>
                <w:sz w:val="28"/>
                <w:szCs w:val="28"/>
                <w:rtl/>
              </w:rPr>
              <w:t xml:space="preserve">الطرف الأول (المؤجر):</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نصر دسوقي عبد الحميد عبد الصمد</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رقم قومي: 27210100010092</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التوقيع: ...........................................</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البصمة: ...........................................</w:t>
            </w:r>
          </w:p>
        </w:tc>
        <w:tc>
          <w:tcPr>
            <w:tcW w:type="pct" w:w="50%"/>
          </w:tcPr>
          <w:p>
            <w:pPr>
              <w:spacing w:after="120" w:before="120" w:line="360"/>
              <w:jc w:val="center"/>
            </w:pPr>
            <w:r>
              <w:rPr>
                <w:rFonts w:ascii="Traditional Arabic" w:cs="Traditional Arabic" w:eastAsia="Traditional Arabic" w:hAnsi="Traditional Arabic"/>
                <w:b/>
                <w:bCs/>
                <w:color w:val="D97706"/>
                <w:sz w:val="28"/>
                <w:szCs w:val="28"/>
                <w:rtl/>
              </w:rPr>
              <w:t xml:space="preserve">الطرف الثاني (المستأجر):</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شركة المطعم الأرجنتيني (عنها/ محمد ممدوح مرسي)</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رقم قومي: 2619000010259</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التوقيع: ...........................................</w:t>
            </w:r>
          </w:p>
          <w:p>
            <w:pPr>
              <w:spacing w:after="120" w:before="120" w:line="360"/>
              <w:jc w:val="center"/>
            </w:pPr>
            <w:r>
              <w:rPr>
                <w:rFonts w:ascii="Traditional Arabic" w:cs="Traditional Arabic" w:eastAsia="Traditional Arabic" w:hAnsi="Traditional Arabic"/>
                <w:b w:val="false"/>
                <w:bCs w:val="false"/>
                <w:color w:val="000000"/>
                <w:sz w:val="28"/>
                <w:szCs w:val="28"/>
                <w:rtl/>
              </w:rPr>
              <w:t xml:space="preserve">الختم: ...........................................</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2026-08-16T15:33:20.468Z</dcterms:created>
  <dcterms:modified xsi:type="dcterms:W3CDTF">2026-08-16T15:33:20.470Z</dcterms:modified>
</cp:coreProperties>
</file>

<file path=docProps/custom.xml><?xml version="1.0" encoding="utf-8"?>
<Properties xmlns="http://schemas.openxmlformats.org/officeDocument/2006/custom-properties" xmlns:vt="http://schemas.openxmlformats.org/officeDocument/2006/docPropsVTypes"/>
</file>