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ata-rug-protocol-maroc-12-antennes"/>
    <w:p>
      <w:pPr>
        <w:pStyle w:val="Heading1"/>
      </w:pPr>
      <w:r>
        <w:t xml:space="preserve">DATA RUG PROTOCOL — MAROC 12 ANTENNES</w:t>
      </w:r>
    </w:p>
    <w:bookmarkStart w:id="20" w:name="X13853e3d57eeb4ce817fba419f9956b815198a0"/>
    <w:p>
      <w:pPr>
        <w:pStyle w:val="Heading2"/>
      </w:pPr>
      <w:r>
        <w:t xml:space="preserve">Dossier de production — Série de 12 œuvres pour les Instituts français du Maroc</w:t>
      </w:r>
    </w:p>
    <w:p>
      <w:pPr>
        <w:pStyle w:val="FirstParagraph"/>
      </w:pPr>
      <w:r>
        <w:rPr>
          <w:b/>
          <w:bCs/>
        </w:rPr>
        <w:t xml:space="preserve">Artiste : Kamel Ghabte</w:t>
      </w:r>
      <w:r>
        <w:br/>
      </w:r>
      <w:r>
        <w:rPr>
          <w:b/>
          <w:bCs/>
        </w:rPr>
        <w:t xml:space="preserve">Série : De l’API au métier à tisser</w:t>
      </w:r>
      <w:r>
        <w:br/>
      </w:r>
      <w:r>
        <w:rPr>
          <w:b/>
          <w:bCs/>
        </w:rPr>
        <w:t xml:space="preserve">Territoire : Maroc — 12 villes / 12 Instituts français / 12 tapis de données</w:t>
      </w:r>
      <w:r>
        <w:br/>
      </w:r>
      <w:r>
        <w:rPr>
          <w:b/>
          <w:bCs/>
        </w:rPr>
        <w:t xml:space="preserve">Format : œuvres numériques génératives + exports HD + déclinaisons physiques possibles</w:t>
      </w:r>
    </w:p>
    <w:p>
      <w:r>
        <w:pict>
          <v:rect style="width:0;height:1.5pt" o:hralign="center" o:hrstd="t" o:hr="t"/>
        </w:pict>
      </w:r>
    </w:p>
    <w:bookmarkEnd w:id="20"/>
    <w:bookmarkStart w:id="21" w:name="résumé-exécutif"/>
    <w:p>
      <w:pPr>
        <w:pStyle w:val="Heading2"/>
      </w:pPr>
      <w:r>
        <w:t xml:space="preserve">1. Résumé exécutif</w:t>
      </w:r>
    </w:p>
    <w:p>
      <w:pPr>
        <w:pStyle w:val="FirstParagraph"/>
      </w:pPr>
      <w:r>
        <w:rPr>
          <w:b/>
          <w:bCs/>
        </w:rPr>
        <w:t xml:space="preserve">DATA RUG PROTOCOL — MAROC 12 ANTENNES</w:t>
      </w:r>
      <w:r>
        <w:t xml:space="preserve"> </w:t>
      </w:r>
      <w:r>
        <w:t xml:space="preserve">est une série de 12 œuvres génératives site-specific, produites pour les 12 antennes de l’Institut français du Maroc. Chaque œuvre transforme les données climatiques locales d’une ville marocaine en un tapis numérique contemporain inspiré de son patrimoine visuel, architectural, textile, maritime, végétal ou sonore.</w:t>
      </w:r>
    </w:p>
    <w:p>
      <w:pPr>
        <w:pStyle w:val="BodyText"/>
      </w:pPr>
      <w:r>
        <w:t xml:space="preserve">Le projet repose sur une idée simple et puissante :</w:t>
      </w:r>
      <w:r>
        <w:br/>
      </w:r>
      <w:r>
        <w:rPr>
          <w:b/>
          <w:bCs/>
        </w:rPr>
        <w:t xml:space="preserve">faire dialoguer l’API, l’intelligence artificielle, le creative coding et les savoir-faire artisanaux marocains pour produire une mémoire sensible du climat.</w:t>
      </w:r>
    </w:p>
    <w:p>
      <w:pPr>
        <w:pStyle w:val="BodyText"/>
      </w:pPr>
      <w:r>
        <w:t xml:space="preserve">Chaque ville devient un motif.</w:t>
      </w:r>
      <w:r>
        <w:br/>
      </w:r>
      <w:r>
        <w:t xml:space="preserve">Chaque climat devient une trame.</w:t>
      </w:r>
      <w:r>
        <w:br/>
      </w:r>
      <w:r>
        <w:t xml:space="preserve">Chaque Institut français devient un point d’ancrage territorial.</w:t>
      </w:r>
      <w:r>
        <w:br/>
      </w:r>
      <w:r>
        <w:t xml:space="preserve">Chaque œuvre devient un tapis de données vivant.</w:t>
      </w:r>
    </w:p>
    <w:p>
      <w:pPr>
        <w:pStyle w:val="BodyText"/>
      </w:pPr>
      <w:r>
        <w:t xml:space="preserve">La série peut être présentée comme :</w:t>
      </w:r>
    </w:p>
    <w:p>
      <w:pPr>
        <w:pStyle w:val="Compact"/>
        <w:numPr>
          <w:ilvl w:val="0"/>
          <w:numId w:val="1001"/>
        </w:numPr>
      </w:pPr>
      <w:r>
        <w:t xml:space="preserve">une collection de 12 œuvres numériques HD ;</w:t>
      </w:r>
    </w:p>
    <w:p>
      <w:pPr>
        <w:pStyle w:val="Compact"/>
        <w:numPr>
          <w:ilvl w:val="0"/>
          <w:numId w:val="1001"/>
        </w:numPr>
      </w:pPr>
      <w:r>
        <w:t xml:space="preserve">une installation web interactive ;</w:t>
      </w:r>
    </w:p>
    <w:p>
      <w:pPr>
        <w:pStyle w:val="Compact"/>
        <w:numPr>
          <w:ilvl w:val="0"/>
          <w:numId w:val="1001"/>
        </w:numPr>
      </w:pPr>
      <w:r>
        <w:t xml:space="preserve">une exposition en réseau dans les 12 Instituts français ;</w:t>
      </w:r>
    </w:p>
    <w:p>
      <w:pPr>
        <w:pStyle w:val="Compact"/>
        <w:numPr>
          <w:ilvl w:val="0"/>
          <w:numId w:val="1001"/>
        </w:numPr>
      </w:pPr>
      <w:r>
        <w:t xml:space="preserve">une œuvre collective nationale ;</w:t>
      </w:r>
    </w:p>
    <w:p>
      <w:pPr>
        <w:pStyle w:val="Compact"/>
        <w:numPr>
          <w:ilvl w:val="0"/>
          <w:numId w:val="1001"/>
        </w:numPr>
      </w:pPr>
      <w:r>
        <w:t xml:space="preserve">un protocole de médiation autour de l’IA, du climat, du patrimoine et de l’artisanat ;</w:t>
      </w:r>
    </w:p>
    <w:p>
      <w:pPr>
        <w:pStyle w:val="Compact"/>
        <w:numPr>
          <w:ilvl w:val="0"/>
          <w:numId w:val="1001"/>
        </w:numPr>
      </w:pPr>
      <w:r>
        <w:t xml:space="preserve">une base de production textile, broderie numérique, impression fine art, impression 3D, projection ou mapping.</w:t>
      </w:r>
    </w:p>
    <w:p>
      <w:r>
        <w:pict>
          <v:rect style="width:0;height:1.5pt" o:hralign="center" o:hrstd="t" o:hr="t"/>
        </w:pict>
      </w:r>
    </w:p>
    <w:bookmarkEnd w:id="21"/>
    <w:bookmarkStart w:id="22" w:name="intention-artistique"/>
    <w:p>
      <w:pPr>
        <w:pStyle w:val="Heading2"/>
      </w:pPr>
      <w:r>
        <w:t xml:space="preserve">2. Intention artistique</w:t>
      </w:r>
    </w:p>
    <w:p>
      <w:pPr>
        <w:pStyle w:val="FirstParagraph"/>
      </w:pPr>
      <w:r>
        <w:t xml:space="preserve">Le</w:t>
      </w:r>
      <w:r>
        <w:t xml:space="preserve"> </w:t>
      </w:r>
      <w:r>
        <w:rPr>
          <w:b/>
          <w:bCs/>
        </w:rPr>
        <w:t xml:space="preserve">DATA RUG PROTOCOL</w:t>
      </w:r>
      <w:r>
        <w:t xml:space="preserve"> </w:t>
      </w:r>
      <w:r>
        <w:t xml:space="preserve">part d’un renversement : au lieu de représenter le climat par des graphiques froids, il le transforme en langage textile, en motif, en rythme, en surface sensible.</w:t>
      </w:r>
    </w:p>
    <w:p>
      <w:pPr>
        <w:pStyle w:val="BodyText"/>
      </w:pPr>
      <w:r>
        <w:t xml:space="preserve">Dans cette série marocaine, chaque œuvre sera produite à partir de quatre couches :</w:t>
      </w:r>
    </w:p>
    <w:p>
      <w:pPr>
        <w:numPr>
          <w:ilvl w:val="0"/>
          <w:numId w:val="1002"/>
        </w:numPr>
      </w:pPr>
      <w:r>
        <w:rPr>
          <w:b/>
          <w:bCs/>
        </w:rPr>
        <w:t xml:space="preserve">La couche territoriale</w:t>
      </w:r>
      <w:r>
        <w:br/>
      </w:r>
      <w:r>
        <w:t xml:space="preserve">La ville, son histoire, ses couleurs, ses formes, ses matières, ses signes.</w:t>
      </w:r>
    </w:p>
    <w:p>
      <w:pPr>
        <w:numPr>
          <w:ilvl w:val="0"/>
          <w:numId w:val="1002"/>
        </w:numPr>
      </w:pPr>
      <w:r>
        <w:rPr>
          <w:b/>
          <w:bCs/>
        </w:rPr>
        <w:t xml:space="preserve">La couche climatique</w:t>
      </w:r>
      <w:r>
        <w:br/>
      </w:r>
      <w:r>
        <w:t xml:space="preserve">Température, humidité, vent, pression, nuages, luminosité, variation jour/nuit.</w:t>
      </w:r>
    </w:p>
    <w:p>
      <w:pPr>
        <w:numPr>
          <w:ilvl w:val="0"/>
          <w:numId w:val="1002"/>
        </w:numPr>
      </w:pPr>
      <w:r>
        <w:rPr>
          <w:b/>
          <w:bCs/>
        </w:rPr>
        <w:t xml:space="preserve">La couche algorithmique</w:t>
      </w:r>
      <w:r>
        <w:br/>
      </w:r>
      <w:r>
        <w:t xml:space="preserve">Grilles, tissage génératif, répétitions, ruptures, densités, migrations de motifs, perturbations.</w:t>
      </w:r>
    </w:p>
    <w:p>
      <w:pPr>
        <w:numPr>
          <w:ilvl w:val="0"/>
          <w:numId w:val="1002"/>
        </w:numPr>
      </w:pPr>
      <w:r>
        <w:rPr>
          <w:b/>
          <w:bCs/>
        </w:rPr>
        <w:t xml:space="preserve">La couche artisanale</w:t>
      </w:r>
      <w:r>
        <w:br/>
      </w:r>
      <w:r>
        <w:t xml:space="preserve">Référence au tapis, au zellige, au tissage, à la broderie, au bois peint, au métal, à la poterie, aux architectures locales.</w:t>
      </w:r>
    </w:p>
    <w:p>
      <w:pPr>
        <w:pStyle w:val="FirstParagraph"/>
      </w:pPr>
      <w:r>
        <w:t xml:space="preserve">L’objectif n’est pas de copier un motif traditionnel.</w:t>
      </w:r>
      <w:r>
        <w:br/>
      </w:r>
      <w:r>
        <w:t xml:space="preserve">L’objectif est de créer</w:t>
      </w:r>
      <w:r>
        <w:t xml:space="preserve"> </w:t>
      </w:r>
      <w:r>
        <w:rPr>
          <w:b/>
          <w:bCs/>
        </w:rPr>
        <w:t xml:space="preserve">un nouveau langage visuel marocain contemporain</w:t>
      </w:r>
      <w:r>
        <w:t xml:space="preserve">, où les données deviennent matière, où le patrimoine devient système, où l’algorithme devient métier à tisser.</w:t>
      </w:r>
    </w:p>
    <w:p>
      <w:r>
        <w:pict>
          <v:rect style="width:0;height:1.5pt" o:hralign="center" o:hrstd="t" o:hr="t"/>
        </w:pict>
      </w:r>
    </w:p>
    <w:bookmarkEnd w:id="22"/>
    <w:bookmarkStart w:id="23" w:name="titre-de-la-série"/>
    <w:p>
      <w:pPr>
        <w:pStyle w:val="Heading2"/>
      </w:pPr>
      <w:r>
        <w:t xml:space="preserve">3. Titre de la série</w:t>
      </w:r>
    </w:p>
    <w:p>
      <w:pPr>
        <w:pStyle w:val="FirstParagraph"/>
      </w:pPr>
      <w:r>
        <w:rPr>
          <w:b/>
          <w:bCs/>
        </w:rPr>
        <w:t xml:space="preserve">Titre principal :</w:t>
      </w:r>
      <w:r>
        <w:br/>
      </w:r>
      <w:r>
        <w:rPr>
          <w:b/>
          <w:bCs/>
        </w:rPr>
        <w:t xml:space="preserve">DATA RUG PROTOCOL — MAROC 12 ANTENNES</w:t>
      </w:r>
    </w:p>
    <w:p>
      <w:pPr>
        <w:pStyle w:val="BodyText"/>
      </w:pPr>
      <w:r>
        <w:rPr>
          <w:b/>
          <w:bCs/>
        </w:rPr>
        <w:t xml:space="preserve">Sous-titre :</w:t>
      </w:r>
      <w:r>
        <w:br/>
      </w:r>
      <w:r>
        <w:rPr>
          <w:b/>
          <w:bCs/>
        </w:rPr>
        <w:t xml:space="preserve">De l’API au métier à tisser : 12 tapis climatiques pour les Instituts français du Maroc</w:t>
      </w:r>
    </w:p>
    <w:p>
      <w:pPr>
        <w:pStyle w:val="BodyText"/>
      </w:pPr>
      <w:r>
        <w:rPr>
          <w:b/>
          <w:bCs/>
        </w:rPr>
        <w:t xml:space="preserve">Titres alternatifs possibles :</w:t>
      </w:r>
    </w:p>
    <w:p>
      <w:pPr>
        <w:pStyle w:val="Compact"/>
        <w:numPr>
          <w:ilvl w:val="0"/>
          <w:numId w:val="1003"/>
        </w:numPr>
      </w:pPr>
      <w:r>
        <w:rPr>
          <w:b/>
          <w:bCs/>
        </w:rPr>
        <w:t xml:space="preserve">Les Tapis de Données du Maroc</w:t>
      </w:r>
    </w:p>
    <w:p>
      <w:pPr>
        <w:pStyle w:val="Compact"/>
        <w:numPr>
          <w:ilvl w:val="0"/>
          <w:numId w:val="1003"/>
        </w:numPr>
      </w:pPr>
      <w:r>
        <w:rPr>
          <w:b/>
          <w:bCs/>
        </w:rPr>
        <w:t xml:space="preserve">Atlas Climatique Tissé</w:t>
      </w:r>
    </w:p>
    <w:p>
      <w:pPr>
        <w:pStyle w:val="Compact"/>
        <w:numPr>
          <w:ilvl w:val="0"/>
          <w:numId w:val="1003"/>
        </w:numPr>
      </w:pPr>
      <w:r>
        <w:rPr>
          <w:b/>
          <w:bCs/>
        </w:rPr>
        <w:t xml:space="preserve">Maroc Data Rug Series</w:t>
      </w:r>
    </w:p>
    <w:p>
      <w:pPr>
        <w:pStyle w:val="Compact"/>
        <w:numPr>
          <w:ilvl w:val="0"/>
          <w:numId w:val="1003"/>
        </w:numPr>
      </w:pPr>
      <w:r>
        <w:rPr>
          <w:b/>
          <w:bCs/>
        </w:rPr>
        <w:t xml:space="preserve">12 Villes, 12 Climats, 12 Tapis</w:t>
      </w:r>
    </w:p>
    <w:p>
      <w:pPr>
        <w:pStyle w:val="Compact"/>
        <w:numPr>
          <w:ilvl w:val="0"/>
          <w:numId w:val="1003"/>
        </w:numPr>
      </w:pPr>
      <w:r>
        <w:rPr>
          <w:b/>
          <w:bCs/>
        </w:rPr>
        <w:t xml:space="preserve">Territoires Tissés</w:t>
      </w:r>
    </w:p>
    <w:p>
      <w:pPr>
        <w:pStyle w:val="Compact"/>
        <w:numPr>
          <w:ilvl w:val="0"/>
          <w:numId w:val="1003"/>
        </w:numPr>
      </w:pPr>
      <w:r>
        <w:rPr>
          <w:b/>
          <w:bCs/>
        </w:rPr>
        <w:t xml:space="preserve">The Moroccan Data Rug Protocol</w:t>
      </w:r>
    </w:p>
    <w:p>
      <w:r>
        <w:pict>
          <v:rect style="width:0;height:1.5pt" o:hralign="center" o:hrstd="t" o:hr="t"/>
        </w:pict>
      </w:r>
    </w:p>
    <w:bookmarkEnd w:id="23"/>
    <w:bookmarkStart w:id="24" w:name="concept-général"/>
    <w:p>
      <w:pPr>
        <w:pStyle w:val="Heading2"/>
      </w:pPr>
      <w:r>
        <w:t xml:space="preserve">4. Concept général</w:t>
      </w:r>
    </w:p>
    <w:p>
      <w:pPr>
        <w:pStyle w:val="FirstParagraph"/>
      </w:pPr>
      <w:r>
        <w:t xml:space="preserve">Chaque œuvre est générée à partir d’une ville précise. Le système collecte ou simule les données climatiques locales, puis les convertit en paramètres plastiques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Donnée</w:t>
            </w:r>
          </w:p>
        </w:tc>
        <w:tc>
          <w:tcPr/>
          <w:p>
            <w:pPr>
              <w:pStyle w:val="Compact"/>
            </w:pPr>
            <w:r>
              <w:t xml:space="preserve">Traduction plastique</w:t>
            </w:r>
          </w:p>
        </w:tc>
      </w:tr>
      <w:tr>
        <w:tc>
          <w:tcPr/>
          <w:p>
            <w:pPr>
              <w:pStyle w:val="Compact"/>
            </w:pPr>
            <w:r>
              <w:t xml:space="preserve">Température</w:t>
            </w:r>
          </w:p>
        </w:tc>
        <w:tc>
          <w:tcPr/>
          <w:p>
            <w:pPr>
              <w:pStyle w:val="Compact"/>
            </w:pPr>
            <w:r>
              <w:t xml:space="preserve">Couleurs dominantes, chaleur chromatique, intensité lumineuse</w:t>
            </w:r>
          </w:p>
        </w:tc>
      </w:tr>
      <w:tr>
        <w:tc>
          <w:tcPr/>
          <w:p>
            <w:pPr>
              <w:pStyle w:val="Compact"/>
            </w:pPr>
            <w:r>
              <w:t xml:space="preserve">Humidité</w:t>
            </w:r>
          </w:p>
        </w:tc>
        <w:tc>
          <w:tcPr/>
          <w:p>
            <w:pPr>
              <w:pStyle w:val="Compact"/>
            </w:pPr>
            <w:r>
              <w:t xml:space="preserve">Densité de trame, transparence, halo, diffusion</w:t>
            </w:r>
          </w:p>
        </w:tc>
      </w:tr>
      <w:tr>
        <w:tc>
          <w:tcPr/>
          <w:p>
            <w:pPr>
              <w:pStyle w:val="Compact"/>
            </w:pPr>
            <w:r>
              <w:t xml:space="preserve">Vent</w:t>
            </w:r>
          </w:p>
        </w:tc>
        <w:tc>
          <w:tcPr/>
          <w:p>
            <w:pPr>
              <w:pStyle w:val="Compact"/>
            </w:pPr>
            <w:r>
              <w:t xml:space="preserve">Direction des lignes, torsion, déplacement, vibration</w:t>
            </w:r>
          </w:p>
        </w:tc>
      </w:tr>
      <w:tr>
        <w:tc>
          <w:tcPr/>
          <w:p>
            <w:pPr>
              <w:pStyle w:val="Compact"/>
            </w:pPr>
            <w:r>
              <w:t xml:space="preserve">Pression</w:t>
            </w:r>
          </w:p>
        </w:tc>
        <w:tc>
          <w:tcPr/>
          <w:p>
            <w:pPr>
              <w:pStyle w:val="Compact"/>
            </w:pPr>
            <w:r>
              <w:t xml:space="preserve">Compression ou expansion du motif</w:t>
            </w:r>
          </w:p>
        </w:tc>
      </w:tr>
      <w:tr>
        <w:tc>
          <w:tcPr/>
          <w:p>
            <w:pPr>
              <w:pStyle w:val="Compact"/>
            </w:pPr>
            <w:r>
              <w:t xml:space="preserve">Nuages</w:t>
            </w:r>
          </w:p>
        </w:tc>
        <w:tc>
          <w:tcPr/>
          <w:p>
            <w:pPr>
              <w:pStyle w:val="Compact"/>
            </w:pPr>
            <w:r>
              <w:t xml:space="preserve">Opacité, couches, brouillage, profondeur</w:t>
            </w:r>
          </w:p>
        </w:tc>
      </w:tr>
      <w:tr>
        <w:tc>
          <w:tcPr/>
          <w:p>
            <w:pPr>
              <w:pStyle w:val="Compact"/>
            </w:pPr>
            <w:r>
              <w:t xml:space="preserve">Heure locale</w:t>
            </w:r>
          </w:p>
        </w:tc>
        <w:tc>
          <w:tcPr/>
          <w:p>
            <w:pPr>
              <w:pStyle w:val="Compact"/>
            </w:pPr>
            <w:r>
              <w:t xml:space="preserve">Variation jour/nuit, rythme, pulsation</w:t>
            </w:r>
          </w:p>
        </w:tc>
      </w:tr>
      <w:tr>
        <w:tc>
          <w:tcPr/>
          <w:p>
            <w:pPr>
              <w:pStyle w:val="Compact"/>
            </w:pPr>
            <w:r>
              <w:t xml:space="preserve">Ville</w:t>
            </w:r>
          </w:p>
        </w:tc>
        <w:tc>
          <w:tcPr/>
          <w:p>
            <w:pPr>
              <w:pStyle w:val="Compact"/>
            </w:pPr>
            <w:r>
              <w:t xml:space="preserve">Palette patrimoniale, signe graphique, structure de composition</w:t>
            </w:r>
          </w:p>
        </w:tc>
      </w:tr>
      <w:tr>
        <w:tc>
          <w:tcPr/>
          <w:p>
            <w:pPr>
              <w:pStyle w:val="Compact"/>
            </w:pPr>
            <w:r>
              <w:t xml:space="preserve">Saison</w:t>
            </w:r>
          </w:p>
        </w:tc>
        <w:tc>
          <w:tcPr/>
          <w:p>
            <w:pPr>
              <w:pStyle w:val="Compact"/>
            </w:pPr>
            <w:r>
              <w:t xml:space="preserve">Ambiance générale, saturation, contraste</w:t>
            </w:r>
          </w:p>
        </w:tc>
      </w:tr>
    </w:tbl>
    <w:p>
      <w:pPr>
        <w:pStyle w:val="BodyText"/>
      </w:pPr>
      <w:r>
        <w:t xml:space="preserve">Le résultat est un</w:t>
      </w:r>
      <w:r>
        <w:t xml:space="preserve"> </w:t>
      </w:r>
      <w:r>
        <w:rPr>
          <w:b/>
          <w:bCs/>
        </w:rPr>
        <w:t xml:space="preserve">tapis visuel vivant</w:t>
      </w:r>
      <w:r>
        <w:t xml:space="preserve">, capable d’exister comme :</w:t>
      </w:r>
    </w:p>
    <w:p>
      <w:pPr>
        <w:pStyle w:val="Compact"/>
        <w:numPr>
          <w:ilvl w:val="0"/>
          <w:numId w:val="1004"/>
        </w:numPr>
      </w:pPr>
      <w:r>
        <w:t xml:space="preserve">image fixe HD ;</w:t>
      </w:r>
    </w:p>
    <w:p>
      <w:pPr>
        <w:pStyle w:val="Compact"/>
        <w:numPr>
          <w:ilvl w:val="0"/>
          <w:numId w:val="1004"/>
        </w:numPr>
      </w:pPr>
      <w:r>
        <w:t xml:space="preserve">animation courte ;</w:t>
      </w:r>
    </w:p>
    <w:p>
      <w:pPr>
        <w:pStyle w:val="Compact"/>
        <w:numPr>
          <w:ilvl w:val="0"/>
          <w:numId w:val="1004"/>
        </w:numPr>
      </w:pPr>
      <w:r>
        <w:t xml:space="preserve">œuvre web interactive ;</w:t>
      </w:r>
    </w:p>
    <w:p>
      <w:pPr>
        <w:pStyle w:val="Compact"/>
        <w:numPr>
          <w:ilvl w:val="0"/>
          <w:numId w:val="1004"/>
        </w:numPr>
      </w:pPr>
      <w:r>
        <w:t xml:space="preserve">projection immersive ;</w:t>
      </w:r>
    </w:p>
    <w:p>
      <w:pPr>
        <w:pStyle w:val="Compact"/>
        <w:numPr>
          <w:ilvl w:val="0"/>
          <w:numId w:val="1004"/>
        </w:numPr>
      </w:pPr>
      <w:r>
        <w:t xml:space="preserve">impression textile ;</w:t>
      </w:r>
    </w:p>
    <w:p>
      <w:pPr>
        <w:pStyle w:val="Compact"/>
        <w:numPr>
          <w:ilvl w:val="0"/>
          <w:numId w:val="1004"/>
        </w:numPr>
      </w:pPr>
      <w:r>
        <w:t xml:space="preserve">broderie numérique ;</w:t>
      </w:r>
    </w:p>
    <w:p>
      <w:pPr>
        <w:pStyle w:val="Compact"/>
        <w:numPr>
          <w:ilvl w:val="0"/>
          <w:numId w:val="1004"/>
        </w:numPr>
      </w:pPr>
      <w:r>
        <w:t xml:space="preserve">carton de tissage ;</w:t>
      </w:r>
    </w:p>
    <w:p>
      <w:pPr>
        <w:pStyle w:val="Compact"/>
        <w:numPr>
          <w:ilvl w:val="0"/>
          <w:numId w:val="1004"/>
        </w:numPr>
      </w:pPr>
      <w:r>
        <w:t xml:space="preserve">édition limitée NFT ou print ;</w:t>
      </w:r>
    </w:p>
    <w:p>
      <w:pPr>
        <w:pStyle w:val="Compact"/>
        <w:numPr>
          <w:ilvl w:val="0"/>
          <w:numId w:val="1004"/>
        </w:numPr>
      </w:pPr>
      <w:r>
        <w:t xml:space="preserve">fresque data-art pour médiathèque ou galerie.</w:t>
      </w:r>
    </w:p>
    <w:p>
      <w:r>
        <w:pict>
          <v:rect style="width:0;height:1.5pt" o:hralign="center" o:hrstd="t" o:hr="t"/>
        </w:pict>
      </w:r>
    </w:p>
    <w:bookmarkEnd w:id="24"/>
    <w:bookmarkStart w:id="29" w:name="objectifs-de-production"/>
    <w:p>
      <w:pPr>
        <w:pStyle w:val="Heading2"/>
      </w:pPr>
      <w:r>
        <w:t xml:space="preserve">5. Objectifs de production</w:t>
      </w:r>
    </w:p>
    <w:bookmarkStart w:id="25" w:name="objectif-artistique"/>
    <w:p>
      <w:pPr>
        <w:pStyle w:val="Heading3"/>
      </w:pPr>
      <w:r>
        <w:t xml:space="preserve">Objectif artistique</w:t>
      </w:r>
    </w:p>
    <w:p>
      <w:pPr>
        <w:pStyle w:val="FirstParagraph"/>
      </w:pPr>
      <w:r>
        <w:t xml:space="preserve">Créer une série cohérente de 12 œuvres contemporaines qui relient :</w:t>
      </w:r>
    </w:p>
    <w:p>
      <w:pPr>
        <w:pStyle w:val="Compact"/>
        <w:numPr>
          <w:ilvl w:val="0"/>
          <w:numId w:val="1005"/>
        </w:numPr>
      </w:pPr>
      <w:r>
        <w:t xml:space="preserve">patrimoine marocain ;</w:t>
      </w:r>
    </w:p>
    <w:p>
      <w:pPr>
        <w:pStyle w:val="Compact"/>
        <w:numPr>
          <w:ilvl w:val="0"/>
          <w:numId w:val="1005"/>
        </w:numPr>
      </w:pPr>
      <w:r>
        <w:t xml:space="preserve">villes du réseau Institut français ;</w:t>
      </w:r>
    </w:p>
    <w:p>
      <w:pPr>
        <w:pStyle w:val="Compact"/>
        <w:numPr>
          <w:ilvl w:val="0"/>
          <w:numId w:val="1005"/>
        </w:numPr>
      </w:pPr>
      <w:r>
        <w:t xml:space="preserve">intelligence artificielle ;</w:t>
      </w:r>
    </w:p>
    <w:p>
      <w:pPr>
        <w:pStyle w:val="Compact"/>
        <w:numPr>
          <w:ilvl w:val="0"/>
          <w:numId w:val="1005"/>
        </w:numPr>
      </w:pPr>
      <w:r>
        <w:t xml:space="preserve">données climatiques ;</w:t>
      </w:r>
    </w:p>
    <w:p>
      <w:pPr>
        <w:pStyle w:val="Compact"/>
        <w:numPr>
          <w:ilvl w:val="0"/>
          <w:numId w:val="1005"/>
        </w:numPr>
      </w:pPr>
      <w:r>
        <w:t xml:space="preserve">artisanat textile ;</w:t>
      </w:r>
    </w:p>
    <w:p>
      <w:pPr>
        <w:pStyle w:val="Compact"/>
        <w:numPr>
          <w:ilvl w:val="0"/>
          <w:numId w:val="1005"/>
        </w:numPr>
      </w:pPr>
      <w:r>
        <w:t xml:space="preserve">création générative ;</w:t>
      </w:r>
    </w:p>
    <w:p>
      <w:pPr>
        <w:pStyle w:val="Compact"/>
        <w:numPr>
          <w:ilvl w:val="0"/>
          <w:numId w:val="1005"/>
        </w:numPr>
      </w:pPr>
      <w:r>
        <w:t xml:space="preserve">médiation scientifique et culturelle.</w:t>
      </w:r>
    </w:p>
    <w:bookmarkEnd w:id="25"/>
    <w:bookmarkStart w:id="26" w:name="objectif-institutionnel"/>
    <w:p>
      <w:pPr>
        <w:pStyle w:val="Heading3"/>
      </w:pPr>
      <w:r>
        <w:t xml:space="preserve">Objectif institutionnel</w:t>
      </w:r>
    </w:p>
    <w:p>
      <w:pPr>
        <w:pStyle w:val="FirstParagraph"/>
      </w:pPr>
      <w:r>
        <w:t xml:space="preserve">Proposer à l’Institut français du Maroc une œuvre-réseau, capable de relier symboliquement ses 12 antennes dans une même cartographie sensible.</w:t>
      </w:r>
    </w:p>
    <w:bookmarkEnd w:id="26"/>
    <w:bookmarkStart w:id="27" w:name="objectif-pédagogique"/>
    <w:p>
      <w:pPr>
        <w:pStyle w:val="Heading3"/>
      </w:pPr>
      <w:r>
        <w:t xml:space="preserve">Objectif pédagogique</w:t>
      </w:r>
    </w:p>
    <w:p>
      <w:pPr>
        <w:pStyle w:val="FirstParagraph"/>
      </w:pPr>
      <w:r>
        <w:t xml:space="preserve">Donner au public une entrée claire dans des sujets complexes :</w:t>
      </w:r>
    </w:p>
    <w:p>
      <w:pPr>
        <w:pStyle w:val="Compact"/>
        <w:numPr>
          <w:ilvl w:val="0"/>
          <w:numId w:val="1006"/>
        </w:numPr>
      </w:pPr>
      <w:r>
        <w:t xml:space="preserve">qu’est-ce qu’une API ?</w:t>
      </w:r>
    </w:p>
    <w:p>
      <w:pPr>
        <w:pStyle w:val="Compact"/>
        <w:numPr>
          <w:ilvl w:val="0"/>
          <w:numId w:val="1006"/>
        </w:numPr>
      </w:pPr>
      <w:r>
        <w:t xml:space="preserve">comment une donnée devient-elle une image ?</w:t>
      </w:r>
    </w:p>
    <w:p>
      <w:pPr>
        <w:pStyle w:val="Compact"/>
        <w:numPr>
          <w:ilvl w:val="0"/>
          <w:numId w:val="1006"/>
        </w:numPr>
      </w:pPr>
      <w:r>
        <w:t xml:space="preserve">comment l’IA peut-elle aider sans remplacer l’artiste ?</w:t>
      </w:r>
    </w:p>
    <w:p>
      <w:pPr>
        <w:pStyle w:val="Compact"/>
        <w:numPr>
          <w:ilvl w:val="0"/>
          <w:numId w:val="1006"/>
        </w:numPr>
      </w:pPr>
      <w:r>
        <w:t xml:space="preserve">comment un motif patrimonial peut-il devenir un système contemporain ?</w:t>
      </w:r>
    </w:p>
    <w:p>
      <w:pPr>
        <w:pStyle w:val="Compact"/>
        <w:numPr>
          <w:ilvl w:val="0"/>
          <w:numId w:val="1006"/>
        </w:numPr>
      </w:pPr>
      <w:r>
        <w:t xml:space="preserve">comment parler du climat par la beauté, la matière et le sensible ?</w:t>
      </w:r>
    </w:p>
    <w:bookmarkEnd w:id="27"/>
    <w:bookmarkStart w:id="28" w:name="objectif-de-médiation"/>
    <w:p>
      <w:pPr>
        <w:pStyle w:val="Heading3"/>
      </w:pPr>
      <w:r>
        <w:t xml:space="preserve">Objectif de médiation</w:t>
      </w:r>
    </w:p>
    <w:p>
      <w:pPr>
        <w:pStyle w:val="FirstParagraph"/>
      </w:pPr>
      <w:r>
        <w:t xml:space="preserve">Créer un protocole reproductible avec :</w:t>
      </w:r>
    </w:p>
    <w:p>
      <w:pPr>
        <w:pStyle w:val="Compact"/>
        <w:numPr>
          <w:ilvl w:val="0"/>
          <w:numId w:val="1007"/>
        </w:numPr>
      </w:pPr>
      <w:r>
        <w:t xml:space="preserve">ateliers publics ;</w:t>
      </w:r>
    </w:p>
    <w:p>
      <w:pPr>
        <w:pStyle w:val="Compact"/>
        <w:numPr>
          <w:ilvl w:val="0"/>
          <w:numId w:val="1007"/>
        </w:numPr>
      </w:pPr>
      <w:r>
        <w:t xml:space="preserve">rencontres avec artisans ;</w:t>
      </w:r>
    </w:p>
    <w:p>
      <w:pPr>
        <w:pStyle w:val="Compact"/>
        <w:numPr>
          <w:ilvl w:val="0"/>
          <w:numId w:val="1007"/>
        </w:numPr>
      </w:pPr>
      <w:r>
        <w:t xml:space="preserve">workshops creative coding ;</w:t>
      </w:r>
    </w:p>
    <w:p>
      <w:pPr>
        <w:pStyle w:val="Compact"/>
        <w:numPr>
          <w:ilvl w:val="0"/>
          <w:numId w:val="1007"/>
        </w:numPr>
      </w:pPr>
      <w:r>
        <w:t xml:space="preserve">fiches médiation ;</w:t>
      </w:r>
    </w:p>
    <w:p>
      <w:pPr>
        <w:pStyle w:val="Compact"/>
        <w:numPr>
          <w:ilvl w:val="0"/>
          <w:numId w:val="1007"/>
        </w:numPr>
      </w:pPr>
      <w:r>
        <w:t xml:space="preserve">cartels ;</w:t>
      </w:r>
    </w:p>
    <w:p>
      <w:pPr>
        <w:pStyle w:val="Compact"/>
        <w:numPr>
          <w:ilvl w:val="0"/>
          <w:numId w:val="1007"/>
        </w:numPr>
      </w:pPr>
      <w:r>
        <w:t xml:space="preserve">QR codes ;</w:t>
      </w:r>
    </w:p>
    <w:p>
      <w:pPr>
        <w:pStyle w:val="Compact"/>
        <w:numPr>
          <w:ilvl w:val="0"/>
          <w:numId w:val="1007"/>
        </w:numPr>
      </w:pPr>
      <w:r>
        <w:t xml:space="preserve">exposition itinérante ;</w:t>
      </w:r>
    </w:p>
    <w:p>
      <w:pPr>
        <w:pStyle w:val="Compact"/>
        <w:numPr>
          <w:ilvl w:val="0"/>
          <w:numId w:val="1007"/>
        </w:numPr>
      </w:pPr>
      <w:r>
        <w:t xml:space="preserve">restitution collective.</w:t>
      </w:r>
    </w:p>
    <w:p>
      <w:r>
        <w:pict>
          <v:rect style="width:0;height:1.5pt" o:hralign="center" o:hrstd="t" o:hr="t"/>
        </w:pict>
      </w:r>
    </w:p>
    <w:bookmarkEnd w:id="28"/>
    <w:bookmarkEnd w:id="29"/>
    <w:bookmarkStart w:id="30" w:name="format-des-12-œuvres"/>
    <w:p>
      <w:pPr>
        <w:pStyle w:val="Heading2"/>
      </w:pPr>
      <w:r>
        <w:t xml:space="preserve">6. Format des 12 œuvres</w:t>
      </w:r>
    </w:p>
    <w:p>
      <w:pPr>
        <w:pStyle w:val="FirstParagraph"/>
      </w:pPr>
      <w:r>
        <w:t xml:space="preserve">Pour chaque ville :</w:t>
      </w:r>
    </w:p>
    <w:p>
      <w:pPr>
        <w:pStyle w:val="BodyText"/>
      </w:pPr>
      <w:r>
        <w:rPr>
          <w:b/>
          <w:bCs/>
        </w:rPr>
        <w:t xml:space="preserve">1 œuvre principale numérique générative</w:t>
      </w:r>
      <w:r>
        <w:br/>
      </w:r>
      <w:r>
        <w:t xml:space="preserve">Format écran / projection / web.</w:t>
      </w:r>
    </w:p>
    <w:p>
      <w:pPr>
        <w:pStyle w:val="BodyText"/>
      </w:pPr>
      <w:r>
        <w:rPr>
          <w:b/>
          <w:bCs/>
        </w:rPr>
        <w:t xml:space="preserve">1 export HD imprimable</w:t>
      </w:r>
      <w:r>
        <w:br/>
      </w:r>
      <w:r>
        <w:t xml:space="preserve">Format conseillé : 70 × 100 cm ou 100 × 140 cm.</w:t>
      </w:r>
    </w:p>
    <w:p>
      <w:pPr>
        <w:pStyle w:val="BodyText"/>
      </w:pPr>
      <w:r>
        <w:rPr>
          <w:b/>
          <w:bCs/>
        </w:rPr>
        <w:t xml:space="preserve">1 version motion courte</w:t>
      </w:r>
      <w:r>
        <w:br/>
      </w:r>
      <w:r>
        <w:t xml:space="preserve">Boucle vidéo 20 à 60 secondes.</w:t>
      </w:r>
    </w:p>
    <w:p>
      <w:pPr>
        <w:pStyle w:val="BodyText"/>
      </w:pPr>
      <w:r>
        <w:rPr>
          <w:b/>
          <w:bCs/>
        </w:rPr>
        <w:t xml:space="preserve">1 fiche technique</w:t>
      </w:r>
      <w:r>
        <w:br/>
      </w:r>
      <w:r>
        <w:t xml:space="preserve">Données utilisées, palette, signes locaux, protocole.</w:t>
      </w:r>
    </w:p>
    <w:p>
      <w:pPr>
        <w:pStyle w:val="BodyText"/>
      </w:pPr>
      <w:r>
        <w:rPr>
          <w:b/>
          <w:bCs/>
        </w:rPr>
        <w:t xml:space="preserve">1 cartel d’exposition</w:t>
      </w:r>
      <w:r>
        <w:br/>
      </w:r>
      <w:r>
        <w:t xml:space="preserve">FR / AR / éventuellement EN.</w:t>
      </w:r>
    </w:p>
    <w:p>
      <w:pPr>
        <w:pStyle w:val="BodyText"/>
      </w:pPr>
      <w:r>
        <w:rPr>
          <w:b/>
          <w:bCs/>
        </w:rPr>
        <w:t xml:space="preserve">1 QR code</w:t>
      </w:r>
      <w:r>
        <w:br/>
      </w:r>
      <w:r>
        <w:t xml:space="preserve">Lien vers page web de l’œuvre ou interface interactive.</w:t>
      </w:r>
    </w:p>
    <w:p>
      <w:pPr>
        <w:pStyle w:val="BodyText"/>
      </w:pPr>
      <w:r>
        <w:rPr>
          <w:b/>
          <w:bCs/>
        </w:rPr>
        <w:t xml:space="preserve">1 option de matérialisation physique</w:t>
      </w:r>
      <w:r>
        <w:br/>
      </w:r>
      <w:r>
        <w:t xml:space="preserve">Tapis, broderie, impression textile, impression fine art, découpe, relief, objet.</w:t>
      </w:r>
    </w:p>
    <w:p>
      <w:r>
        <w:pict>
          <v:rect style="width:0;height:1.5pt" o:hralign="center" o:hrstd="t" o:hr="t"/>
        </w:pict>
      </w:r>
    </w:p>
    <w:bookmarkEnd w:id="30"/>
    <w:bookmarkStart w:id="31" w:name="les-12-œuvres-fiches-villes"/>
    <w:p>
      <w:pPr>
        <w:pStyle w:val="Heading2"/>
      </w:pPr>
      <w:r>
        <w:t xml:space="preserve">7. Les 12 œuvres — fiches villes</w:t>
      </w:r>
    </w:p>
    <w:p>
      <w:r>
        <w:pict>
          <v:rect style="width:0;height:1.5pt" o:hralign="center" o:hrstd="t" o:hr="t"/>
        </w:pict>
      </w:r>
    </w:p>
    <w:bookmarkEnd w:id="31"/>
    <w:bookmarkEnd w:id="32"/>
    <w:bookmarkStart w:id="42" w:name="casablanca"/>
    <w:p>
      <w:pPr>
        <w:pStyle w:val="Heading1"/>
      </w:pPr>
      <w:r>
        <w:t xml:space="preserve">01 — CASABLANCA</w:t>
      </w:r>
    </w:p>
    <w:bookmarkStart w:id="41" w:name="X56cd206c4b9736b29496ef3f20d9be4a3c753a9"/>
    <w:p>
      <w:pPr>
        <w:pStyle w:val="Heading2"/>
      </w:pPr>
      <w:r>
        <w:t xml:space="preserve">DATA RUG CASABLANCA — La Ville Blanche / Fréquence Atlantique</w:t>
      </w:r>
    </w:p>
    <w:bookmarkStart w:id="33" w:name="signes-distinctifs"/>
    <w:p>
      <w:pPr>
        <w:pStyle w:val="Heading3"/>
      </w:pPr>
      <w:r>
        <w:t xml:space="preserve">Signes distinctifs</w:t>
      </w:r>
    </w:p>
    <w:p>
      <w:pPr>
        <w:pStyle w:val="FirstParagraph"/>
      </w:pPr>
      <w:r>
        <w:t xml:space="preserve">Casablanca porte une identité de métropole moderne, littorale, économique et architecturale. La ville combine front océanique, art déco, modernisme, quartier des Habous, ancienne médina, corniche, urbanité dense et énergie industrielle.</w:t>
      </w:r>
    </w:p>
    <w:bookmarkEnd w:id="33"/>
    <w:bookmarkStart w:id="34" w:name="direction-artistique"/>
    <w:p>
      <w:pPr>
        <w:pStyle w:val="Heading3"/>
      </w:pPr>
      <w:r>
        <w:t xml:space="preserve">Direction artistique</w:t>
      </w:r>
    </w:p>
    <w:p>
      <w:pPr>
        <w:pStyle w:val="FirstParagraph"/>
      </w:pPr>
      <w:r>
        <w:t xml:space="preserve">Casablanca doit être traitée comme une ville de flux :</w:t>
      </w:r>
      <w:r>
        <w:br/>
      </w:r>
      <w:r>
        <w:t xml:space="preserve">flux économique, flux maritime, flux de circulation, flux lumineux, flux d’air atlantique.</w:t>
      </w:r>
    </w:p>
    <w:bookmarkEnd w:id="34"/>
    <w:bookmarkStart w:id="35" w:name="palette"/>
    <w:p>
      <w:pPr>
        <w:pStyle w:val="Heading3"/>
      </w:pPr>
      <w:r>
        <w:t xml:space="preserve">Palette</w:t>
      </w:r>
    </w:p>
    <w:p>
      <w:pPr>
        <w:pStyle w:val="Compact"/>
        <w:numPr>
          <w:ilvl w:val="0"/>
          <w:numId w:val="1008"/>
        </w:numPr>
      </w:pPr>
      <w:r>
        <w:t xml:space="preserve">Blanc minéral</w:t>
      </w:r>
      <w:r>
        <w:br/>
      </w:r>
    </w:p>
    <w:p>
      <w:pPr>
        <w:pStyle w:val="Compact"/>
        <w:numPr>
          <w:ilvl w:val="0"/>
          <w:numId w:val="1008"/>
        </w:numPr>
      </w:pPr>
      <w:r>
        <w:t xml:space="preserve">Bleu Atlantique</w:t>
      </w:r>
      <w:r>
        <w:br/>
      </w:r>
    </w:p>
    <w:p>
      <w:pPr>
        <w:pStyle w:val="Compact"/>
        <w:numPr>
          <w:ilvl w:val="0"/>
          <w:numId w:val="1008"/>
        </w:numPr>
      </w:pPr>
      <w:r>
        <w:t xml:space="preserve">Gris béton</w:t>
      </w:r>
      <w:r>
        <w:br/>
      </w:r>
    </w:p>
    <w:p>
      <w:pPr>
        <w:pStyle w:val="Compact"/>
        <w:numPr>
          <w:ilvl w:val="0"/>
          <w:numId w:val="1008"/>
        </w:numPr>
      </w:pPr>
      <w:r>
        <w:t xml:space="preserve">Vert-de-gris architectural</w:t>
      </w:r>
      <w:r>
        <w:br/>
      </w:r>
    </w:p>
    <w:p>
      <w:pPr>
        <w:pStyle w:val="Compact"/>
        <w:numPr>
          <w:ilvl w:val="0"/>
          <w:numId w:val="1008"/>
        </w:numPr>
      </w:pPr>
      <w:r>
        <w:t xml:space="preserve">Or sable</w:t>
      </w:r>
      <w:r>
        <w:br/>
      </w:r>
    </w:p>
    <w:p>
      <w:pPr>
        <w:pStyle w:val="Compact"/>
        <w:numPr>
          <w:ilvl w:val="0"/>
          <w:numId w:val="1008"/>
        </w:numPr>
      </w:pPr>
      <w:r>
        <w:t xml:space="preserve">Noir urbain</w:t>
      </w:r>
    </w:p>
    <w:bookmarkEnd w:id="35"/>
    <w:bookmarkStart w:id="36" w:name="motifs-sources"/>
    <w:p>
      <w:pPr>
        <w:pStyle w:val="Heading3"/>
      </w:pPr>
      <w:r>
        <w:t xml:space="preserve">Motifs sources</w:t>
      </w:r>
    </w:p>
    <w:p>
      <w:pPr>
        <w:pStyle w:val="Compact"/>
        <w:numPr>
          <w:ilvl w:val="0"/>
          <w:numId w:val="1009"/>
        </w:numPr>
      </w:pPr>
      <w:r>
        <w:t xml:space="preserve">art déco casaoui ;</w:t>
      </w:r>
    </w:p>
    <w:p>
      <w:pPr>
        <w:pStyle w:val="Compact"/>
        <w:numPr>
          <w:ilvl w:val="0"/>
          <w:numId w:val="1009"/>
        </w:numPr>
      </w:pPr>
      <w:r>
        <w:t xml:space="preserve">moucharabieh moderniste ;</w:t>
      </w:r>
    </w:p>
    <w:p>
      <w:pPr>
        <w:pStyle w:val="Compact"/>
        <w:numPr>
          <w:ilvl w:val="0"/>
          <w:numId w:val="1009"/>
        </w:numPr>
      </w:pPr>
      <w:r>
        <w:t xml:space="preserve">zellige sobre ;</w:t>
      </w:r>
    </w:p>
    <w:p>
      <w:pPr>
        <w:pStyle w:val="Compact"/>
        <w:numPr>
          <w:ilvl w:val="0"/>
          <w:numId w:val="1009"/>
        </w:numPr>
      </w:pPr>
      <w:r>
        <w:t xml:space="preserve">lignes de façade ;</w:t>
      </w:r>
    </w:p>
    <w:p>
      <w:pPr>
        <w:pStyle w:val="Compact"/>
        <w:numPr>
          <w:ilvl w:val="0"/>
          <w:numId w:val="1009"/>
        </w:numPr>
      </w:pPr>
      <w:r>
        <w:t xml:space="preserve">corniche ;</w:t>
      </w:r>
    </w:p>
    <w:p>
      <w:pPr>
        <w:pStyle w:val="Compact"/>
        <w:numPr>
          <w:ilvl w:val="0"/>
          <w:numId w:val="1009"/>
        </w:numPr>
      </w:pPr>
      <w:r>
        <w:t xml:space="preserve">vagues atlantiques ;</w:t>
      </w:r>
    </w:p>
    <w:p>
      <w:pPr>
        <w:pStyle w:val="Compact"/>
        <w:numPr>
          <w:ilvl w:val="0"/>
          <w:numId w:val="1009"/>
        </w:numPr>
      </w:pPr>
      <w:r>
        <w:t xml:space="preserve">trame urbaine.</w:t>
      </w:r>
    </w:p>
    <w:bookmarkEnd w:id="36"/>
    <w:bookmarkStart w:id="37" w:name="données-climatiques-à-privilégier"/>
    <w:p>
      <w:pPr>
        <w:pStyle w:val="Heading3"/>
      </w:pPr>
      <w:r>
        <w:t xml:space="preserve">Données climatiques à privilégier</w:t>
      </w:r>
    </w:p>
    <w:p>
      <w:pPr>
        <w:pStyle w:val="Compact"/>
        <w:numPr>
          <w:ilvl w:val="0"/>
          <w:numId w:val="1010"/>
        </w:numPr>
      </w:pPr>
      <w:r>
        <w:t xml:space="preserve">vent côtier ;</w:t>
      </w:r>
    </w:p>
    <w:p>
      <w:pPr>
        <w:pStyle w:val="Compact"/>
        <w:numPr>
          <w:ilvl w:val="0"/>
          <w:numId w:val="1010"/>
        </w:numPr>
      </w:pPr>
      <w:r>
        <w:t xml:space="preserve">humidité ;</w:t>
      </w:r>
    </w:p>
    <w:p>
      <w:pPr>
        <w:pStyle w:val="Compact"/>
        <w:numPr>
          <w:ilvl w:val="0"/>
          <w:numId w:val="1010"/>
        </w:numPr>
      </w:pPr>
      <w:r>
        <w:t xml:space="preserve">couverture nuageuse ;</w:t>
      </w:r>
    </w:p>
    <w:p>
      <w:pPr>
        <w:pStyle w:val="Compact"/>
        <w:numPr>
          <w:ilvl w:val="0"/>
          <w:numId w:val="1010"/>
        </w:numPr>
      </w:pPr>
      <w:r>
        <w:t xml:space="preserve">pression atmosphérique ;</w:t>
      </w:r>
    </w:p>
    <w:p>
      <w:pPr>
        <w:pStyle w:val="Compact"/>
        <w:numPr>
          <w:ilvl w:val="0"/>
          <w:numId w:val="1010"/>
        </w:numPr>
      </w:pPr>
      <w:r>
        <w:t xml:space="preserve">température en bord d’océan.</w:t>
      </w:r>
    </w:p>
    <w:bookmarkEnd w:id="37"/>
    <w:bookmarkStart w:id="38" w:name="traduction-algorithmique"/>
    <w:p>
      <w:pPr>
        <w:pStyle w:val="Heading3"/>
      </w:pPr>
      <w:r>
        <w:t xml:space="preserve">Traduction algorithmique</w:t>
      </w:r>
    </w:p>
    <w:p>
      <w:pPr>
        <w:pStyle w:val="Compact"/>
        <w:numPr>
          <w:ilvl w:val="0"/>
          <w:numId w:val="1011"/>
        </w:numPr>
      </w:pPr>
      <w:r>
        <w:t xml:space="preserve">lignes horizontales rapides ;</w:t>
      </w:r>
    </w:p>
    <w:p>
      <w:pPr>
        <w:pStyle w:val="Compact"/>
        <w:numPr>
          <w:ilvl w:val="0"/>
          <w:numId w:val="1011"/>
        </w:numPr>
      </w:pPr>
      <w:r>
        <w:t xml:space="preserve">grille urbaine blanche ;</w:t>
      </w:r>
    </w:p>
    <w:p>
      <w:pPr>
        <w:pStyle w:val="Compact"/>
        <w:numPr>
          <w:ilvl w:val="0"/>
          <w:numId w:val="1011"/>
        </w:numPr>
      </w:pPr>
      <w:r>
        <w:t xml:space="preserve">respirations bleues ;</w:t>
      </w:r>
    </w:p>
    <w:p>
      <w:pPr>
        <w:pStyle w:val="Compact"/>
        <w:numPr>
          <w:ilvl w:val="0"/>
          <w:numId w:val="1011"/>
        </w:numPr>
      </w:pPr>
      <w:r>
        <w:t xml:space="preserve">perturbations liées au vent ;</w:t>
      </w:r>
    </w:p>
    <w:p>
      <w:pPr>
        <w:pStyle w:val="Compact"/>
        <w:numPr>
          <w:ilvl w:val="0"/>
          <w:numId w:val="1011"/>
        </w:numPr>
      </w:pPr>
      <w:r>
        <w:t xml:space="preserve">blocs rectangulaires inspirés de l’architecture moderne.</w:t>
      </w:r>
    </w:p>
    <w:bookmarkEnd w:id="38"/>
    <w:bookmarkStart w:id="39" w:name="œuvre-proposée"/>
    <w:p>
      <w:pPr>
        <w:pStyle w:val="Heading3"/>
      </w:pPr>
      <w:r>
        <w:t xml:space="preserve">Œuvre proposée</w:t>
      </w:r>
    </w:p>
    <w:p>
      <w:pPr>
        <w:pStyle w:val="FirstParagraph"/>
      </w:pPr>
      <w:r>
        <w:rPr>
          <w:b/>
          <w:bCs/>
        </w:rPr>
        <w:t xml:space="preserve">Casablanca Data Rug — White Noise Atlantic</w:t>
      </w:r>
      <w:r>
        <w:br/>
      </w:r>
      <w:r>
        <w:t xml:space="preserve">Un tapis blanc et bleu, parcouru par des lignes de vent. Les motifs art déco deviennent des modules génératifs. L’océan agit comme une force qui déforme la grille.</w:t>
      </w:r>
    </w:p>
    <w:bookmarkEnd w:id="39"/>
    <w:bookmarkStart w:id="40" w:name="option-physique"/>
    <w:p>
      <w:pPr>
        <w:pStyle w:val="Heading3"/>
      </w:pPr>
      <w:r>
        <w:t xml:space="preserve">Option physique</w:t>
      </w:r>
    </w:p>
    <w:p>
      <w:pPr>
        <w:pStyle w:val="Compact"/>
        <w:numPr>
          <w:ilvl w:val="0"/>
          <w:numId w:val="1012"/>
        </w:numPr>
      </w:pPr>
      <w:r>
        <w:t xml:space="preserve">impression textile grand format ;</w:t>
      </w:r>
    </w:p>
    <w:p>
      <w:pPr>
        <w:pStyle w:val="Compact"/>
        <w:numPr>
          <w:ilvl w:val="0"/>
          <w:numId w:val="1012"/>
        </w:numPr>
      </w:pPr>
      <w:r>
        <w:t xml:space="preserve">tapis blanc/bleu en collaboration avec artisan local ;</w:t>
      </w:r>
    </w:p>
    <w:p>
      <w:pPr>
        <w:pStyle w:val="Compact"/>
        <w:numPr>
          <w:ilvl w:val="0"/>
          <w:numId w:val="1012"/>
        </w:numPr>
      </w:pPr>
      <w:r>
        <w:t xml:space="preserve">version brodée en fil blanc, bleu, gris.</w:t>
      </w:r>
    </w:p>
    <w:p>
      <w:r>
        <w:pict>
          <v:rect style="width:0;height:1.5pt" o:hralign="center" o:hrstd="t" o:hr="t"/>
        </w:pict>
      </w:r>
    </w:p>
    <w:bookmarkEnd w:id="40"/>
    <w:bookmarkEnd w:id="41"/>
    <w:bookmarkEnd w:id="42"/>
    <w:bookmarkStart w:id="52" w:name="rabat"/>
    <w:p>
      <w:pPr>
        <w:pStyle w:val="Heading1"/>
      </w:pPr>
      <w:r>
        <w:t xml:space="preserve">02 — RABAT</w:t>
      </w:r>
    </w:p>
    <w:bookmarkStart w:id="51" w:name="X867ecd5d2f2cdc4df5ab63dcc628266da9edb49"/>
    <w:p>
      <w:pPr>
        <w:pStyle w:val="Heading2"/>
      </w:pPr>
      <w:r>
        <w:t xml:space="preserve">DATA RUG RABAT — Capitale Verte / Oudayas Signal</w:t>
      </w:r>
    </w:p>
    <w:bookmarkStart w:id="43" w:name="signes-distinctifs-1"/>
    <w:p>
      <w:pPr>
        <w:pStyle w:val="Heading3"/>
      </w:pPr>
      <w:r>
        <w:t xml:space="preserve">Signes distinctifs</w:t>
      </w:r>
    </w:p>
    <w:p>
      <w:pPr>
        <w:pStyle w:val="FirstParagraph"/>
      </w:pPr>
      <w:r>
        <w:t xml:space="preserve">Rabat associe capitale institutionnelle, histoire, jardins, littoral, Kasbah des Oudayas, Tour Hassan, Chellah, modernité culturelle et espaces verts.</w:t>
      </w:r>
    </w:p>
    <w:bookmarkEnd w:id="43"/>
    <w:bookmarkStart w:id="44" w:name="direction-artistique-1"/>
    <w:p>
      <w:pPr>
        <w:pStyle w:val="Heading3"/>
      </w:pPr>
      <w:r>
        <w:t xml:space="preserve">Direction artistique</w:t>
      </w:r>
    </w:p>
    <w:p>
      <w:pPr>
        <w:pStyle w:val="FirstParagraph"/>
      </w:pPr>
      <w:r>
        <w:t xml:space="preserve">Rabat doit être posée, majestueuse, institutionnelle, verte, équilibrée.</w:t>
      </w:r>
      <w:r>
        <w:br/>
      </w:r>
      <w:r>
        <w:t xml:space="preserve">Une œuvre moins saturée que Casablanca, plus cérémonielle.</w:t>
      </w:r>
    </w:p>
    <w:bookmarkEnd w:id="44"/>
    <w:bookmarkStart w:id="45" w:name="palette-1"/>
    <w:p>
      <w:pPr>
        <w:pStyle w:val="Heading3"/>
      </w:pPr>
      <w:r>
        <w:t xml:space="preserve">Palette</w:t>
      </w:r>
    </w:p>
    <w:p>
      <w:pPr>
        <w:pStyle w:val="Compact"/>
        <w:numPr>
          <w:ilvl w:val="0"/>
          <w:numId w:val="1013"/>
        </w:numPr>
      </w:pPr>
      <w:r>
        <w:t xml:space="preserve">Vert jardin</w:t>
      </w:r>
      <w:r>
        <w:br/>
      </w:r>
    </w:p>
    <w:p>
      <w:pPr>
        <w:pStyle w:val="Compact"/>
        <w:numPr>
          <w:ilvl w:val="0"/>
          <w:numId w:val="1013"/>
        </w:numPr>
      </w:pPr>
      <w:r>
        <w:t xml:space="preserve">Bleu Bouregreg</w:t>
      </w:r>
      <w:r>
        <w:br/>
      </w:r>
    </w:p>
    <w:p>
      <w:pPr>
        <w:pStyle w:val="Compact"/>
        <w:numPr>
          <w:ilvl w:val="0"/>
          <w:numId w:val="1013"/>
        </w:numPr>
      </w:pPr>
      <w:r>
        <w:t xml:space="preserve">Blanc Oudayas</w:t>
      </w:r>
      <w:r>
        <w:br/>
      </w:r>
    </w:p>
    <w:p>
      <w:pPr>
        <w:pStyle w:val="Compact"/>
        <w:numPr>
          <w:ilvl w:val="0"/>
          <w:numId w:val="1013"/>
        </w:numPr>
      </w:pPr>
      <w:r>
        <w:t xml:space="preserve">Ocre pierre</w:t>
      </w:r>
      <w:r>
        <w:br/>
      </w:r>
    </w:p>
    <w:p>
      <w:pPr>
        <w:pStyle w:val="Compact"/>
        <w:numPr>
          <w:ilvl w:val="0"/>
          <w:numId w:val="1013"/>
        </w:numPr>
      </w:pPr>
      <w:r>
        <w:t xml:space="preserve">Rouge profond</w:t>
      </w:r>
      <w:r>
        <w:br/>
      </w:r>
    </w:p>
    <w:p>
      <w:pPr>
        <w:pStyle w:val="Compact"/>
        <w:numPr>
          <w:ilvl w:val="0"/>
          <w:numId w:val="1013"/>
        </w:numPr>
      </w:pPr>
      <w:r>
        <w:t xml:space="preserve">Or royal discret</w:t>
      </w:r>
    </w:p>
    <w:bookmarkEnd w:id="45"/>
    <w:bookmarkStart w:id="46" w:name="motifs-sources-1"/>
    <w:p>
      <w:pPr>
        <w:pStyle w:val="Heading3"/>
      </w:pPr>
      <w:r>
        <w:t xml:space="preserve">Motifs sources</w:t>
      </w:r>
    </w:p>
    <w:p>
      <w:pPr>
        <w:pStyle w:val="Compact"/>
        <w:numPr>
          <w:ilvl w:val="0"/>
          <w:numId w:val="1014"/>
        </w:numPr>
      </w:pPr>
      <w:r>
        <w:t xml:space="preserve">Tour Hassan ;</w:t>
      </w:r>
    </w:p>
    <w:p>
      <w:pPr>
        <w:pStyle w:val="Compact"/>
        <w:numPr>
          <w:ilvl w:val="0"/>
          <w:numId w:val="1014"/>
        </w:numPr>
      </w:pPr>
      <w:r>
        <w:t xml:space="preserve">arcades ;</w:t>
      </w:r>
    </w:p>
    <w:p>
      <w:pPr>
        <w:pStyle w:val="Compact"/>
        <w:numPr>
          <w:ilvl w:val="0"/>
          <w:numId w:val="1014"/>
        </w:numPr>
      </w:pPr>
      <w:r>
        <w:t xml:space="preserve">jardins andalous ;</w:t>
      </w:r>
    </w:p>
    <w:p>
      <w:pPr>
        <w:pStyle w:val="Compact"/>
        <w:numPr>
          <w:ilvl w:val="0"/>
          <w:numId w:val="1014"/>
        </w:numPr>
      </w:pPr>
      <w:r>
        <w:t xml:space="preserve">remparts ;</w:t>
      </w:r>
    </w:p>
    <w:p>
      <w:pPr>
        <w:pStyle w:val="Compact"/>
        <w:numPr>
          <w:ilvl w:val="0"/>
          <w:numId w:val="1014"/>
        </w:numPr>
      </w:pPr>
      <w:r>
        <w:t xml:space="preserve">Kasbah des Oudayas ;</w:t>
      </w:r>
    </w:p>
    <w:p>
      <w:pPr>
        <w:pStyle w:val="Compact"/>
        <w:numPr>
          <w:ilvl w:val="0"/>
          <w:numId w:val="1014"/>
        </w:numPr>
      </w:pPr>
      <w:r>
        <w:t xml:space="preserve">Chellah ;</w:t>
      </w:r>
    </w:p>
    <w:p>
      <w:pPr>
        <w:pStyle w:val="Compact"/>
        <w:numPr>
          <w:ilvl w:val="0"/>
          <w:numId w:val="1014"/>
        </w:numPr>
      </w:pPr>
      <w:r>
        <w:t xml:space="preserve">fleuve Bouregreg ;</w:t>
      </w:r>
    </w:p>
    <w:p>
      <w:pPr>
        <w:pStyle w:val="Compact"/>
        <w:numPr>
          <w:ilvl w:val="0"/>
          <w:numId w:val="1014"/>
        </w:numPr>
      </w:pPr>
      <w:r>
        <w:t xml:space="preserve">trames institutionnelles.</w:t>
      </w:r>
    </w:p>
    <w:bookmarkEnd w:id="46"/>
    <w:bookmarkStart w:id="47" w:name="données-climatiques-à-privilégier-1"/>
    <w:p>
      <w:pPr>
        <w:pStyle w:val="Heading3"/>
      </w:pPr>
      <w:r>
        <w:t xml:space="preserve">Données climatiques à privilégier</w:t>
      </w:r>
    </w:p>
    <w:p>
      <w:pPr>
        <w:pStyle w:val="Compact"/>
        <w:numPr>
          <w:ilvl w:val="0"/>
          <w:numId w:val="1015"/>
        </w:numPr>
      </w:pPr>
      <w:r>
        <w:t xml:space="preserve">température ;</w:t>
      </w:r>
    </w:p>
    <w:p>
      <w:pPr>
        <w:pStyle w:val="Compact"/>
        <w:numPr>
          <w:ilvl w:val="0"/>
          <w:numId w:val="1015"/>
        </w:numPr>
      </w:pPr>
      <w:r>
        <w:t xml:space="preserve">vent venant de l’océan ;</w:t>
      </w:r>
    </w:p>
    <w:p>
      <w:pPr>
        <w:pStyle w:val="Compact"/>
        <w:numPr>
          <w:ilvl w:val="0"/>
          <w:numId w:val="1015"/>
        </w:numPr>
      </w:pPr>
      <w:r>
        <w:t xml:space="preserve">humidité ;</w:t>
      </w:r>
    </w:p>
    <w:p>
      <w:pPr>
        <w:pStyle w:val="Compact"/>
        <w:numPr>
          <w:ilvl w:val="0"/>
          <w:numId w:val="1015"/>
        </w:numPr>
      </w:pPr>
      <w:r>
        <w:t xml:space="preserve">indice UV ;</w:t>
      </w:r>
    </w:p>
    <w:p>
      <w:pPr>
        <w:pStyle w:val="Compact"/>
        <w:numPr>
          <w:ilvl w:val="0"/>
          <w:numId w:val="1015"/>
        </w:numPr>
      </w:pPr>
      <w:r>
        <w:t xml:space="preserve">rythme jour/nuit.</w:t>
      </w:r>
    </w:p>
    <w:bookmarkEnd w:id="47"/>
    <w:bookmarkStart w:id="48" w:name="traduction-algorithmique-1"/>
    <w:p>
      <w:pPr>
        <w:pStyle w:val="Heading3"/>
      </w:pPr>
      <w:r>
        <w:t xml:space="preserve">Traduction algorithmique</w:t>
      </w:r>
    </w:p>
    <w:p>
      <w:pPr>
        <w:pStyle w:val="Compact"/>
        <w:numPr>
          <w:ilvl w:val="0"/>
          <w:numId w:val="1016"/>
        </w:numPr>
      </w:pPr>
      <w:r>
        <w:t xml:space="preserve">grande verticalité centrale ;</w:t>
      </w:r>
    </w:p>
    <w:p>
      <w:pPr>
        <w:pStyle w:val="Compact"/>
        <w:numPr>
          <w:ilvl w:val="0"/>
          <w:numId w:val="1016"/>
        </w:numPr>
      </w:pPr>
      <w:r>
        <w:t xml:space="preserve">modules inspirés des arcs ;</w:t>
      </w:r>
    </w:p>
    <w:p>
      <w:pPr>
        <w:pStyle w:val="Compact"/>
        <w:numPr>
          <w:ilvl w:val="0"/>
          <w:numId w:val="1016"/>
        </w:numPr>
      </w:pPr>
      <w:r>
        <w:t xml:space="preserve">jardins en grille ;</w:t>
      </w:r>
    </w:p>
    <w:p>
      <w:pPr>
        <w:pStyle w:val="Compact"/>
        <w:numPr>
          <w:ilvl w:val="0"/>
          <w:numId w:val="1016"/>
        </w:numPr>
      </w:pPr>
      <w:r>
        <w:t xml:space="preserve">zones vertes respirantes ;</w:t>
      </w:r>
    </w:p>
    <w:p>
      <w:pPr>
        <w:pStyle w:val="Compact"/>
        <w:numPr>
          <w:ilvl w:val="0"/>
          <w:numId w:val="1016"/>
        </w:numPr>
      </w:pPr>
      <w:r>
        <w:t xml:space="preserve">lignes lentes et stables.</w:t>
      </w:r>
    </w:p>
    <w:bookmarkEnd w:id="48"/>
    <w:bookmarkStart w:id="49" w:name="œuvre-proposée-1"/>
    <w:p>
      <w:pPr>
        <w:pStyle w:val="Heading3"/>
      </w:pPr>
      <w:r>
        <w:t xml:space="preserve">Œuvre proposée</w:t>
      </w:r>
    </w:p>
    <w:p>
      <w:pPr>
        <w:pStyle w:val="FirstParagraph"/>
      </w:pPr>
      <w:r>
        <w:rPr>
          <w:b/>
          <w:bCs/>
        </w:rPr>
        <w:t xml:space="preserve">Rabat Data Rug — Oudayas Green Code</w:t>
      </w:r>
      <w:r>
        <w:br/>
      </w:r>
      <w:r>
        <w:t xml:space="preserve">Un tapis-jardin où les données climatiques font pousser ou se contracter des motifs d’arcades, de remparts et de lignes végétales.</w:t>
      </w:r>
    </w:p>
    <w:bookmarkEnd w:id="49"/>
    <w:bookmarkStart w:id="50" w:name="option-physique-1"/>
    <w:p>
      <w:pPr>
        <w:pStyle w:val="Heading3"/>
      </w:pPr>
      <w:r>
        <w:t xml:space="preserve">Option physique</w:t>
      </w:r>
    </w:p>
    <w:p>
      <w:pPr>
        <w:pStyle w:val="Compact"/>
        <w:numPr>
          <w:ilvl w:val="0"/>
          <w:numId w:val="1017"/>
        </w:numPr>
      </w:pPr>
      <w:r>
        <w:t xml:space="preserve">tirage fine art ;</w:t>
      </w:r>
    </w:p>
    <w:p>
      <w:pPr>
        <w:pStyle w:val="Compact"/>
        <w:numPr>
          <w:ilvl w:val="0"/>
          <w:numId w:val="1017"/>
        </w:numPr>
      </w:pPr>
      <w:r>
        <w:t xml:space="preserve">broderie verte et or ;</w:t>
      </w:r>
    </w:p>
    <w:p>
      <w:pPr>
        <w:pStyle w:val="Compact"/>
        <w:numPr>
          <w:ilvl w:val="0"/>
          <w:numId w:val="1017"/>
        </w:numPr>
      </w:pPr>
      <w:r>
        <w:t xml:space="preserve">installation murale pour médiathèque.</w:t>
      </w:r>
    </w:p>
    <w:p>
      <w:r>
        <w:pict>
          <v:rect style="width:0;height:1.5pt" o:hralign="center" o:hrstd="t" o:hr="t"/>
        </w:pict>
      </w:r>
    </w:p>
    <w:bookmarkEnd w:id="50"/>
    <w:bookmarkEnd w:id="51"/>
    <w:bookmarkEnd w:id="52"/>
    <w:bookmarkStart w:id="62" w:name="fès"/>
    <w:p>
      <w:pPr>
        <w:pStyle w:val="Heading1"/>
      </w:pPr>
      <w:r>
        <w:t xml:space="preserve">03 — FÈS</w:t>
      </w:r>
    </w:p>
    <w:bookmarkStart w:id="61" w:name="Xdf53549821d0ecc3883496988bf7f18e4b14496"/>
    <w:p>
      <w:pPr>
        <w:pStyle w:val="Heading2"/>
      </w:pPr>
      <w:r>
        <w:t xml:space="preserve">DATA RUG FÈS — Médina Fractale / Savoir et Artisanat</w:t>
      </w:r>
    </w:p>
    <w:bookmarkStart w:id="53" w:name="signes-distinctifs-2"/>
    <w:p>
      <w:pPr>
        <w:pStyle w:val="Heading3"/>
      </w:pPr>
      <w:r>
        <w:t xml:space="preserve">Signes distinctifs</w:t>
      </w:r>
    </w:p>
    <w:p>
      <w:pPr>
        <w:pStyle w:val="FirstParagraph"/>
      </w:pPr>
      <w:r>
        <w:t xml:space="preserve">Fès est la ville des savoirs, des artisans, des tanneurs, des tisserands, des potiers, des dinandiers, de la médina labyrinthique, du bleu de Fès et de la profondeur spirituelle.</w:t>
      </w:r>
    </w:p>
    <w:bookmarkEnd w:id="53"/>
    <w:bookmarkStart w:id="54" w:name="direction-artistique-2"/>
    <w:p>
      <w:pPr>
        <w:pStyle w:val="Heading3"/>
      </w:pPr>
      <w:r>
        <w:t xml:space="preserve">Direction artistique</w:t>
      </w:r>
    </w:p>
    <w:p>
      <w:pPr>
        <w:pStyle w:val="FirstParagraph"/>
      </w:pPr>
      <w:r>
        <w:t xml:space="preserve">Fès doit devenir l’œuvre la plus dense, la plus labyrinthique, la plus savante.</w:t>
      </w:r>
      <w:r>
        <w:br/>
      </w:r>
      <w:r>
        <w:t xml:space="preserve">La ville appelle une structure fractale, presque infinie.</w:t>
      </w:r>
    </w:p>
    <w:bookmarkEnd w:id="54"/>
    <w:bookmarkStart w:id="55" w:name="palette-2"/>
    <w:p>
      <w:pPr>
        <w:pStyle w:val="Heading3"/>
      </w:pPr>
      <w:r>
        <w:t xml:space="preserve">Palette</w:t>
      </w:r>
    </w:p>
    <w:p>
      <w:pPr>
        <w:pStyle w:val="Compact"/>
        <w:numPr>
          <w:ilvl w:val="0"/>
          <w:numId w:val="1018"/>
        </w:numPr>
      </w:pPr>
      <w:r>
        <w:t xml:space="preserve">Bleu Fès</w:t>
      </w:r>
      <w:r>
        <w:br/>
      </w:r>
    </w:p>
    <w:p>
      <w:pPr>
        <w:pStyle w:val="Compact"/>
        <w:numPr>
          <w:ilvl w:val="0"/>
          <w:numId w:val="1018"/>
        </w:numPr>
      </w:pPr>
      <w:r>
        <w:t xml:space="preserve">Vert jade</w:t>
      </w:r>
      <w:r>
        <w:br/>
      </w:r>
    </w:p>
    <w:p>
      <w:pPr>
        <w:pStyle w:val="Compact"/>
        <w:numPr>
          <w:ilvl w:val="0"/>
          <w:numId w:val="1018"/>
        </w:numPr>
      </w:pPr>
      <w:r>
        <w:t xml:space="preserve">Brun cuir</w:t>
      </w:r>
      <w:r>
        <w:br/>
      </w:r>
    </w:p>
    <w:p>
      <w:pPr>
        <w:pStyle w:val="Compact"/>
        <w:numPr>
          <w:ilvl w:val="0"/>
          <w:numId w:val="1018"/>
        </w:numPr>
      </w:pPr>
      <w:r>
        <w:t xml:space="preserve">Ocre médina</w:t>
      </w:r>
      <w:r>
        <w:br/>
      </w:r>
    </w:p>
    <w:p>
      <w:pPr>
        <w:pStyle w:val="Compact"/>
        <w:numPr>
          <w:ilvl w:val="0"/>
          <w:numId w:val="1018"/>
        </w:numPr>
      </w:pPr>
      <w:r>
        <w:t xml:space="preserve">Blanc chaux</w:t>
      </w:r>
      <w:r>
        <w:br/>
      </w:r>
    </w:p>
    <w:p>
      <w:pPr>
        <w:pStyle w:val="Compact"/>
        <w:numPr>
          <w:ilvl w:val="0"/>
          <w:numId w:val="1018"/>
        </w:numPr>
      </w:pPr>
      <w:r>
        <w:t xml:space="preserve">Cuivre / laiton</w:t>
      </w:r>
    </w:p>
    <w:bookmarkEnd w:id="55"/>
    <w:bookmarkStart w:id="56" w:name="motifs-sources-2"/>
    <w:p>
      <w:pPr>
        <w:pStyle w:val="Heading3"/>
      </w:pPr>
      <w:r>
        <w:t xml:space="preserve">Motifs sources</w:t>
      </w:r>
    </w:p>
    <w:p>
      <w:pPr>
        <w:pStyle w:val="Compact"/>
        <w:numPr>
          <w:ilvl w:val="0"/>
          <w:numId w:val="1019"/>
        </w:numPr>
      </w:pPr>
      <w:r>
        <w:t xml:space="preserve">Bab Boujloud ;</w:t>
      </w:r>
    </w:p>
    <w:p>
      <w:pPr>
        <w:pStyle w:val="Compact"/>
        <w:numPr>
          <w:ilvl w:val="0"/>
          <w:numId w:val="1019"/>
        </w:numPr>
      </w:pPr>
      <w:r>
        <w:t xml:space="preserve">zellige bleu et vert ;</w:t>
      </w:r>
    </w:p>
    <w:p>
      <w:pPr>
        <w:pStyle w:val="Compact"/>
        <w:numPr>
          <w:ilvl w:val="0"/>
          <w:numId w:val="1019"/>
        </w:numPr>
      </w:pPr>
      <w:r>
        <w:t xml:space="preserve">tanneries ;</w:t>
      </w:r>
    </w:p>
    <w:p>
      <w:pPr>
        <w:pStyle w:val="Compact"/>
        <w:numPr>
          <w:ilvl w:val="0"/>
          <w:numId w:val="1019"/>
        </w:numPr>
      </w:pPr>
      <w:r>
        <w:t xml:space="preserve">médina ;</w:t>
      </w:r>
    </w:p>
    <w:p>
      <w:pPr>
        <w:pStyle w:val="Compact"/>
        <w:numPr>
          <w:ilvl w:val="0"/>
          <w:numId w:val="1019"/>
        </w:numPr>
      </w:pPr>
      <w:r>
        <w:t xml:space="preserve">calligraphie ;</w:t>
      </w:r>
    </w:p>
    <w:p>
      <w:pPr>
        <w:pStyle w:val="Compact"/>
        <w:numPr>
          <w:ilvl w:val="0"/>
          <w:numId w:val="1019"/>
        </w:numPr>
      </w:pPr>
      <w:r>
        <w:t xml:space="preserve">bois sculpté ;</w:t>
      </w:r>
    </w:p>
    <w:p>
      <w:pPr>
        <w:pStyle w:val="Compact"/>
        <w:numPr>
          <w:ilvl w:val="0"/>
          <w:numId w:val="1019"/>
        </w:numPr>
      </w:pPr>
      <w:r>
        <w:t xml:space="preserve">poterie ;</w:t>
      </w:r>
    </w:p>
    <w:p>
      <w:pPr>
        <w:pStyle w:val="Compact"/>
        <w:numPr>
          <w:ilvl w:val="0"/>
          <w:numId w:val="1019"/>
        </w:numPr>
      </w:pPr>
      <w:r>
        <w:t xml:space="preserve">trames d’atelier.</w:t>
      </w:r>
    </w:p>
    <w:bookmarkEnd w:id="56"/>
    <w:bookmarkStart w:id="57" w:name="données-climatiques-à-privilégier-2"/>
    <w:p>
      <w:pPr>
        <w:pStyle w:val="Heading3"/>
      </w:pPr>
      <w:r>
        <w:t xml:space="preserve">Données climatiques à privilégier</w:t>
      </w:r>
    </w:p>
    <w:p>
      <w:pPr>
        <w:pStyle w:val="Compact"/>
        <w:numPr>
          <w:ilvl w:val="0"/>
          <w:numId w:val="1020"/>
        </w:numPr>
      </w:pPr>
      <w:r>
        <w:t xml:space="preserve">chaleur intérieure ;</w:t>
      </w:r>
    </w:p>
    <w:p>
      <w:pPr>
        <w:pStyle w:val="Compact"/>
        <w:numPr>
          <w:ilvl w:val="0"/>
          <w:numId w:val="1020"/>
        </w:numPr>
      </w:pPr>
      <w:r>
        <w:t xml:space="preserve">humidité ;</w:t>
      </w:r>
    </w:p>
    <w:p>
      <w:pPr>
        <w:pStyle w:val="Compact"/>
        <w:numPr>
          <w:ilvl w:val="0"/>
          <w:numId w:val="1020"/>
        </w:numPr>
      </w:pPr>
      <w:r>
        <w:t xml:space="preserve">poussière / opacité simulée ;</w:t>
      </w:r>
    </w:p>
    <w:p>
      <w:pPr>
        <w:pStyle w:val="Compact"/>
        <w:numPr>
          <w:ilvl w:val="0"/>
          <w:numId w:val="1020"/>
        </w:numPr>
      </w:pPr>
      <w:r>
        <w:t xml:space="preserve">pression ;</w:t>
      </w:r>
    </w:p>
    <w:p>
      <w:pPr>
        <w:pStyle w:val="Compact"/>
        <w:numPr>
          <w:ilvl w:val="0"/>
          <w:numId w:val="1020"/>
        </w:numPr>
      </w:pPr>
      <w:r>
        <w:t xml:space="preserve">variation jour/nuit.</w:t>
      </w:r>
    </w:p>
    <w:bookmarkEnd w:id="57"/>
    <w:bookmarkStart w:id="58" w:name="traduction-algorithmique-2"/>
    <w:p>
      <w:pPr>
        <w:pStyle w:val="Heading3"/>
      </w:pPr>
      <w:r>
        <w:t xml:space="preserve">Traduction algorithmique</w:t>
      </w:r>
    </w:p>
    <w:p>
      <w:pPr>
        <w:pStyle w:val="Compact"/>
        <w:numPr>
          <w:ilvl w:val="0"/>
          <w:numId w:val="1021"/>
        </w:numPr>
      </w:pPr>
      <w:r>
        <w:t xml:space="preserve">labyrinthe génératif ;</w:t>
      </w:r>
    </w:p>
    <w:p>
      <w:pPr>
        <w:pStyle w:val="Compact"/>
        <w:numPr>
          <w:ilvl w:val="0"/>
          <w:numId w:val="1021"/>
        </w:numPr>
      </w:pPr>
      <w:r>
        <w:t xml:space="preserve">tuiles très fines ;</w:t>
      </w:r>
    </w:p>
    <w:p>
      <w:pPr>
        <w:pStyle w:val="Compact"/>
        <w:numPr>
          <w:ilvl w:val="0"/>
          <w:numId w:val="1021"/>
        </w:numPr>
      </w:pPr>
      <w:r>
        <w:t xml:space="preserve">micro-motifs ;</w:t>
      </w:r>
    </w:p>
    <w:p>
      <w:pPr>
        <w:pStyle w:val="Compact"/>
        <w:numPr>
          <w:ilvl w:val="0"/>
          <w:numId w:val="1021"/>
        </w:numPr>
      </w:pPr>
      <w:r>
        <w:t xml:space="preserve">répétitions denses ;</w:t>
      </w:r>
    </w:p>
    <w:p>
      <w:pPr>
        <w:pStyle w:val="Compact"/>
        <w:numPr>
          <w:ilvl w:val="0"/>
          <w:numId w:val="1021"/>
        </w:numPr>
      </w:pPr>
      <w:r>
        <w:t xml:space="preserve">effets de profondeur ;</w:t>
      </w:r>
    </w:p>
    <w:p>
      <w:pPr>
        <w:pStyle w:val="Compact"/>
        <w:numPr>
          <w:ilvl w:val="0"/>
          <w:numId w:val="1021"/>
        </w:numPr>
      </w:pPr>
      <w:r>
        <w:t xml:space="preserve">données transformées en couches successives.</w:t>
      </w:r>
    </w:p>
    <w:bookmarkEnd w:id="58"/>
    <w:bookmarkStart w:id="59" w:name="œuvre-proposée-2"/>
    <w:p>
      <w:pPr>
        <w:pStyle w:val="Heading3"/>
      </w:pPr>
      <w:r>
        <w:t xml:space="preserve">Œuvre proposée</w:t>
      </w:r>
    </w:p>
    <w:p>
      <w:pPr>
        <w:pStyle w:val="FirstParagraph"/>
      </w:pPr>
      <w:r>
        <w:rPr>
          <w:b/>
          <w:bCs/>
        </w:rPr>
        <w:t xml:space="preserve">Fès Data Rug — The Blue Medina Algorithm</w:t>
      </w:r>
      <w:r>
        <w:br/>
      </w:r>
      <w:r>
        <w:t xml:space="preserve">Une médina-tapis où chaque cellule semble contenir un autre motif. La donnée climatique devient un souffle qui ouvre ou referme le labyrinthe.</w:t>
      </w:r>
    </w:p>
    <w:bookmarkEnd w:id="59"/>
    <w:bookmarkStart w:id="60" w:name="option-physique-2"/>
    <w:p>
      <w:pPr>
        <w:pStyle w:val="Heading3"/>
      </w:pPr>
      <w:r>
        <w:t xml:space="preserve">Option physique</w:t>
      </w:r>
    </w:p>
    <w:p>
      <w:pPr>
        <w:pStyle w:val="Compact"/>
        <w:numPr>
          <w:ilvl w:val="0"/>
          <w:numId w:val="1022"/>
        </w:numPr>
      </w:pPr>
      <w:r>
        <w:t xml:space="preserve">impression très haute définition ;</w:t>
      </w:r>
    </w:p>
    <w:p>
      <w:pPr>
        <w:pStyle w:val="Compact"/>
        <w:numPr>
          <w:ilvl w:val="0"/>
          <w:numId w:val="1022"/>
        </w:numPr>
      </w:pPr>
      <w:r>
        <w:t xml:space="preserve">version zellige numérique ;</w:t>
      </w:r>
    </w:p>
    <w:p>
      <w:pPr>
        <w:pStyle w:val="Compact"/>
        <w:numPr>
          <w:ilvl w:val="0"/>
          <w:numId w:val="1022"/>
        </w:numPr>
      </w:pPr>
      <w:r>
        <w:t xml:space="preserve">carton pour tissage artisanal ;</w:t>
      </w:r>
    </w:p>
    <w:p>
      <w:pPr>
        <w:pStyle w:val="Compact"/>
        <w:numPr>
          <w:ilvl w:val="0"/>
          <w:numId w:val="1022"/>
        </w:numPr>
      </w:pPr>
      <w:r>
        <w:t xml:space="preserve">broderie fine.</w:t>
      </w:r>
    </w:p>
    <w:p>
      <w:r>
        <w:pict>
          <v:rect style="width:0;height:1.5pt" o:hralign="center" o:hrstd="t" o:hr="t"/>
        </w:pict>
      </w:r>
    </w:p>
    <w:bookmarkEnd w:id="60"/>
    <w:bookmarkEnd w:id="61"/>
    <w:bookmarkEnd w:id="62"/>
    <w:bookmarkStart w:id="72" w:name="marrakech"/>
    <w:p>
      <w:pPr>
        <w:pStyle w:val="Heading1"/>
      </w:pPr>
      <w:r>
        <w:t xml:space="preserve">04 — MARRAKECH</w:t>
      </w:r>
    </w:p>
    <w:bookmarkStart w:id="71" w:name="Xc8589136b59aa83c5fe8b4d6cc34eb7de4d677c"/>
    <w:p>
      <w:pPr>
        <w:pStyle w:val="Heading2"/>
      </w:pPr>
      <w:r>
        <w:t xml:space="preserve">DATA RUG MARRAKECH — Ville Ocre / Chaleur Rituelle</w:t>
      </w:r>
    </w:p>
    <w:bookmarkStart w:id="63" w:name="signes-distinctifs-3"/>
    <w:p>
      <w:pPr>
        <w:pStyle w:val="Heading3"/>
      </w:pPr>
      <w:r>
        <w:t xml:space="preserve">Signes distinctifs</w:t>
      </w:r>
    </w:p>
    <w:p>
      <w:pPr>
        <w:pStyle w:val="FirstParagraph"/>
      </w:pPr>
      <w:r>
        <w:t xml:space="preserve">Marrakech est liée à l’ocre, aux remparts, à Jamaâ El-Fna, à la Koutoubia, aux jardins, au mouvement des souks, à la lumière sèche, au rapport entre Atlas et ville.</w:t>
      </w:r>
    </w:p>
    <w:bookmarkEnd w:id="63"/>
    <w:bookmarkStart w:id="64" w:name="direction-artistique-3"/>
    <w:p>
      <w:pPr>
        <w:pStyle w:val="Heading3"/>
      </w:pPr>
      <w:r>
        <w:t xml:space="preserve">Direction artistique</w:t>
      </w:r>
    </w:p>
    <w:p>
      <w:pPr>
        <w:pStyle w:val="FirstParagraph"/>
      </w:pPr>
      <w:r>
        <w:t xml:space="preserve">Marrakech doit être chaude, solaire, rythmique, presque cérémonielle.</w:t>
      </w:r>
      <w:r>
        <w:br/>
      </w:r>
      <w:r>
        <w:t xml:space="preserve">Une œuvre de pulsation, de foule, de chaleur, de poussière et d’ombre.</w:t>
      </w:r>
    </w:p>
    <w:bookmarkEnd w:id="64"/>
    <w:bookmarkStart w:id="65" w:name="palette-3"/>
    <w:p>
      <w:pPr>
        <w:pStyle w:val="Heading3"/>
      </w:pPr>
      <w:r>
        <w:t xml:space="preserve">Palette</w:t>
      </w:r>
    </w:p>
    <w:p>
      <w:pPr>
        <w:pStyle w:val="Compact"/>
        <w:numPr>
          <w:ilvl w:val="0"/>
          <w:numId w:val="1023"/>
        </w:numPr>
      </w:pPr>
      <w:r>
        <w:t xml:space="preserve">Ocre rouge</w:t>
      </w:r>
      <w:r>
        <w:br/>
      </w:r>
    </w:p>
    <w:p>
      <w:pPr>
        <w:pStyle w:val="Compact"/>
        <w:numPr>
          <w:ilvl w:val="0"/>
          <w:numId w:val="1023"/>
        </w:numPr>
      </w:pPr>
      <w:r>
        <w:t xml:space="preserve">Terre cuite</w:t>
      </w:r>
      <w:r>
        <w:br/>
      </w:r>
    </w:p>
    <w:p>
      <w:pPr>
        <w:pStyle w:val="Compact"/>
        <w:numPr>
          <w:ilvl w:val="0"/>
          <w:numId w:val="1023"/>
        </w:numPr>
      </w:pPr>
      <w:r>
        <w:t xml:space="preserve">Rose adobe</w:t>
      </w:r>
      <w:r>
        <w:br/>
      </w:r>
    </w:p>
    <w:p>
      <w:pPr>
        <w:pStyle w:val="Compact"/>
        <w:numPr>
          <w:ilvl w:val="0"/>
          <w:numId w:val="1023"/>
        </w:numPr>
      </w:pPr>
      <w:r>
        <w:t xml:space="preserve">Noir ombre</w:t>
      </w:r>
      <w:r>
        <w:br/>
      </w:r>
    </w:p>
    <w:p>
      <w:pPr>
        <w:pStyle w:val="Compact"/>
        <w:numPr>
          <w:ilvl w:val="0"/>
          <w:numId w:val="1023"/>
        </w:numPr>
      </w:pPr>
      <w:r>
        <w:t xml:space="preserve">Vert Majorelle en accent</w:t>
      </w:r>
      <w:r>
        <w:br/>
      </w:r>
    </w:p>
    <w:p>
      <w:pPr>
        <w:pStyle w:val="Compact"/>
        <w:numPr>
          <w:ilvl w:val="0"/>
          <w:numId w:val="1023"/>
        </w:numPr>
      </w:pPr>
      <w:r>
        <w:t xml:space="preserve">Or solaire</w:t>
      </w:r>
    </w:p>
    <w:bookmarkEnd w:id="65"/>
    <w:bookmarkStart w:id="66" w:name="motifs-sources-3"/>
    <w:p>
      <w:pPr>
        <w:pStyle w:val="Heading3"/>
      </w:pPr>
      <w:r>
        <w:t xml:space="preserve">Motifs sources</w:t>
      </w:r>
    </w:p>
    <w:p>
      <w:pPr>
        <w:pStyle w:val="Compact"/>
        <w:numPr>
          <w:ilvl w:val="0"/>
          <w:numId w:val="1024"/>
        </w:numPr>
      </w:pPr>
      <w:r>
        <w:t xml:space="preserve">remparts ;</w:t>
      </w:r>
    </w:p>
    <w:p>
      <w:pPr>
        <w:pStyle w:val="Compact"/>
        <w:numPr>
          <w:ilvl w:val="0"/>
          <w:numId w:val="1024"/>
        </w:numPr>
      </w:pPr>
      <w:r>
        <w:t xml:space="preserve">Koutoubia ;</w:t>
      </w:r>
    </w:p>
    <w:p>
      <w:pPr>
        <w:pStyle w:val="Compact"/>
        <w:numPr>
          <w:ilvl w:val="0"/>
          <w:numId w:val="1024"/>
        </w:numPr>
      </w:pPr>
      <w:r>
        <w:t xml:space="preserve">mosaïque de souk ;</w:t>
      </w:r>
    </w:p>
    <w:p>
      <w:pPr>
        <w:pStyle w:val="Compact"/>
        <w:numPr>
          <w:ilvl w:val="0"/>
          <w:numId w:val="1024"/>
        </w:numPr>
      </w:pPr>
      <w:r>
        <w:t xml:space="preserve">jardins ;</w:t>
      </w:r>
    </w:p>
    <w:p>
      <w:pPr>
        <w:pStyle w:val="Compact"/>
        <w:numPr>
          <w:ilvl w:val="0"/>
          <w:numId w:val="1024"/>
        </w:numPr>
      </w:pPr>
      <w:r>
        <w:t xml:space="preserve">palmeraie ;</w:t>
      </w:r>
    </w:p>
    <w:p>
      <w:pPr>
        <w:pStyle w:val="Compact"/>
        <w:numPr>
          <w:ilvl w:val="0"/>
          <w:numId w:val="1024"/>
        </w:numPr>
      </w:pPr>
      <w:r>
        <w:t xml:space="preserve">tapis rouge ;</w:t>
      </w:r>
    </w:p>
    <w:p>
      <w:pPr>
        <w:pStyle w:val="Compact"/>
        <w:numPr>
          <w:ilvl w:val="0"/>
          <w:numId w:val="1024"/>
        </w:numPr>
      </w:pPr>
      <w:r>
        <w:t xml:space="preserve">rythme de place publique.</w:t>
      </w:r>
    </w:p>
    <w:bookmarkEnd w:id="66"/>
    <w:bookmarkStart w:id="67" w:name="données-climatiques-à-privilégier-3"/>
    <w:p>
      <w:pPr>
        <w:pStyle w:val="Heading3"/>
      </w:pPr>
      <w:r>
        <w:t xml:space="preserve">Données climatiques à privilégier</w:t>
      </w:r>
    </w:p>
    <w:p>
      <w:pPr>
        <w:pStyle w:val="Compact"/>
        <w:numPr>
          <w:ilvl w:val="0"/>
          <w:numId w:val="1025"/>
        </w:numPr>
      </w:pPr>
      <w:r>
        <w:t xml:space="preserve">température ;</w:t>
      </w:r>
    </w:p>
    <w:p>
      <w:pPr>
        <w:pStyle w:val="Compact"/>
        <w:numPr>
          <w:ilvl w:val="0"/>
          <w:numId w:val="1025"/>
        </w:numPr>
      </w:pPr>
      <w:r>
        <w:t xml:space="preserve">indice UV ;</w:t>
      </w:r>
    </w:p>
    <w:p>
      <w:pPr>
        <w:pStyle w:val="Compact"/>
        <w:numPr>
          <w:ilvl w:val="0"/>
          <w:numId w:val="1025"/>
        </w:numPr>
      </w:pPr>
      <w:r>
        <w:t xml:space="preserve">faible humidité ;</w:t>
      </w:r>
    </w:p>
    <w:p>
      <w:pPr>
        <w:pStyle w:val="Compact"/>
        <w:numPr>
          <w:ilvl w:val="0"/>
          <w:numId w:val="1025"/>
        </w:numPr>
      </w:pPr>
      <w:r>
        <w:t xml:space="preserve">vent chaud ;</w:t>
      </w:r>
    </w:p>
    <w:p>
      <w:pPr>
        <w:pStyle w:val="Compact"/>
        <w:numPr>
          <w:ilvl w:val="0"/>
          <w:numId w:val="1025"/>
        </w:numPr>
      </w:pPr>
      <w:r>
        <w:t xml:space="preserve">amplitude jour/nuit.</w:t>
      </w:r>
    </w:p>
    <w:bookmarkEnd w:id="67"/>
    <w:bookmarkStart w:id="68" w:name="traduction-algorithmique-3"/>
    <w:p>
      <w:pPr>
        <w:pStyle w:val="Heading3"/>
      </w:pPr>
      <w:r>
        <w:t xml:space="preserve">Traduction algorithmique</w:t>
      </w:r>
    </w:p>
    <w:p>
      <w:pPr>
        <w:pStyle w:val="Compact"/>
        <w:numPr>
          <w:ilvl w:val="0"/>
          <w:numId w:val="1026"/>
        </w:numPr>
      </w:pPr>
      <w:r>
        <w:t xml:space="preserve">pulsations circulaires ;</w:t>
      </w:r>
    </w:p>
    <w:p>
      <w:pPr>
        <w:pStyle w:val="Compact"/>
        <w:numPr>
          <w:ilvl w:val="0"/>
          <w:numId w:val="1026"/>
        </w:numPr>
      </w:pPr>
      <w:r>
        <w:t xml:space="preserve">blocs ocres ;</w:t>
      </w:r>
    </w:p>
    <w:p>
      <w:pPr>
        <w:pStyle w:val="Compact"/>
        <w:numPr>
          <w:ilvl w:val="0"/>
          <w:numId w:val="1026"/>
        </w:numPr>
      </w:pPr>
      <w:r>
        <w:t xml:space="preserve">motifs qui vibrent avec la chaleur ;</w:t>
      </w:r>
    </w:p>
    <w:p>
      <w:pPr>
        <w:pStyle w:val="Compact"/>
        <w:numPr>
          <w:ilvl w:val="0"/>
          <w:numId w:val="1026"/>
        </w:numPr>
      </w:pPr>
      <w:r>
        <w:t xml:space="preserve">éclats bleus/verts comme oasis ;</w:t>
      </w:r>
    </w:p>
    <w:p>
      <w:pPr>
        <w:pStyle w:val="Compact"/>
        <w:numPr>
          <w:ilvl w:val="0"/>
          <w:numId w:val="1026"/>
        </w:numPr>
      </w:pPr>
      <w:r>
        <w:t xml:space="preserve">densité augmentée aux heures chaudes.</w:t>
      </w:r>
    </w:p>
    <w:bookmarkEnd w:id="68"/>
    <w:bookmarkStart w:id="69" w:name="œuvre-proposée-3"/>
    <w:p>
      <w:pPr>
        <w:pStyle w:val="Heading3"/>
      </w:pPr>
      <w:r>
        <w:t xml:space="preserve">Œuvre proposée</w:t>
      </w:r>
    </w:p>
    <w:p>
      <w:pPr>
        <w:pStyle w:val="FirstParagraph"/>
      </w:pPr>
      <w:r>
        <w:rPr>
          <w:b/>
          <w:bCs/>
        </w:rPr>
        <w:t xml:space="preserve">Marrakech Data Rug — Ochre Heat Pulse</w:t>
      </w:r>
      <w:r>
        <w:br/>
      </w:r>
      <w:r>
        <w:t xml:space="preserve">Un tapis de chaleur où les données météo produisent des battements visuels. La ville devient une surface solaire animée par le souffle des souks.</w:t>
      </w:r>
    </w:p>
    <w:bookmarkEnd w:id="69"/>
    <w:bookmarkStart w:id="70" w:name="option-physique-3"/>
    <w:p>
      <w:pPr>
        <w:pStyle w:val="Heading3"/>
      </w:pPr>
      <w:r>
        <w:t xml:space="preserve">Option physique</w:t>
      </w:r>
    </w:p>
    <w:p>
      <w:pPr>
        <w:pStyle w:val="Compact"/>
        <w:numPr>
          <w:ilvl w:val="0"/>
          <w:numId w:val="1027"/>
        </w:numPr>
      </w:pPr>
      <w:r>
        <w:t xml:space="preserve">tapis rouge/ocre ;</w:t>
      </w:r>
    </w:p>
    <w:p>
      <w:pPr>
        <w:pStyle w:val="Compact"/>
        <w:numPr>
          <w:ilvl w:val="0"/>
          <w:numId w:val="1027"/>
        </w:numPr>
      </w:pPr>
      <w:r>
        <w:t xml:space="preserve">impression textile ;</w:t>
      </w:r>
    </w:p>
    <w:p>
      <w:pPr>
        <w:pStyle w:val="Compact"/>
        <w:numPr>
          <w:ilvl w:val="0"/>
          <w:numId w:val="1027"/>
        </w:numPr>
      </w:pPr>
      <w:r>
        <w:t xml:space="preserve">projection monumentale.</w:t>
      </w:r>
    </w:p>
    <w:p>
      <w:r>
        <w:pict>
          <v:rect style="width:0;height:1.5pt" o:hralign="center" o:hrstd="t" o:hr="t"/>
        </w:pict>
      </w:r>
    </w:p>
    <w:bookmarkEnd w:id="70"/>
    <w:bookmarkEnd w:id="71"/>
    <w:bookmarkEnd w:id="72"/>
    <w:bookmarkStart w:id="82" w:name="tanger"/>
    <w:p>
      <w:pPr>
        <w:pStyle w:val="Heading1"/>
      </w:pPr>
      <w:r>
        <w:t xml:space="preserve">05 — TANGER</w:t>
      </w:r>
    </w:p>
    <w:bookmarkStart w:id="81" w:name="data-rug-tanger-détroit-entre-deux-mers"/>
    <w:p>
      <w:pPr>
        <w:pStyle w:val="Heading2"/>
      </w:pPr>
      <w:r>
        <w:t xml:space="preserve">DATA RUG TANGER — Détroit / Entre Deux Mers</w:t>
      </w:r>
    </w:p>
    <w:bookmarkStart w:id="73" w:name="signes-distinctifs-4"/>
    <w:p>
      <w:pPr>
        <w:pStyle w:val="Heading3"/>
      </w:pPr>
      <w:r>
        <w:t xml:space="preserve">Signes distinctifs</w:t>
      </w:r>
    </w:p>
    <w:p>
      <w:pPr>
        <w:pStyle w:val="FirstParagraph"/>
      </w:pPr>
      <w:r>
        <w:t xml:space="preserve">Tanger est une ville de seuil : Afrique / Europe, Atlantique / Méditerranée, port / médina, vent / horizon. Elle porte une mémoire littéraire, maritime, cosmopolite.</w:t>
      </w:r>
    </w:p>
    <w:bookmarkEnd w:id="73"/>
    <w:bookmarkStart w:id="74" w:name="direction-artistique-4"/>
    <w:p>
      <w:pPr>
        <w:pStyle w:val="Heading3"/>
      </w:pPr>
      <w:r>
        <w:t xml:space="preserve">Direction artistique</w:t>
      </w:r>
    </w:p>
    <w:p>
      <w:pPr>
        <w:pStyle w:val="FirstParagraph"/>
      </w:pPr>
      <w:r>
        <w:t xml:space="preserve">Tanger doit être traitée comme un passage, une frontière fluide, un entre-deux.</w:t>
      </w:r>
      <w:r>
        <w:br/>
      </w:r>
      <w:r>
        <w:t xml:space="preserve">L’œuvre doit respirer le vent, la mer, le bleu, les lignes d’horizon.</w:t>
      </w:r>
    </w:p>
    <w:bookmarkEnd w:id="74"/>
    <w:bookmarkStart w:id="75" w:name="palette-4"/>
    <w:p>
      <w:pPr>
        <w:pStyle w:val="Heading3"/>
      </w:pPr>
      <w:r>
        <w:t xml:space="preserve">Palette</w:t>
      </w:r>
    </w:p>
    <w:p>
      <w:pPr>
        <w:pStyle w:val="Compact"/>
        <w:numPr>
          <w:ilvl w:val="0"/>
          <w:numId w:val="1028"/>
        </w:numPr>
      </w:pPr>
      <w:r>
        <w:t xml:space="preserve">Bleu détroit</w:t>
      </w:r>
      <w:r>
        <w:br/>
      </w:r>
    </w:p>
    <w:p>
      <w:pPr>
        <w:pStyle w:val="Compact"/>
        <w:numPr>
          <w:ilvl w:val="0"/>
          <w:numId w:val="1028"/>
        </w:numPr>
      </w:pPr>
      <w:r>
        <w:t xml:space="preserve">Blanc médina</w:t>
      </w:r>
      <w:r>
        <w:br/>
      </w:r>
    </w:p>
    <w:p>
      <w:pPr>
        <w:pStyle w:val="Compact"/>
        <w:numPr>
          <w:ilvl w:val="0"/>
          <w:numId w:val="1028"/>
        </w:numPr>
      </w:pPr>
      <w:r>
        <w:t xml:space="preserve">Gris brume</w:t>
      </w:r>
      <w:r>
        <w:br/>
      </w:r>
    </w:p>
    <w:p>
      <w:pPr>
        <w:pStyle w:val="Compact"/>
        <w:numPr>
          <w:ilvl w:val="0"/>
          <w:numId w:val="1028"/>
        </w:numPr>
      </w:pPr>
      <w:r>
        <w:t xml:space="preserve">Vert mer</w:t>
      </w:r>
      <w:r>
        <w:br/>
      </w:r>
    </w:p>
    <w:p>
      <w:pPr>
        <w:pStyle w:val="Compact"/>
        <w:numPr>
          <w:ilvl w:val="0"/>
          <w:numId w:val="1028"/>
        </w:numPr>
      </w:pPr>
      <w:r>
        <w:t xml:space="preserve">Noir portuaire</w:t>
      </w:r>
      <w:r>
        <w:br/>
      </w:r>
    </w:p>
    <w:p>
      <w:pPr>
        <w:pStyle w:val="Compact"/>
        <w:numPr>
          <w:ilvl w:val="0"/>
          <w:numId w:val="1028"/>
        </w:numPr>
      </w:pPr>
      <w:r>
        <w:t xml:space="preserve">Orange coucher de soleil</w:t>
      </w:r>
    </w:p>
    <w:bookmarkEnd w:id="75"/>
    <w:bookmarkStart w:id="76" w:name="motifs-sources-4"/>
    <w:p>
      <w:pPr>
        <w:pStyle w:val="Heading3"/>
      </w:pPr>
      <w:r>
        <w:t xml:space="preserve">Motifs sources</w:t>
      </w:r>
    </w:p>
    <w:p>
      <w:pPr>
        <w:pStyle w:val="Compact"/>
        <w:numPr>
          <w:ilvl w:val="0"/>
          <w:numId w:val="1029"/>
        </w:numPr>
      </w:pPr>
      <w:r>
        <w:t xml:space="preserve">détroit de Gibraltar ;</w:t>
      </w:r>
    </w:p>
    <w:p>
      <w:pPr>
        <w:pStyle w:val="Compact"/>
        <w:numPr>
          <w:ilvl w:val="0"/>
          <w:numId w:val="1029"/>
        </w:numPr>
      </w:pPr>
      <w:r>
        <w:t xml:space="preserve">lignes d’horizon ;</w:t>
      </w:r>
    </w:p>
    <w:p>
      <w:pPr>
        <w:pStyle w:val="Compact"/>
        <w:numPr>
          <w:ilvl w:val="0"/>
          <w:numId w:val="1029"/>
        </w:numPr>
      </w:pPr>
      <w:r>
        <w:t xml:space="preserve">vagues ;</w:t>
      </w:r>
    </w:p>
    <w:p>
      <w:pPr>
        <w:pStyle w:val="Compact"/>
        <w:numPr>
          <w:ilvl w:val="0"/>
          <w:numId w:val="1029"/>
        </w:numPr>
      </w:pPr>
      <w:r>
        <w:t xml:space="preserve">port ;</w:t>
      </w:r>
    </w:p>
    <w:p>
      <w:pPr>
        <w:pStyle w:val="Compact"/>
        <w:numPr>
          <w:ilvl w:val="0"/>
          <w:numId w:val="1029"/>
        </w:numPr>
      </w:pPr>
      <w:r>
        <w:t xml:space="preserve">médina blanche ;</w:t>
      </w:r>
    </w:p>
    <w:p>
      <w:pPr>
        <w:pStyle w:val="Compact"/>
        <w:numPr>
          <w:ilvl w:val="0"/>
          <w:numId w:val="1029"/>
        </w:numPr>
      </w:pPr>
      <w:r>
        <w:t xml:space="preserve">vents croisés ;</w:t>
      </w:r>
    </w:p>
    <w:p>
      <w:pPr>
        <w:pStyle w:val="Compact"/>
        <w:numPr>
          <w:ilvl w:val="0"/>
          <w:numId w:val="1029"/>
        </w:numPr>
      </w:pPr>
      <w:r>
        <w:t xml:space="preserve">routes maritimes.</w:t>
      </w:r>
    </w:p>
    <w:bookmarkEnd w:id="76"/>
    <w:bookmarkStart w:id="77" w:name="données-climatiques-à-privilégier-4"/>
    <w:p>
      <w:pPr>
        <w:pStyle w:val="Heading3"/>
      </w:pPr>
      <w:r>
        <w:t xml:space="preserve">Données climatiques à privilégier</w:t>
      </w:r>
    </w:p>
    <w:p>
      <w:pPr>
        <w:pStyle w:val="Compact"/>
        <w:numPr>
          <w:ilvl w:val="0"/>
          <w:numId w:val="1030"/>
        </w:numPr>
      </w:pPr>
      <w:r>
        <w:t xml:space="preserve">direction du vent ;</w:t>
      </w:r>
    </w:p>
    <w:p>
      <w:pPr>
        <w:pStyle w:val="Compact"/>
        <w:numPr>
          <w:ilvl w:val="0"/>
          <w:numId w:val="1030"/>
        </w:numPr>
      </w:pPr>
      <w:r>
        <w:t xml:space="preserve">force du vent ;</w:t>
      </w:r>
    </w:p>
    <w:p>
      <w:pPr>
        <w:pStyle w:val="Compact"/>
        <w:numPr>
          <w:ilvl w:val="0"/>
          <w:numId w:val="1030"/>
        </w:numPr>
      </w:pPr>
      <w:r>
        <w:t xml:space="preserve">humidité marine ;</w:t>
      </w:r>
    </w:p>
    <w:p>
      <w:pPr>
        <w:pStyle w:val="Compact"/>
        <w:numPr>
          <w:ilvl w:val="0"/>
          <w:numId w:val="1030"/>
        </w:numPr>
      </w:pPr>
      <w:r>
        <w:t xml:space="preserve">nuages ;</w:t>
      </w:r>
    </w:p>
    <w:p>
      <w:pPr>
        <w:pStyle w:val="Compact"/>
        <w:numPr>
          <w:ilvl w:val="0"/>
          <w:numId w:val="1030"/>
        </w:numPr>
      </w:pPr>
      <w:r>
        <w:t xml:space="preserve">visibilité.</w:t>
      </w:r>
    </w:p>
    <w:bookmarkEnd w:id="77"/>
    <w:bookmarkStart w:id="78" w:name="traduction-algorithmique-4"/>
    <w:p>
      <w:pPr>
        <w:pStyle w:val="Heading3"/>
      </w:pPr>
      <w:r>
        <w:t xml:space="preserve">Traduction algorithmique</w:t>
      </w:r>
    </w:p>
    <w:p>
      <w:pPr>
        <w:pStyle w:val="Compact"/>
        <w:numPr>
          <w:ilvl w:val="0"/>
          <w:numId w:val="1031"/>
        </w:numPr>
      </w:pPr>
      <w:r>
        <w:t xml:space="preserve">lignes diagonales croisées ;</w:t>
      </w:r>
    </w:p>
    <w:p>
      <w:pPr>
        <w:pStyle w:val="Compact"/>
        <w:numPr>
          <w:ilvl w:val="0"/>
          <w:numId w:val="1031"/>
        </w:numPr>
      </w:pPr>
      <w:r>
        <w:t xml:space="preserve">double flux Atlantique / Méditerranée ;</w:t>
      </w:r>
    </w:p>
    <w:p>
      <w:pPr>
        <w:pStyle w:val="Compact"/>
        <w:numPr>
          <w:ilvl w:val="0"/>
          <w:numId w:val="1031"/>
        </w:numPr>
      </w:pPr>
      <w:r>
        <w:t xml:space="preserve">motifs qui se séparent et se rejoignent ;</w:t>
      </w:r>
    </w:p>
    <w:p>
      <w:pPr>
        <w:pStyle w:val="Compact"/>
        <w:numPr>
          <w:ilvl w:val="0"/>
          <w:numId w:val="1031"/>
        </w:numPr>
      </w:pPr>
      <w:r>
        <w:t xml:space="preserve">effet de brume ;</w:t>
      </w:r>
    </w:p>
    <w:p>
      <w:pPr>
        <w:pStyle w:val="Compact"/>
        <w:numPr>
          <w:ilvl w:val="0"/>
          <w:numId w:val="1031"/>
        </w:numPr>
      </w:pPr>
      <w:r>
        <w:t xml:space="preserve">vibration maritime.</w:t>
      </w:r>
    </w:p>
    <w:bookmarkEnd w:id="78"/>
    <w:bookmarkStart w:id="79" w:name="œuvre-proposée-4"/>
    <w:p>
      <w:pPr>
        <w:pStyle w:val="Heading3"/>
      </w:pPr>
      <w:r>
        <w:t xml:space="preserve">Œuvre proposée</w:t>
      </w:r>
    </w:p>
    <w:p>
      <w:pPr>
        <w:pStyle w:val="FirstParagraph"/>
      </w:pPr>
      <w:r>
        <w:rPr>
          <w:b/>
          <w:bCs/>
        </w:rPr>
        <w:t xml:space="preserve">Tangier Data Rug — Strait Signal</w:t>
      </w:r>
      <w:r>
        <w:br/>
      </w:r>
      <w:r>
        <w:t xml:space="preserve">Un tapis-frontière où deux mers se croisent. Les données de vent deviennent des fils tendus entre les continents.</w:t>
      </w:r>
    </w:p>
    <w:bookmarkEnd w:id="79"/>
    <w:bookmarkStart w:id="80" w:name="option-physique-4"/>
    <w:p>
      <w:pPr>
        <w:pStyle w:val="Heading3"/>
      </w:pPr>
      <w:r>
        <w:t xml:space="preserve">Option physique</w:t>
      </w:r>
    </w:p>
    <w:p>
      <w:pPr>
        <w:pStyle w:val="Compact"/>
        <w:numPr>
          <w:ilvl w:val="0"/>
          <w:numId w:val="1032"/>
        </w:numPr>
      </w:pPr>
      <w:r>
        <w:t xml:space="preserve">impression sur voile textile ;</w:t>
      </w:r>
    </w:p>
    <w:p>
      <w:pPr>
        <w:pStyle w:val="Compact"/>
        <w:numPr>
          <w:ilvl w:val="0"/>
          <w:numId w:val="1032"/>
        </w:numPr>
      </w:pPr>
      <w:r>
        <w:t xml:space="preserve">animation écran panoramique ;</w:t>
      </w:r>
    </w:p>
    <w:p>
      <w:pPr>
        <w:pStyle w:val="Compact"/>
        <w:numPr>
          <w:ilvl w:val="0"/>
          <w:numId w:val="1032"/>
        </w:numPr>
      </w:pPr>
      <w:r>
        <w:t xml:space="preserve">tissage bleu/blanc.</w:t>
      </w:r>
    </w:p>
    <w:p>
      <w:r>
        <w:pict>
          <v:rect style="width:0;height:1.5pt" o:hralign="center" o:hrstd="t" o:hr="t"/>
        </w:pict>
      </w:r>
    </w:p>
    <w:bookmarkEnd w:id="80"/>
    <w:bookmarkEnd w:id="81"/>
    <w:bookmarkEnd w:id="82"/>
    <w:bookmarkStart w:id="92" w:name="tétouan"/>
    <w:p>
      <w:pPr>
        <w:pStyle w:val="Heading1"/>
      </w:pPr>
      <w:r>
        <w:t xml:space="preserve">06 — TÉTOUAN</w:t>
      </w:r>
    </w:p>
    <w:bookmarkStart w:id="91" w:name="X3948967b28cfa785016e4827a9c101a07ad2add"/>
    <w:p>
      <w:pPr>
        <w:pStyle w:val="Heading2"/>
      </w:pPr>
      <w:r>
        <w:t xml:space="preserve">DATA RUG TÉTOUAN — Andalousie Blanche / Zellige du Nord</w:t>
      </w:r>
    </w:p>
    <w:bookmarkStart w:id="83" w:name="signes-distinctifs-5"/>
    <w:p>
      <w:pPr>
        <w:pStyle w:val="Heading3"/>
      </w:pPr>
      <w:r>
        <w:t xml:space="preserve">Signes distinctifs</w:t>
      </w:r>
    </w:p>
    <w:p>
      <w:pPr>
        <w:pStyle w:val="FirstParagraph"/>
      </w:pPr>
      <w:r>
        <w:t xml:space="preserve">Tétouan est marquée par sa médina classée, son héritage andalou, les maisons blanches et vertes, les savoir-faire du Nord, les broderies, les tissus, les mendils, les liens visuels avec Séville et Grenade.</w:t>
      </w:r>
    </w:p>
    <w:bookmarkEnd w:id="83"/>
    <w:bookmarkStart w:id="84" w:name="direction-artistique-5"/>
    <w:p>
      <w:pPr>
        <w:pStyle w:val="Heading3"/>
      </w:pPr>
      <w:r>
        <w:t xml:space="preserve">Direction artistique</w:t>
      </w:r>
    </w:p>
    <w:p>
      <w:pPr>
        <w:pStyle w:val="FirstParagraph"/>
      </w:pPr>
      <w:r>
        <w:t xml:space="preserve">Tétouan doit être une œuvre élégante, blanche, précise, andalouse, avec des motifs très fins.</w:t>
      </w:r>
    </w:p>
    <w:bookmarkEnd w:id="84"/>
    <w:bookmarkStart w:id="85" w:name="palette-5"/>
    <w:p>
      <w:pPr>
        <w:pStyle w:val="Heading3"/>
      </w:pPr>
      <w:r>
        <w:t xml:space="preserve">Palette</w:t>
      </w:r>
    </w:p>
    <w:p>
      <w:pPr>
        <w:pStyle w:val="Compact"/>
        <w:numPr>
          <w:ilvl w:val="0"/>
          <w:numId w:val="1033"/>
        </w:numPr>
      </w:pPr>
      <w:r>
        <w:t xml:space="preserve">Blanc chaux</w:t>
      </w:r>
      <w:r>
        <w:br/>
      </w:r>
    </w:p>
    <w:p>
      <w:pPr>
        <w:pStyle w:val="Compact"/>
        <w:numPr>
          <w:ilvl w:val="0"/>
          <w:numId w:val="1033"/>
        </w:numPr>
      </w:pPr>
      <w:r>
        <w:t xml:space="preserve">Vert Tétouan</w:t>
      </w:r>
      <w:r>
        <w:br/>
      </w:r>
    </w:p>
    <w:p>
      <w:pPr>
        <w:pStyle w:val="Compact"/>
        <w:numPr>
          <w:ilvl w:val="0"/>
          <w:numId w:val="1033"/>
        </w:numPr>
      </w:pPr>
      <w:r>
        <w:t xml:space="preserve">Bleu clair</w:t>
      </w:r>
      <w:r>
        <w:br/>
      </w:r>
    </w:p>
    <w:p>
      <w:pPr>
        <w:pStyle w:val="Compact"/>
        <w:numPr>
          <w:ilvl w:val="0"/>
          <w:numId w:val="1033"/>
        </w:numPr>
      </w:pPr>
      <w:r>
        <w:t xml:space="preserve">Rouge textile</w:t>
      </w:r>
      <w:r>
        <w:br/>
      </w:r>
    </w:p>
    <w:p>
      <w:pPr>
        <w:pStyle w:val="Compact"/>
        <w:numPr>
          <w:ilvl w:val="0"/>
          <w:numId w:val="1033"/>
        </w:numPr>
      </w:pPr>
      <w:r>
        <w:t xml:space="preserve">Noir trait</w:t>
      </w:r>
      <w:r>
        <w:br/>
      </w:r>
    </w:p>
    <w:p>
      <w:pPr>
        <w:pStyle w:val="Compact"/>
        <w:numPr>
          <w:ilvl w:val="0"/>
          <w:numId w:val="1033"/>
        </w:numPr>
      </w:pPr>
      <w:r>
        <w:t xml:space="preserve">Jaune pâle</w:t>
      </w:r>
    </w:p>
    <w:bookmarkEnd w:id="85"/>
    <w:bookmarkStart w:id="86" w:name="motifs-sources-5"/>
    <w:p>
      <w:pPr>
        <w:pStyle w:val="Heading3"/>
      </w:pPr>
      <w:r>
        <w:t xml:space="preserve">Motifs sources</w:t>
      </w:r>
    </w:p>
    <w:p>
      <w:pPr>
        <w:pStyle w:val="Compact"/>
        <w:numPr>
          <w:ilvl w:val="0"/>
          <w:numId w:val="1034"/>
        </w:numPr>
      </w:pPr>
      <w:r>
        <w:t xml:space="preserve">médina andalouse ;</w:t>
      </w:r>
    </w:p>
    <w:p>
      <w:pPr>
        <w:pStyle w:val="Compact"/>
        <w:numPr>
          <w:ilvl w:val="0"/>
          <w:numId w:val="1034"/>
        </w:numPr>
      </w:pPr>
      <w:r>
        <w:t xml:space="preserve">portes vertes ;</w:t>
      </w:r>
    </w:p>
    <w:p>
      <w:pPr>
        <w:pStyle w:val="Compact"/>
        <w:numPr>
          <w:ilvl w:val="0"/>
          <w:numId w:val="1034"/>
        </w:numPr>
      </w:pPr>
      <w:r>
        <w:t xml:space="preserve">tissus Jebli ;</w:t>
      </w:r>
    </w:p>
    <w:p>
      <w:pPr>
        <w:pStyle w:val="Compact"/>
        <w:numPr>
          <w:ilvl w:val="0"/>
          <w:numId w:val="1034"/>
        </w:numPr>
      </w:pPr>
      <w:r>
        <w:t xml:space="preserve">mendils ;</w:t>
      </w:r>
    </w:p>
    <w:p>
      <w:pPr>
        <w:pStyle w:val="Compact"/>
        <w:numPr>
          <w:ilvl w:val="0"/>
          <w:numId w:val="1034"/>
        </w:numPr>
      </w:pPr>
      <w:r>
        <w:t xml:space="preserve">bois peint ;</w:t>
      </w:r>
    </w:p>
    <w:p>
      <w:pPr>
        <w:pStyle w:val="Compact"/>
        <w:numPr>
          <w:ilvl w:val="0"/>
          <w:numId w:val="1034"/>
        </w:numPr>
      </w:pPr>
      <w:r>
        <w:t xml:space="preserve">zellige du Nord ;</w:t>
      </w:r>
    </w:p>
    <w:p>
      <w:pPr>
        <w:pStyle w:val="Compact"/>
        <w:numPr>
          <w:ilvl w:val="0"/>
          <w:numId w:val="1034"/>
        </w:numPr>
      </w:pPr>
      <w:r>
        <w:t xml:space="preserve">architecture blanche.</w:t>
      </w:r>
    </w:p>
    <w:bookmarkEnd w:id="86"/>
    <w:bookmarkStart w:id="87" w:name="données-climatiques-à-privilégier-5"/>
    <w:p>
      <w:pPr>
        <w:pStyle w:val="Heading3"/>
      </w:pPr>
      <w:r>
        <w:t xml:space="preserve">Données climatiques à privilégier</w:t>
      </w:r>
    </w:p>
    <w:p>
      <w:pPr>
        <w:pStyle w:val="Compact"/>
        <w:numPr>
          <w:ilvl w:val="0"/>
          <w:numId w:val="1035"/>
        </w:numPr>
      </w:pPr>
      <w:r>
        <w:t xml:space="preserve">vent méditerranéen ;</w:t>
      </w:r>
    </w:p>
    <w:p>
      <w:pPr>
        <w:pStyle w:val="Compact"/>
        <w:numPr>
          <w:ilvl w:val="0"/>
          <w:numId w:val="1035"/>
        </w:numPr>
      </w:pPr>
      <w:r>
        <w:t xml:space="preserve">humidité ;</w:t>
      </w:r>
    </w:p>
    <w:p>
      <w:pPr>
        <w:pStyle w:val="Compact"/>
        <w:numPr>
          <w:ilvl w:val="0"/>
          <w:numId w:val="1035"/>
        </w:numPr>
      </w:pPr>
      <w:r>
        <w:t xml:space="preserve">température douce ;</w:t>
      </w:r>
    </w:p>
    <w:p>
      <w:pPr>
        <w:pStyle w:val="Compact"/>
        <w:numPr>
          <w:ilvl w:val="0"/>
          <w:numId w:val="1035"/>
        </w:numPr>
      </w:pPr>
      <w:r>
        <w:t xml:space="preserve">luminosité.</w:t>
      </w:r>
    </w:p>
    <w:bookmarkEnd w:id="87"/>
    <w:bookmarkStart w:id="88" w:name="traduction-algorithmique-5"/>
    <w:p>
      <w:pPr>
        <w:pStyle w:val="Heading3"/>
      </w:pPr>
      <w:r>
        <w:t xml:space="preserve">Traduction algorithmique</w:t>
      </w:r>
    </w:p>
    <w:p>
      <w:pPr>
        <w:pStyle w:val="Compact"/>
        <w:numPr>
          <w:ilvl w:val="0"/>
          <w:numId w:val="1036"/>
        </w:numPr>
      </w:pPr>
      <w:r>
        <w:t xml:space="preserve">grille blanche fine ;</w:t>
      </w:r>
    </w:p>
    <w:p>
      <w:pPr>
        <w:pStyle w:val="Compact"/>
        <w:numPr>
          <w:ilvl w:val="0"/>
          <w:numId w:val="1036"/>
        </w:numPr>
      </w:pPr>
      <w:r>
        <w:t xml:space="preserve">motifs verts et rouges en accents ;</w:t>
      </w:r>
    </w:p>
    <w:p>
      <w:pPr>
        <w:pStyle w:val="Compact"/>
        <w:numPr>
          <w:ilvl w:val="0"/>
          <w:numId w:val="1036"/>
        </w:numPr>
      </w:pPr>
      <w:r>
        <w:t xml:space="preserve">répétitions textiles ;</w:t>
      </w:r>
    </w:p>
    <w:p>
      <w:pPr>
        <w:pStyle w:val="Compact"/>
        <w:numPr>
          <w:ilvl w:val="0"/>
          <w:numId w:val="1036"/>
        </w:numPr>
      </w:pPr>
      <w:r>
        <w:t xml:space="preserve">lignes verticales sobres ;</w:t>
      </w:r>
    </w:p>
    <w:p>
      <w:pPr>
        <w:pStyle w:val="Compact"/>
        <w:numPr>
          <w:ilvl w:val="0"/>
          <w:numId w:val="1036"/>
        </w:numPr>
      </w:pPr>
      <w:r>
        <w:t xml:space="preserve">micro-ornements.</w:t>
      </w:r>
    </w:p>
    <w:bookmarkEnd w:id="88"/>
    <w:bookmarkStart w:id="89" w:name="œuvre-proposée-5"/>
    <w:p>
      <w:pPr>
        <w:pStyle w:val="Heading3"/>
      </w:pPr>
      <w:r>
        <w:t xml:space="preserve">Œuvre proposée</w:t>
      </w:r>
    </w:p>
    <w:p>
      <w:pPr>
        <w:pStyle w:val="FirstParagraph"/>
      </w:pPr>
      <w:r>
        <w:rPr>
          <w:b/>
          <w:bCs/>
        </w:rPr>
        <w:t xml:space="preserve">Tetouan Data Rug — Andalusian White Matrix</w:t>
      </w:r>
      <w:r>
        <w:br/>
      </w:r>
      <w:r>
        <w:t xml:space="preserve">Un tapis lumineux où le climat du Nord active des motifs andalous, entre zellige, tissu et architecture blanche.</w:t>
      </w:r>
    </w:p>
    <w:bookmarkEnd w:id="89"/>
    <w:bookmarkStart w:id="90" w:name="option-physique-5"/>
    <w:p>
      <w:pPr>
        <w:pStyle w:val="Heading3"/>
      </w:pPr>
      <w:r>
        <w:t xml:space="preserve">Option physique</w:t>
      </w:r>
    </w:p>
    <w:p>
      <w:pPr>
        <w:pStyle w:val="Compact"/>
        <w:numPr>
          <w:ilvl w:val="0"/>
          <w:numId w:val="1037"/>
        </w:numPr>
      </w:pPr>
      <w:r>
        <w:t xml:space="preserve">broderie numérique ;</w:t>
      </w:r>
    </w:p>
    <w:p>
      <w:pPr>
        <w:pStyle w:val="Compact"/>
        <w:numPr>
          <w:ilvl w:val="0"/>
          <w:numId w:val="1037"/>
        </w:numPr>
      </w:pPr>
      <w:r>
        <w:t xml:space="preserve">tissage fin ;</w:t>
      </w:r>
    </w:p>
    <w:p>
      <w:pPr>
        <w:pStyle w:val="Compact"/>
        <w:numPr>
          <w:ilvl w:val="0"/>
          <w:numId w:val="1037"/>
        </w:numPr>
      </w:pPr>
      <w:r>
        <w:t xml:space="preserve">impression sur textile blanc.</w:t>
      </w:r>
    </w:p>
    <w:p>
      <w:r>
        <w:pict>
          <v:rect style="width:0;height:1.5pt" o:hralign="center" o:hrstd="t" o:hr="t"/>
        </w:pict>
      </w:r>
    </w:p>
    <w:bookmarkEnd w:id="90"/>
    <w:bookmarkEnd w:id="91"/>
    <w:bookmarkEnd w:id="92"/>
    <w:bookmarkStart w:id="102" w:name="oujda"/>
    <w:p>
      <w:pPr>
        <w:pStyle w:val="Heading1"/>
      </w:pPr>
      <w:r>
        <w:t xml:space="preserve">07 — OUJDA</w:t>
      </w:r>
    </w:p>
    <w:bookmarkStart w:id="101" w:name="X052922ab9f170f7f627bb79cef9b38179fe7146"/>
    <w:p>
      <w:pPr>
        <w:pStyle w:val="Heading2"/>
      </w:pPr>
      <w:r>
        <w:t xml:space="preserve">DATA RUG OUJDA — Orientale / Gharnati Frequency</w:t>
      </w:r>
    </w:p>
    <w:bookmarkStart w:id="93" w:name="signes-distinctifs-6"/>
    <w:p>
      <w:pPr>
        <w:pStyle w:val="Heading3"/>
      </w:pPr>
      <w:r>
        <w:t xml:space="preserve">Signes distinctifs</w:t>
      </w:r>
    </w:p>
    <w:p>
      <w:pPr>
        <w:pStyle w:val="FirstParagraph"/>
      </w:pPr>
      <w:r>
        <w:t xml:space="preserve">Oujda est une ville-frontière, orientale, musicale, liée aux portes monumentales, à la médina, au Gharnati, à la Reggada, aux influences andalouses, amazighes et maghrébines.</w:t>
      </w:r>
    </w:p>
    <w:bookmarkEnd w:id="93"/>
    <w:bookmarkStart w:id="94" w:name="direction-artistique-6"/>
    <w:p>
      <w:pPr>
        <w:pStyle w:val="Heading3"/>
      </w:pPr>
      <w:r>
        <w:t xml:space="preserve">Direction artistique</w:t>
      </w:r>
    </w:p>
    <w:p>
      <w:pPr>
        <w:pStyle w:val="FirstParagraph"/>
      </w:pPr>
      <w:r>
        <w:t xml:space="preserve">Oujda doit être une œuvre sonore même sans son : un tapis de fréquences, de rythmes et de seuils.</w:t>
      </w:r>
    </w:p>
    <w:bookmarkEnd w:id="94"/>
    <w:bookmarkStart w:id="95" w:name="palette-6"/>
    <w:p>
      <w:pPr>
        <w:pStyle w:val="Heading3"/>
      </w:pPr>
      <w:r>
        <w:t xml:space="preserve">Palette</w:t>
      </w:r>
    </w:p>
    <w:p>
      <w:pPr>
        <w:pStyle w:val="Compact"/>
        <w:numPr>
          <w:ilvl w:val="0"/>
          <w:numId w:val="1038"/>
        </w:numPr>
      </w:pPr>
      <w:r>
        <w:t xml:space="preserve">Vert oriental</w:t>
      </w:r>
      <w:r>
        <w:br/>
      </w:r>
    </w:p>
    <w:p>
      <w:pPr>
        <w:pStyle w:val="Compact"/>
        <w:numPr>
          <w:ilvl w:val="0"/>
          <w:numId w:val="1038"/>
        </w:numPr>
      </w:pPr>
      <w:r>
        <w:t xml:space="preserve">Rouge profond</w:t>
      </w:r>
      <w:r>
        <w:br/>
      </w:r>
    </w:p>
    <w:p>
      <w:pPr>
        <w:pStyle w:val="Compact"/>
        <w:numPr>
          <w:ilvl w:val="0"/>
          <w:numId w:val="1038"/>
        </w:numPr>
      </w:pPr>
      <w:r>
        <w:t xml:space="preserve">Sable clair</w:t>
      </w:r>
      <w:r>
        <w:br/>
      </w:r>
    </w:p>
    <w:p>
      <w:pPr>
        <w:pStyle w:val="Compact"/>
        <w:numPr>
          <w:ilvl w:val="0"/>
          <w:numId w:val="1038"/>
        </w:numPr>
      </w:pPr>
      <w:r>
        <w:t xml:space="preserve">Bleu nuit</w:t>
      </w:r>
      <w:r>
        <w:br/>
      </w:r>
    </w:p>
    <w:p>
      <w:pPr>
        <w:pStyle w:val="Compact"/>
        <w:numPr>
          <w:ilvl w:val="0"/>
          <w:numId w:val="1038"/>
        </w:numPr>
      </w:pPr>
      <w:r>
        <w:t xml:space="preserve">Or musical</w:t>
      </w:r>
      <w:r>
        <w:br/>
      </w:r>
    </w:p>
    <w:p>
      <w:pPr>
        <w:pStyle w:val="Compact"/>
        <w:numPr>
          <w:ilvl w:val="0"/>
          <w:numId w:val="1038"/>
        </w:numPr>
      </w:pPr>
      <w:r>
        <w:t xml:space="preserve">Noir graphique</w:t>
      </w:r>
    </w:p>
    <w:bookmarkEnd w:id="95"/>
    <w:bookmarkStart w:id="96" w:name="motifs-sources-6"/>
    <w:p>
      <w:pPr>
        <w:pStyle w:val="Heading3"/>
      </w:pPr>
      <w:r>
        <w:t xml:space="preserve">Motifs sources</w:t>
      </w:r>
    </w:p>
    <w:p>
      <w:pPr>
        <w:pStyle w:val="Compact"/>
        <w:numPr>
          <w:ilvl w:val="0"/>
          <w:numId w:val="1039"/>
        </w:numPr>
      </w:pPr>
      <w:r>
        <w:t xml:space="preserve">Bab Sidi Abdelwahab ;</w:t>
      </w:r>
    </w:p>
    <w:p>
      <w:pPr>
        <w:pStyle w:val="Compact"/>
        <w:numPr>
          <w:ilvl w:val="0"/>
          <w:numId w:val="1039"/>
        </w:numPr>
      </w:pPr>
      <w:r>
        <w:t xml:space="preserve">portes de la médina ;</w:t>
      </w:r>
    </w:p>
    <w:p>
      <w:pPr>
        <w:pStyle w:val="Compact"/>
        <w:numPr>
          <w:ilvl w:val="0"/>
          <w:numId w:val="1039"/>
        </w:numPr>
      </w:pPr>
      <w:r>
        <w:t xml:space="preserve">instruments / fréquences ;</w:t>
      </w:r>
    </w:p>
    <w:p>
      <w:pPr>
        <w:pStyle w:val="Compact"/>
        <w:numPr>
          <w:ilvl w:val="0"/>
          <w:numId w:val="1039"/>
        </w:numPr>
      </w:pPr>
      <w:r>
        <w:t xml:space="preserve">motifs de danse Reggada ;</w:t>
      </w:r>
    </w:p>
    <w:p>
      <w:pPr>
        <w:pStyle w:val="Compact"/>
        <w:numPr>
          <w:ilvl w:val="0"/>
          <w:numId w:val="1039"/>
        </w:numPr>
      </w:pPr>
      <w:r>
        <w:t xml:space="preserve">lignes frontalières ;</w:t>
      </w:r>
    </w:p>
    <w:p>
      <w:pPr>
        <w:pStyle w:val="Compact"/>
        <w:numPr>
          <w:ilvl w:val="0"/>
          <w:numId w:val="1039"/>
        </w:numPr>
      </w:pPr>
      <w:r>
        <w:t xml:space="preserve">géométrie orientale.</w:t>
      </w:r>
    </w:p>
    <w:bookmarkEnd w:id="96"/>
    <w:bookmarkStart w:id="97" w:name="données-climatiques-à-privilégier-6"/>
    <w:p>
      <w:pPr>
        <w:pStyle w:val="Heading3"/>
      </w:pPr>
      <w:r>
        <w:t xml:space="preserve">Données climatiques à privilégier</w:t>
      </w:r>
    </w:p>
    <w:p>
      <w:pPr>
        <w:pStyle w:val="Compact"/>
        <w:numPr>
          <w:ilvl w:val="0"/>
          <w:numId w:val="1040"/>
        </w:numPr>
      </w:pPr>
      <w:r>
        <w:t xml:space="preserve">chaleur continentale ;</w:t>
      </w:r>
    </w:p>
    <w:p>
      <w:pPr>
        <w:pStyle w:val="Compact"/>
        <w:numPr>
          <w:ilvl w:val="0"/>
          <w:numId w:val="1040"/>
        </w:numPr>
      </w:pPr>
      <w:r>
        <w:t xml:space="preserve">vent sec ;</w:t>
      </w:r>
    </w:p>
    <w:p>
      <w:pPr>
        <w:pStyle w:val="Compact"/>
        <w:numPr>
          <w:ilvl w:val="0"/>
          <w:numId w:val="1040"/>
        </w:numPr>
      </w:pPr>
      <w:r>
        <w:t xml:space="preserve">pression ;</w:t>
      </w:r>
    </w:p>
    <w:p>
      <w:pPr>
        <w:pStyle w:val="Compact"/>
        <w:numPr>
          <w:ilvl w:val="0"/>
          <w:numId w:val="1040"/>
        </w:numPr>
      </w:pPr>
      <w:r>
        <w:t xml:space="preserve">amplitude thermique ;</w:t>
      </w:r>
    </w:p>
    <w:p>
      <w:pPr>
        <w:pStyle w:val="Compact"/>
        <w:numPr>
          <w:ilvl w:val="0"/>
          <w:numId w:val="1040"/>
        </w:numPr>
      </w:pPr>
      <w:r>
        <w:t xml:space="preserve">poussière / opacité.</w:t>
      </w:r>
    </w:p>
    <w:bookmarkEnd w:id="97"/>
    <w:bookmarkStart w:id="98" w:name="traduction-algorithmique-6"/>
    <w:p>
      <w:pPr>
        <w:pStyle w:val="Heading3"/>
      </w:pPr>
      <w:r>
        <w:t xml:space="preserve">Traduction algorithmique</w:t>
      </w:r>
    </w:p>
    <w:p>
      <w:pPr>
        <w:pStyle w:val="Compact"/>
        <w:numPr>
          <w:ilvl w:val="0"/>
          <w:numId w:val="1041"/>
        </w:numPr>
      </w:pPr>
      <w:r>
        <w:t xml:space="preserve">motifs en ondes ;</w:t>
      </w:r>
    </w:p>
    <w:p>
      <w:pPr>
        <w:pStyle w:val="Compact"/>
        <w:numPr>
          <w:ilvl w:val="0"/>
          <w:numId w:val="1041"/>
        </w:numPr>
      </w:pPr>
      <w:r>
        <w:t xml:space="preserve">grille sonore ;</w:t>
      </w:r>
    </w:p>
    <w:p>
      <w:pPr>
        <w:pStyle w:val="Compact"/>
        <w:numPr>
          <w:ilvl w:val="0"/>
          <w:numId w:val="1041"/>
        </w:numPr>
      </w:pPr>
      <w:r>
        <w:t xml:space="preserve">bandes rythmiques ;</w:t>
      </w:r>
    </w:p>
    <w:p>
      <w:pPr>
        <w:pStyle w:val="Compact"/>
        <w:numPr>
          <w:ilvl w:val="0"/>
          <w:numId w:val="1041"/>
        </w:numPr>
      </w:pPr>
      <w:r>
        <w:t xml:space="preserve">pulsation liée au vent ;</w:t>
      </w:r>
    </w:p>
    <w:p>
      <w:pPr>
        <w:pStyle w:val="Compact"/>
        <w:numPr>
          <w:ilvl w:val="0"/>
          <w:numId w:val="1041"/>
        </w:numPr>
      </w:pPr>
      <w:r>
        <w:t xml:space="preserve">compression forte lors des pics de chaleur.</w:t>
      </w:r>
    </w:p>
    <w:bookmarkEnd w:id="98"/>
    <w:bookmarkStart w:id="99" w:name="œuvre-proposée-6"/>
    <w:p>
      <w:pPr>
        <w:pStyle w:val="Heading3"/>
      </w:pPr>
      <w:r>
        <w:t xml:space="preserve">Œuvre proposée</w:t>
      </w:r>
    </w:p>
    <w:p>
      <w:pPr>
        <w:pStyle w:val="FirstParagraph"/>
      </w:pPr>
      <w:r>
        <w:rPr>
          <w:b/>
          <w:bCs/>
        </w:rPr>
        <w:t xml:space="preserve">Oujda Data Rug — Gharnati Wind Pattern</w:t>
      </w:r>
      <w:r>
        <w:br/>
      </w:r>
      <w:r>
        <w:t xml:space="preserve">Un tapis sonore visuel où les données climatiques deviennent partitions. Le vent écrit la trame, la chaleur densifie les fréquences.</w:t>
      </w:r>
    </w:p>
    <w:bookmarkEnd w:id="99"/>
    <w:bookmarkStart w:id="100" w:name="option-physique-6"/>
    <w:p>
      <w:pPr>
        <w:pStyle w:val="Heading3"/>
      </w:pPr>
      <w:r>
        <w:t xml:space="preserve">Option physique</w:t>
      </w:r>
    </w:p>
    <w:p>
      <w:pPr>
        <w:pStyle w:val="Compact"/>
        <w:numPr>
          <w:ilvl w:val="0"/>
          <w:numId w:val="1042"/>
        </w:numPr>
      </w:pPr>
      <w:r>
        <w:t xml:space="preserve">version textile avec lignes sonores ;</w:t>
      </w:r>
    </w:p>
    <w:p>
      <w:pPr>
        <w:pStyle w:val="Compact"/>
        <w:numPr>
          <w:ilvl w:val="0"/>
          <w:numId w:val="1042"/>
        </w:numPr>
      </w:pPr>
      <w:r>
        <w:t xml:space="preserve">projection avec bande-son optionnelle ;</w:t>
      </w:r>
    </w:p>
    <w:p>
      <w:pPr>
        <w:pStyle w:val="Compact"/>
        <w:numPr>
          <w:ilvl w:val="0"/>
          <w:numId w:val="1042"/>
        </w:numPr>
      </w:pPr>
      <w:r>
        <w:t xml:space="preserve">atelier data + musique.</w:t>
      </w:r>
    </w:p>
    <w:p>
      <w:r>
        <w:pict>
          <v:rect style="width:0;height:1.5pt" o:hralign="center" o:hrstd="t" o:hr="t"/>
        </w:pict>
      </w:r>
    </w:p>
    <w:bookmarkEnd w:id="100"/>
    <w:bookmarkEnd w:id="101"/>
    <w:bookmarkEnd w:id="102"/>
    <w:bookmarkStart w:id="112" w:name="essaouira"/>
    <w:p>
      <w:pPr>
        <w:pStyle w:val="Heading1"/>
      </w:pPr>
      <w:r>
        <w:t xml:space="preserve">08 — ESSAOUIRA</w:t>
      </w:r>
    </w:p>
    <w:bookmarkStart w:id="111" w:name="Xaa59b925cc0b6396872cc199ddc5869d7cd6e26"/>
    <w:p>
      <w:pPr>
        <w:pStyle w:val="Heading2"/>
      </w:pPr>
      <w:r>
        <w:t xml:space="preserve">DATA RUG ESSAOUIRA — Mogador / Vent, Bois et Gnaoua</w:t>
      </w:r>
    </w:p>
    <w:bookmarkStart w:id="103" w:name="signes-distinctifs-7"/>
    <w:p>
      <w:pPr>
        <w:pStyle w:val="Heading3"/>
      </w:pPr>
      <w:r>
        <w:t xml:space="preserve">Signes distinctifs</w:t>
      </w:r>
    </w:p>
    <w:p>
      <w:pPr>
        <w:pStyle w:val="FirstParagraph"/>
      </w:pPr>
      <w:r>
        <w:t xml:space="preserve">Essaouira est une ville du vent, du port, des remparts, du bois de thuya, de la médina, du bleu et blanc, de la musique Gnaoua, des mouettes, des filets de pêche.</w:t>
      </w:r>
    </w:p>
    <w:bookmarkEnd w:id="103"/>
    <w:bookmarkStart w:id="104" w:name="direction-artistique-7"/>
    <w:p>
      <w:pPr>
        <w:pStyle w:val="Heading3"/>
      </w:pPr>
      <w:r>
        <w:t xml:space="preserve">Direction artistique</w:t>
      </w:r>
    </w:p>
    <w:p>
      <w:pPr>
        <w:pStyle w:val="FirstParagraph"/>
      </w:pPr>
      <w:r>
        <w:t xml:space="preserve">Essaouira doit être fluide, aérienne, musicale, maritime.</w:t>
      </w:r>
      <w:r>
        <w:br/>
      </w:r>
      <w:r>
        <w:t xml:space="preserve">L’œuvre doit être moins dense, plus respirante.</w:t>
      </w:r>
    </w:p>
    <w:bookmarkEnd w:id="104"/>
    <w:bookmarkStart w:id="105" w:name="palette-7"/>
    <w:p>
      <w:pPr>
        <w:pStyle w:val="Heading3"/>
      </w:pPr>
      <w:r>
        <w:t xml:space="preserve">Palette</w:t>
      </w:r>
    </w:p>
    <w:p>
      <w:pPr>
        <w:pStyle w:val="Compact"/>
        <w:numPr>
          <w:ilvl w:val="0"/>
          <w:numId w:val="1043"/>
        </w:numPr>
      </w:pPr>
      <w:r>
        <w:t xml:space="preserve">Bleu Mogador</w:t>
      </w:r>
      <w:r>
        <w:br/>
      </w:r>
    </w:p>
    <w:p>
      <w:pPr>
        <w:pStyle w:val="Compact"/>
        <w:numPr>
          <w:ilvl w:val="0"/>
          <w:numId w:val="1043"/>
        </w:numPr>
      </w:pPr>
      <w:r>
        <w:t xml:space="preserve">Blanc écume</w:t>
      </w:r>
      <w:r>
        <w:br/>
      </w:r>
    </w:p>
    <w:p>
      <w:pPr>
        <w:pStyle w:val="Compact"/>
        <w:numPr>
          <w:ilvl w:val="0"/>
          <w:numId w:val="1043"/>
        </w:numPr>
      </w:pPr>
      <w:r>
        <w:t xml:space="preserve">Brun thuya</w:t>
      </w:r>
      <w:r>
        <w:br/>
      </w:r>
    </w:p>
    <w:p>
      <w:pPr>
        <w:pStyle w:val="Compact"/>
        <w:numPr>
          <w:ilvl w:val="0"/>
          <w:numId w:val="1043"/>
        </w:numPr>
      </w:pPr>
      <w:r>
        <w:t xml:space="preserve">Gris mouette</w:t>
      </w:r>
      <w:r>
        <w:br/>
      </w:r>
    </w:p>
    <w:p>
      <w:pPr>
        <w:pStyle w:val="Compact"/>
        <w:numPr>
          <w:ilvl w:val="0"/>
          <w:numId w:val="1043"/>
        </w:numPr>
      </w:pPr>
      <w:r>
        <w:t xml:space="preserve">Noir Gnaoua</w:t>
      </w:r>
      <w:r>
        <w:br/>
      </w:r>
    </w:p>
    <w:p>
      <w:pPr>
        <w:pStyle w:val="Compact"/>
        <w:numPr>
          <w:ilvl w:val="0"/>
          <w:numId w:val="1043"/>
        </w:numPr>
      </w:pPr>
      <w:r>
        <w:t xml:space="preserve">Jaune sable</w:t>
      </w:r>
    </w:p>
    <w:bookmarkEnd w:id="105"/>
    <w:bookmarkStart w:id="106" w:name="motifs-sources-7"/>
    <w:p>
      <w:pPr>
        <w:pStyle w:val="Heading3"/>
      </w:pPr>
      <w:r>
        <w:t xml:space="preserve">Motifs sources</w:t>
      </w:r>
    </w:p>
    <w:p>
      <w:pPr>
        <w:pStyle w:val="Compact"/>
        <w:numPr>
          <w:ilvl w:val="0"/>
          <w:numId w:val="1044"/>
        </w:numPr>
      </w:pPr>
      <w:r>
        <w:t xml:space="preserve">remparts ;</w:t>
      </w:r>
    </w:p>
    <w:p>
      <w:pPr>
        <w:pStyle w:val="Compact"/>
        <w:numPr>
          <w:ilvl w:val="0"/>
          <w:numId w:val="1044"/>
        </w:numPr>
      </w:pPr>
      <w:r>
        <w:t xml:space="preserve">port ;</w:t>
      </w:r>
    </w:p>
    <w:p>
      <w:pPr>
        <w:pStyle w:val="Compact"/>
        <w:numPr>
          <w:ilvl w:val="0"/>
          <w:numId w:val="1044"/>
        </w:numPr>
      </w:pPr>
      <w:r>
        <w:t xml:space="preserve">filets de pêche ;</w:t>
      </w:r>
    </w:p>
    <w:p>
      <w:pPr>
        <w:pStyle w:val="Compact"/>
        <w:numPr>
          <w:ilvl w:val="0"/>
          <w:numId w:val="1044"/>
        </w:numPr>
      </w:pPr>
      <w:r>
        <w:t xml:space="preserve">bois de thuya ;</w:t>
      </w:r>
    </w:p>
    <w:p>
      <w:pPr>
        <w:pStyle w:val="Compact"/>
        <w:numPr>
          <w:ilvl w:val="0"/>
          <w:numId w:val="1044"/>
        </w:numPr>
      </w:pPr>
      <w:r>
        <w:t xml:space="preserve">musique Gnaoua ;</w:t>
      </w:r>
    </w:p>
    <w:p>
      <w:pPr>
        <w:pStyle w:val="Compact"/>
        <w:numPr>
          <w:ilvl w:val="0"/>
          <w:numId w:val="1044"/>
        </w:numPr>
      </w:pPr>
      <w:r>
        <w:t xml:space="preserve">vagues ;</w:t>
      </w:r>
    </w:p>
    <w:p>
      <w:pPr>
        <w:pStyle w:val="Compact"/>
        <w:numPr>
          <w:ilvl w:val="0"/>
          <w:numId w:val="1044"/>
        </w:numPr>
      </w:pPr>
      <w:r>
        <w:t xml:space="preserve">vent ;</w:t>
      </w:r>
    </w:p>
    <w:p>
      <w:pPr>
        <w:pStyle w:val="Compact"/>
        <w:numPr>
          <w:ilvl w:val="0"/>
          <w:numId w:val="1044"/>
        </w:numPr>
      </w:pPr>
      <w:r>
        <w:t xml:space="preserve">médina blanche et bleue.</w:t>
      </w:r>
    </w:p>
    <w:bookmarkEnd w:id="106"/>
    <w:bookmarkStart w:id="107" w:name="données-climatiques-à-privilégier-7"/>
    <w:p>
      <w:pPr>
        <w:pStyle w:val="Heading3"/>
      </w:pPr>
      <w:r>
        <w:t xml:space="preserve">Données climatiques à privilégier</w:t>
      </w:r>
    </w:p>
    <w:p>
      <w:pPr>
        <w:pStyle w:val="Compact"/>
        <w:numPr>
          <w:ilvl w:val="0"/>
          <w:numId w:val="1045"/>
        </w:numPr>
      </w:pPr>
      <w:r>
        <w:t xml:space="preserve">force du vent ;</w:t>
      </w:r>
    </w:p>
    <w:p>
      <w:pPr>
        <w:pStyle w:val="Compact"/>
        <w:numPr>
          <w:ilvl w:val="0"/>
          <w:numId w:val="1045"/>
        </w:numPr>
      </w:pPr>
      <w:r>
        <w:t xml:space="preserve">direction du vent ;</w:t>
      </w:r>
    </w:p>
    <w:p>
      <w:pPr>
        <w:pStyle w:val="Compact"/>
        <w:numPr>
          <w:ilvl w:val="0"/>
          <w:numId w:val="1045"/>
        </w:numPr>
      </w:pPr>
      <w:r>
        <w:t xml:space="preserve">humidité ;</w:t>
      </w:r>
    </w:p>
    <w:p>
      <w:pPr>
        <w:pStyle w:val="Compact"/>
        <w:numPr>
          <w:ilvl w:val="0"/>
          <w:numId w:val="1045"/>
        </w:numPr>
      </w:pPr>
      <w:r>
        <w:t xml:space="preserve">température marine ;</w:t>
      </w:r>
    </w:p>
    <w:p>
      <w:pPr>
        <w:pStyle w:val="Compact"/>
        <w:numPr>
          <w:ilvl w:val="0"/>
          <w:numId w:val="1045"/>
        </w:numPr>
      </w:pPr>
      <w:r>
        <w:t xml:space="preserve">nuages.</w:t>
      </w:r>
    </w:p>
    <w:bookmarkEnd w:id="107"/>
    <w:bookmarkStart w:id="108" w:name="traduction-algorithmique-7"/>
    <w:p>
      <w:pPr>
        <w:pStyle w:val="Heading3"/>
      </w:pPr>
      <w:r>
        <w:t xml:space="preserve">Traduction algorithmique</w:t>
      </w:r>
    </w:p>
    <w:p>
      <w:pPr>
        <w:pStyle w:val="Compact"/>
        <w:numPr>
          <w:ilvl w:val="0"/>
          <w:numId w:val="1046"/>
        </w:numPr>
      </w:pPr>
      <w:r>
        <w:t xml:space="preserve">courbes de vent ;</w:t>
      </w:r>
    </w:p>
    <w:p>
      <w:pPr>
        <w:pStyle w:val="Compact"/>
        <w:numPr>
          <w:ilvl w:val="0"/>
          <w:numId w:val="1046"/>
        </w:numPr>
      </w:pPr>
      <w:r>
        <w:t xml:space="preserve">filets génératifs ;</w:t>
      </w:r>
    </w:p>
    <w:p>
      <w:pPr>
        <w:pStyle w:val="Compact"/>
        <w:numPr>
          <w:ilvl w:val="0"/>
          <w:numId w:val="1046"/>
        </w:numPr>
      </w:pPr>
      <w:r>
        <w:t xml:space="preserve">répétitions ondulantes ;</w:t>
      </w:r>
    </w:p>
    <w:p>
      <w:pPr>
        <w:pStyle w:val="Compact"/>
        <w:numPr>
          <w:ilvl w:val="0"/>
          <w:numId w:val="1046"/>
        </w:numPr>
      </w:pPr>
      <w:r>
        <w:t xml:space="preserve">motifs suspendus ;</w:t>
      </w:r>
    </w:p>
    <w:p>
      <w:pPr>
        <w:pStyle w:val="Compact"/>
        <w:numPr>
          <w:ilvl w:val="0"/>
          <w:numId w:val="1046"/>
        </w:numPr>
      </w:pPr>
      <w:r>
        <w:t xml:space="preserve">vagues et nœuds.</w:t>
      </w:r>
    </w:p>
    <w:bookmarkEnd w:id="108"/>
    <w:bookmarkStart w:id="109" w:name="œuvre-proposée-7"/>
    <w:p>
      <w:pPr>
        <w:pStyle w:val="Heading3"/>
      </w:pPr>
      <w:r>
        <w:t xml:space="preserve">Œuvre proposée</w:t>
      </w:r>
    </w:p>
    <w:p>
      <w:pPr>
        <w:pStyle w:val="FirstParagraph"/>
      </w:pPr>
      <w:r>
        <w:rPr>
          <w:b/>
          <w:bCs/>
        </w:rPr>
        <w:t xml:space="preserve">Essaouira Data Rug — Mogador Wind Loom</w:t>
      </w:r>
      <w:r>
        <w:br/>
      </w:r>
      <w:r>
        <w:t xml:space="preserve">Un tapis de vent où les lignes se nouent comme des filets et vibrent comme des cordes de guembri.</w:t>
      </w:r>
    </w:p>
    <w:bookmarkEnd w:id="109"/>
    <w:bookmarkStart w:id="110" w:name="option-physique-7"/>
    <w:p>
      <w:pPr>
        <w:pStyle w:val="Heading3"/>
      </w:pPr>
      <w:r>
        <w:t xml:space="preserve">Option physique</w:t>
      </w:r>
    </w:p>
    <w:p>
      <w:pPr>
        <w:pStyle w:val="Compact"/>
        <w:numPr>
          <w:ilvl w:val="0"/>
          <w:numId w:val="1047"/>
        </w:numPr>
      </w:pPr>
      <w:r>
        <w:t xml:space="preserve">impression textile légère ;</w:t>
      </w:r>
    </w:p>
    <w:p>
      <w:pPr>
        <w:pStyle w:val="Compact"/>
        <w:numPr>
          <w:ilvl w:val="0"/>
          <w:numId w:val="1047"/>
        </w:numPr>
      </w:pPr>
      <w:r>
        <w:t xml:space="preserve">voile suspendu ;</w:t>
      </w:r>
    </w:p>
    <w:p>
      <w:pPr>
        <w:pStyle w:val="Compact"/>
        <w:numPr>
          <w:ilvl w:val="0"/>
          <w:numId w:val="1047"/>
        </w:numPr>
      </w:pPr>
      <w:r>
        <w:t xml:space="preserve">animation murale.</w:t>
      </w:r>
    </w:p>
    <w:p>
      <w:r>
        <w:pict>
          <v:rect style="width:0;height:1.5pt" o:hralign="center" o:hrstd="t" o:hr="t"/>
        </w:pict>
      </w:r>
    </w:p>
    <w:bookmarkEnd w:id="110"/>
    <w:bookmarkEnd w:id="111"/>
    <w:bookmarkEnd w:id="112"/>
    <w:bookmarkStart w:id="122" w:name="agadir"/>
    <w:p>
      <w:pPr>
        <w:pStyle w:val="Heading1"/>
      </w:pPr>
      <w:r>
        <w:t xml:space="preserve">09 — AGADIR</w:t>
      </w:r>
    </w:p>
    <w:bookmarkStart w:id="121" w:name="X364828759ce60b4dde6ff1b01f294fc3a901626"/>
    <w:p>
      <w:pPr>
        <w:pStyle w:val="Heading2"/>
      </w:pPr>
      <w:r>
        <w:t xml:space="preserve">DATA RUG AGADIR — Souss / Soleil, Arganier et Reconstruction</w:t>
      </w:r>
    </w:p>
    <w:bookmarkStart w:id="113" w:name="signes-distinctifs-8"/>
    <w:p>
      <w:pPr>
        <w:pStyle w:val="Heading3"/>
      </w:pPr>
      <w:r>
        <w:t xml:space="preserve">Signes distinctifs</w:t>
      </w:r>
    </w:p>
    <w:p>
      <w:pPr>
        <w:pStyle w:val="FirstParagraph"/>
      </w:pPr>
      <w:r>
        <w:t xml:space="preserve">Agadir est liée à la lumière, à la plage, au Souss, à l’arganier, à l’héritage amazigh, à la reconstruction moderne après le séisme, au surf et aux paysages atlantiques.</w:t>
      </w:r>
    </w:p>
    <w:bookmarkEnd w:id="113"/>
    <w:bookmarkStart w:id="114" w:name="direction-artistique-8"/>
    <w:p>
      <w:pPr>
        <w:pStyle w:val="Heading3"/>
      </w:pPr>
      <w:r>
        <w:t xml:space="preserve">Direction artistique</w:t>
      </w:r>
    </w:p>
    <w:p>
      <w:pPr>
        <w:pStyle w:val="FirstParagraph"/>
      </w:pPr>
      <w:r>
        <w:t xml:space="preserve">Agadir doit être claire, solaire, ouverte, organique.</w:t>
      </w:r>
      <w:r>
        <w:br/>
      </w:r>
      <w:r>
        <w:t xml:space="preserve">Une œuvre entre plage, arganier, montagne et modernité.</w:t>
      </w:r>
    </w:p>
    <w:bookmarkEnd w:id="114"/>
    <w:bookmarkStart w:id="115" w:name="palette-8"/>
    <w:p>
      <w:pPr>
        <w:pStyle w:val="Heading3"/>
      </w:pPr>
      <w:r>
        <w:t xml:space="preserve">Palette</w:t>
      </w:r>
    </w:p>
    <w:p>
      <w:pPr>
        <w:pStyle w:val="Compact"/>
        <w:numPr>
          <w:ilvl w:val="0"/>
          <w:numId w:val="1048"/>
        </w:numPr>
      </w:pPr>
      <w:r>
        <w:t xml:space="preserve">Jaune soleil</w:t>
      </w:r>
      <w:r>
        <w:br/>
      </w:r>
    </w:p>
    <w:p>
      <w:pPr>
        <w:pStyle w:val="Compact"/>
        <w:numPr>
          <w:ilvl w:val="0"/>
          <w:numId w:val="1048"/>
        </w:numPr>
      </w:pPr>
      <w:r>
        <w:t xml:space="preserve">Bleu Atlantique</w:t>
      </w:r>
      <w:r>
        <w:br/>
      </w:r>
    </w:p>
    <w:p>
      <w:pPr>
        <w:pStyle w:val="Compact"/>
        <w:numPr>
          <w:ilvl w:val="0"/>
          <w:numId w:val="1048"/>
        </w:numPr>
      </w:pPr>
      <w:r>
        <w:t xml:space="preserve">Vert arganier</w:t>
      </w:r>
      <w:r>
        <w:br/>
      </w:r>
    </w:p>
    <w:p>
      <w:pPr>
        <w:pStyle w:val="Compact"/>
        <w:numPr>
          <w:ilvl w:val="0"/>
          <w:numId w:val="1048"/>
        </w:numPr>
      </w:pPr>
      <w:r>
        <w:t xml:space="preserve">Sable clair</w:t>
      </w:r>
      <w:r>
        <w:br/>
      </w:r>
    </w:p>
    <w:p>
      <w:pPr>
        <w:pStyle w:val="Compact"/>
        <w:numPr>
          <w:ilvl w:val="0"/>
          <w:numId w:val="1048"/>
        </w:numPr>
      </w:pPr>
      <w:r>
        <w:t xml:space="preserve">Brun terre</w:t>
      </w:r>
      <w:r>
        <w:br/>
      </w:r>
    </w:p>
    <w:p>
      <w:pPr>
        <w:pStyle w:val="Compact"/>
        <w:numPr>
          <w:ilvl w:val="0"/>
          <w:numId w:val="1048"/>
        </w:numPr>
      </w:pPr>
      <w:r>
        <w:t xml:space="preserve">Blanc lumière</w:t>
      </w:r>
    </w:p>
    <w:bookmarkEnd w:id="115"/>
    <w:bookmarkStart w:id="116" w:name="motifs-sources-8"/>
    <w:p>
      <w:pPr>
        <w:pStyle w:val="Heading3"/>
      </w:pPr>
      <w:r>
        <w:t xml:space="preserve">Motifs sources</w:t>
      </w:r>
    </w:p>
    <w:p>
      <w:pPr>
        <w:pStyle w:val="Compact"/>
        <w:numPr>
          <w:ilvl w:val="0"/>
          <w:numId w:val="1049"/>
        </w:numPr>
      </w:pPr>
      <w:r>
        <w:t xml:space="preserve">arganier ;</w:t>
      </w:r>
    </w:p>
    <w:p>
      <w:pPr>
        <w:pStyle w:val="Compact"/>
        <w:numPr>
          <w:ilvl w:val="0"/>
          <w:numId w:val="1049"/>
        </w:numPr>
      </w:pPr>
      <w:r>
        <w:t xml:space="preserve">alphabet tifinagh en abstraction ;</w:t>
      </w:r>
    </w:p>
    <w:p>
      <w:pPr>
        <w:pStyle w:val="Compact"/>
        <w:numPr>
          <w:ilvl w:val="0"/>
          <w:numId w:val="1049"/>
        </w:numPr>
      </w:pPr>
      <w:r>
        <w:t xml:space="preserve">vagues de surf ;</w:t>
      </w:r>
    </w:p>
    <w:p>
      <w:pPr>
        <w:pStyle w:val="Compact"/>
        <w:numPr>
          <w:ilvl w:val="0"/>
          <w:numId w:val="1049"/>
        </w:numPr>
      </w:pPr>
      <w:r>
        <w:t xml:space="preserve">relief du Souss ;</w:t>
      </w:r>
    </w:p>
    <w:p>
      <w:pPr>
        <w:pStyle w:val="Compact"/>
        <w:numPr>
          <w:ilvl w:val="0"/>
          <w:numId w:val="1049"/>
        </w:numPr>
      </w:pPr>
      <w:r>
        <w:t xml:space="preserve">trame reconstruite ;</w:t>
      </w:r>
    </w:p>
    <w:p>
      <w:pPr>
        <w:pStyle w:val="Compact"/>
        <w:numPr>
          <w:ilvl w:val="0"/>
          <w:numId w:val="1049"/>
        </w:numPr>
      </w:pPr>
      <w:r>
        <w:t xml:space="preserve">soleil ;</w:t>
      </w:r>
    </w:p>
    <w:p>
      <w:pPr>
        <w:pStyle w:val="Compact"/>
        <w:numPr>
          <w:ilvl w:val="0"/>
          <w:numId w:val="1049"/>
        </w:numPr>
      </w:pPr>
      <w:r>
        <w:t xml:space="preserve">plage.</w:t>
      </w:r>
    </w:p>
    <w:bookmarkEnd w:id="116"/>
    <w:bookmarkStart w:id="117" w:name="données-climatiques-à-privilégier-8"/>
    <w:p>
      <w:pPr>
        <w:pStyle w:val="Heading3"/>
      </w:pPr>
      <w:r>
        <w:t xml:space="preserve">Données climatiques à privilégier</w:t>
      </w:r>
    </w:p>
    <w:p>
      <w:pPr>
        <w:pStyle w:val="Compact"/>
        <w:numPr>
          <w:ilvl w:val="0"/>
          <w:numId w:val="1050"/>
        </w:numPr>
      </w:pPr>
      <w:r>
        <w:t xml:space="preserve">ensoleillement ;</w:t>
      </w:r>
    </w:p>
    <w:p>
      <w:pPr>
        <w:pStyle w:val="Compact"/>
        <w:numPr>
          <w:ilvl w:val="0"/>
          <w:numId w:val="1050"/>
        </w:numPr>
      </w:pPr>
      <w:r>
        <w:t xml:space="preserve">température ;</w:t>
      </w:r>
    </w:p>
    <w:p>
      <w:pPr>
        <w:pStyle w:val="Compact"/>
        <w:numPr>
          <w:ilvl w:val="0"/>
          <w:numId w:val="1050"/>
        </w:numPr>
      </w:pPr>
      <w:r>
        <w:t xml:space="preserve">vent côtier ;</w:t>
      </w:r>
    </w:p>
    <w:p>
      <w:pPr>
        <w:pStyle w:val="Compact"/>
        <w:numPr>
          <w:ilvl w:val="0"/>
          <w:numId w:val="1050"/>
        </w:numPr>
      </w:pPr>
      <w:r>
        <w:t xml:space="preserve">humidité ;</w:t>
      </w:r>
    </w:p>
    <w:p>
      <w:pPr>
        <w:pStyle w:val="Compact"/>
        <w:numPr>
          <w:ilvl w:val="0"/>
          <w:numId w:val="1050"/>
        </w:numPr>
      </w:pPr>
      <w:r>
        <w:t xml:space="preserve">UV.</w:t>
      </w:r>
    </w:p>
    <w:bookmarkEnd w:id="117"/>
    <w:bookmarkStart w:id="118" w:name="traduction-algorithmique-8"/>
    <w:p>
      <w:pPr>
        <w:pStyle w:val="Heading3"/>
      </w:pPr>
      <w:r>
        <w:t xml:space="preserve">Traduction algorithmique</w:t>
      </w:r>
    </w:p>
    <w:p>
      <w:pPr>
        <w:pStyle w:val="Compact"/>
        <w:numPr>
          <w:ilvl w:val="0"/>
          <w:numId w:val="1051"/>
        </w:numPr>
      </w:pPr>
      <w:r>
        <w:t xml:space="preserve">motifs organiques ramifiés ;</w:t>
      </w:r>
    </w:p>
    <w:p>
      <w:pPr>
        <w:pStyle w:val="Compact"/>
        <w:numPr>
          <w:ilvl w:val="0"/>
          <w:numId w:val="1051"/>
        </w:numPr>
      </w:pPr>
      <w:r>
        <w:t xml:space="preserve">lignes de vagues ;</w:t>
      </w:r>
    </w:p>
    <w:p>
      <w:pPr>
        <w:pStyle w:val="Compact"/>
        <w:numPr>
          <w:ilvl w:val="0"/>
          <w:numId w:val="1051"/>
        </w:numPr>
      </w:pPr>
      <w:r>
        <w:t xml:space="preserve">grille moderne reconstruite ;</w:t>
      </w:r>
    </w:p>
    <w:p>
      <w:pPr>
        <w:pStyle w:val="Compact"/>
        <w:numPr>
          <w:ilvl w:val="0"/>
          <w:numId w:val="1051"/>
        </w:numPr>
      </w:pPr>
      <w:r>
        <w:t xml:space="preserve">particules solaires ;</w:t>
      </w:r>
    </w:p>
    <w:p>
      <w:pPr>
        <w:pStyle w:val="Compact"/>
        <w:numPr>
          <w:ilvl w:val="0"/>
          <w:numId w:val="1051"/>
        </w:numPr>
      </w:pPr>
      <w:r>
        <w:t xml:space="preserve">structures inspirées du noyau d’argan.</w:t>
      </w:r>
    </w:p>
    <w:bookmarkEnd w:id="118"/>
    <w:bookmarkStart w:id="119" w:name="œuvre-proposée-8"/>
    <w:p>
      <w:pPr>
        <w:pStyle w:val="Heading3"/>
      </w:pPr>
      <w:r>
        <w:t xml:space="preserve">Œuvre proposée</w:t>
      </w:r>
    </w:p>
    <w:p>
      <w:pPr>
        <w:pStyle w:val="FirstParagraph"/>
      </w:pPr>
      <w:r>
        <w:rPr>
          <w:b/>
          <w:bCs/>
        </w:rPr>
        <w:t xml:space="preserve">Agadir Data Rug — Souss Solar Weave</w:t>
      </w:r>
      <w:r>
        <w:br/>
      </w:r>
      <w:r>
        <w:t xml:space="preserve">Un tapis solaire où les données météo nourrissent une trame inspirée de l’arganier, de la plage et du renouveau urbain.</w:t>
      </w:r>
    </w:p>
    <w:bookmarkEnd w:id="119"/>
    <w:bookmarkStart w:id="120" w:name="option-physique-8"/>
    <w:p>
      <w:pPr>
        <w:pStyle w:val="Heading3"/>
      </w:pPr>
      <w:r>
        <w:t xml:space="preserve">Option physique</w:t>
      </w:r>
    </w:p>
    <w:p>
      <w:pPr>
        <w:pStyle w:val="Compact"/>
        <w:numPr>
          <w:ilvl w:val="0"/>
          <w:numId w:val="1052"/>
        </w:numPr>
      </w:pPr>
      <w:r>
        <w:t xml:space="preserve">impression textile lumineuse ;</w:t>
      </w:r>
    </w:p>
    <w:p>
      <w:pPr>
        <w:pStyle w:val="Compact"/>
        <w:numPr>
          <w:ilvl w:val="0"/>
          <w:numId w:val="1052"/>
        </w:numPr>
      </w:pPr>
      <w:r>
        <w:t xml:space="preserve">tapis en laine / coton ;</w:t>
      </w:r>
    </w:p>
    <w:p>
      <w:pPr>
        <w:pStyle w:val="Compact"/>
        <w:numPr>
          <w:ilvl w:val="0"/>
          <w:numId w:val="1052"/>
        </w:numPr>
      </w:pPr>
      <w:r>
        <w:t xml:space="preserve">atelier autour des motifs amazighs et données météo.</w:t>
      </w:r>
    </w:p>
    <w:p>
      <w:r>
        <w:pict>
          <v:rect style="width:0;height:1.5pt" o:hralign="center" o:hrstd="t" o:hr="t"/>
        </w:pict>
      </w:r>
    </w:p>
    <w:bookmarkEnd w:id="120"/>
    <w:bookmarkEnd w:id="121"/>
    <w:bookmarkEnd w:id="122"/>
    <w:bookmarkStart w:id="132" w:name="kénitra"/>
    <w:p>
      <w:pPr>
        <w:pStyle w:val="Heading1"/>
      </w:pPr>
      <w:r>
        <w:t xml:space="preserve">10 — KÉNITRA</w:t>
      </w:r>
    </w:p>
    <w:bookmarkStart w:id="131" w:name="data-rug-kénitra-sebou-maâmora-code"/>
    <w:p>
      <w:pPr>
        <w:pStyle w:val="Heading2"/>
      </w:pPr>
      <w:r>
        <w:t xml:space="preserve">DATA RUG KÉNITRA — Sebou / Maâmora Code</w:t>
      </w:r>
    </w:p>
    <w:bookmarkStart w:id="123" w:name="signes-distinctifs-9"/>
    <w:p>
      <w:pPr>
        <w:pStyle w:val="Heading3"/>
      </w:pPr>
      <w:r>
        <w:t xml:space="preserve">Signes distinctifs</w:t>
      </w:r>
    </w:p>
    <w:p>
      <w:pPr>
        <w:pStyle w:val="FirstParagraph"/>
      </w:pPr>
      <w:r>
        <w:t xml:space="preserve">Kénitra est liée au fleuve Sebou, à la proximité de Mehdia, à la forêt de la Maâmora, à l’estuaire, au surf, aux zones humides et à une identité entre ville, forêt et océan.</w:t>
      </w:r>
    </w:p>
    <w:bookmarkEnd w:id="123"/>
    <w:bookmarkStart w:id="124" w:name="direction-artistique-9"/>
    <w:p>
      <w:pPr>
        <w:pStyle w:val="Heading3"/>
      </w:pPr>
      <w:r>
        <w:t xml:space="preserve">Direction artistique</w:t>
      </w:r>
    </w:p>
    <w:p>
      <w:pPr>
        <w:pStyle w:val="FirstParagraph"/>
      </w:pPr>
      <w:r>
        <w:t xml:space="preserve">Kénitra doit devenir l’œuvre écologique de la série : eau douce, eau salée, forêt, liège, mouvement fluvial.</w:t>
      </w:r>
    </w:p>
    <w:bookmarkEnd w:id="124"/>
    <w:bookmarkStart w:id="125" w:name="palette-9"/>
    <w:p>
      <w:pPr>
        <w:pStyle w:val="Heading3"/>
      </w:pPr>
      <w:r>
        <w:t xml:space="preserve">Palette</w:t>
      </w:r>
    </w:p>
    <w:p>
      <w:pPr>
        <w:pStyle w:val="Compact"/>
        <w:numPr>
          <w:ilvl w:val="0"/>
          <w:numId w:val="1053"/>
        </w:numPr>
      </w:pPr>
      <w:r>
        <w:t xml:space="preserve">Vert Maâmora</w:t>
      </w:r>
      <w:r>
        <w:br/>
      </w:r>
    </w:p>
    <w:p>
      <w:pPr>
        <w:pStyle w:val="Compact"/>
        <w:numPr>
          <w:ilvl w:val="0"/>
          <w:numId w:val="1053"/>
        </w:numPr>
      </w:pPr>
      <w:r>
        <w:t xml:space="preserve">Bleu Sebou</w:t>
      </w:r>
      <w:r>
        <w:br/>
      </w:r>
    </w:p>
    <w:p>
      <w:pPr>
        <w:pStyle w:val="Compact"/>
        <w:numPr>
          <w:ilvl w:val="0"/>
          <w:numId w:val="1053"/>
        </w:numPr>
      </w:pPr>
      <w:r>
        <w:t xml:space="preserve">Sable Mehdia</w:t>
      </w:r>
      <w:r>
        <w:br/>
      </w:r>
    </w:p>
    <w:p>
      <w:pPr>
        <w:pStyle w:val="Compact"/>
        <w:numPr>
          <w:ilvl w:val="0"/>
          <w:numId w:val="1053"/>
        </w:numPr>
      </w:pPr>
      <w:r>
        <w:t xml:space="preserve">Brun liège</w:t>
      </w:r>
      <w:r>
        <w:br/>
      </w:r>
    </w:p>
    <w:p>
      <w:pPr>
        <w:pStyle w:val="Compact"/>
        <w:numPr>
          <w:ilvl w:val="0"/>
          <w:numId w:val="1053"/>
        </w:numPr>
      </w:pPr>
      <w:r>
        <w:t xml:space="preserve">Gris brume</w:t>
      </w:r>
      <w:r>
        <w:br/>
      </w:r>
    </w:p>
    <w:p>
      <w:pPr>
        <w:pStyle w:val="Compact"/>
        <w:numPr>
          <w:ilvl w:val="0"/>
          <w:numId w:val="1053"/>
        </w:numPr>
      </w:pPr>
      <w:r>
        <w:t xml:space="preserve">Blanc écume</w:t>
      </w:r>
    </w:p>
    <w:bookmarkEnd w:id="125"/>
    <w:bookmarkStart w:id="126" w:name="motifs-sources-9"/>
    <w:p>
      <w:pPr>
        <w:pStyle w:val="Heading3"/>
      </w:pPr>
      <w:r>
        <w:t xml:space="preserve">Motifs sources</w:t>
      </w:r>
    </w:p>
    <w:p>
      <w:pPr>
        <w:pStyle w:val="Compact"/>
        <w:numPr>
          <w:ilvl w:val="0"/>
          <w:numId w:val="1054"/>
        </w:numPr>
      </w:pPr>
      <w:r>
        <w:t xml:space="preserve">fleuve Sebou ;</w:t>
      </w:r>
    </w:p>
    <w:p>
      <w:pPr>
        <w:pStyle w:val="Compact"/>
        <w:numPr>
          <w:ilvl w:val="0"/>
          <w:numId w:val="1054"/>
        </w:numPr>
      </w:pPr>
      <w:r>
        <w:t xml:space="preserve">forêt de chênes-lièges ;</w:t>
      </w:r>
    </w:p>
    <w:p>
      <w:pPr>
        <w:pStyle w:val="Compact"/>
        <w:numPr>
          <w:ilvl w:val="0"/>
          <w:numId w:val="1054"/>
        </w:numPr>
      </w:pPr>
      <w:r>
        <w:t xml:space="preserve">vague de Mehdia ;</w:t>
      </w:r>
    </w:p>
    <w:p>
      <w:pPr>
        <w:pStyle w:val="Compact"/>
        <w:numPr>
          <w:ilvl w:val="0"/>
          <w:numId w:val="1054"/>
        </w:numPr>
      </w:pPr>
      <w:r>
        <w:t xml:space="preserve">estuaire ;</w:t>
      </w:r>
    </w:p>
    <w:p>
      <w:pPr>
        <w:pStyle w:val="Compact"/>
        <w:numPr>
          <w:ilvl w:val="0"/>
          <w:numId w:val="1054"/>
        </w:numPr>
      </w:pPr>
      <w:r>
        <w:t xml:space="preserve">carte hydrologique ;</w:t>
      </w:r>
    </w:p>
    <w:p>
      <w:pPr>
        <w:pStyle w:val="Compact"/>
        <w:numPr>
          <w:ilvl w:val="0"/>
          <w:numId w:val="1054"/>
        </w:numPr>
      </w:pPr>
      <w:r>
        <w:t xml:space="preserve">trame végétale ;</w:t>
      </w:r>
    </w:p>
    <w:p>
      <w:pPr>
        <w:pStyle w:val="Compact"/>
        <w:numPr>
          <w:ilvl w:val="0"/>
          <w:numId w:val="1054"/>
        </w:numPr>
      </w:pPr>
      <w:r>
        <w:t xml:space="preserve">bois / liège.</w:t>
      </w:r>
    </w:p>
    <w:bookmarkEnd w:id="126"/>
    <w:bookmarkStart w:id="127" w:name="données-climatiques-à-privilégier-9"/>
    <w:p>
      <w:pPr>
        <w:pStyle w:val="Heading3"/>
      </w:pPr>
      <w:r>
        <w:t xml:space="preserve">Données climatiques à privilégier</w:t>
      </w:r>
    </w:p>
    <w:p>
      <w:pPr>
        <w:pStyle w:val="Compact"/>
        <w:numPr>
          <w:ilvl w:val="0"/>
          <w:numId w:val="1055"/>
        </w:numPr>
      </w:pPr>
      <w:r>
        <w:t xml:space="preserve">humidité ;</w:t>
      </w:r>
    </w:p>
    <w:p>
      <w:pPr>
        <w:pStyle w:val="Compact"/>
        <w:numPr>
          <w:ilvl w:val="0"/>
          <w:numId w:val="1055"/>
        </w:numPr>
      </w:pPr>
      <w:r>
        <w:t xml:space="preserve">vent océanique ;</w:t>
      </w:r>
    </w:p>
    <w:p>
      <w:pPr>
        <w:pStyle w:val="Compact"/>
        <w:numPr>
          <w:ilvl w:val="0"/>
          <w:numId w:val="1055"/>
        </w:numPr>
      </w:pPr>
      <w:r>
        <w:t xml:space="preserve">température ;</w:t>
      </w:r>
    </w:p>
    <w:p>
      <w:pPr>
        <w:pStyle w:val="Compact"/>
        <w:numPr>
          <w:ilvl w:val="0"/>
          <w:numId w:val="1055"/>
        </w:numPr>
      </w:pPr>
      <w:r>
        <w:t xml:space="preserve">précipitations ;</w:t>
      </w:r>
    </w:p>
    <w:p>
      <w:pPr>
        <w:pStyle w:val="Compact"/>
        <w:numPr>
          <w:ilvl w:val="0"/>
          <w:numId w:val="1055"/>
        </w:numPr>
      </w:pPr>
      <w:r>
        <w:t xml:space="preserve">pression.</w:t>
      </w:r>
    </w:p>
    <w:bookmarkEnd w:id="127"/>
    <w:bookmarkStart w:id="128" w:name="traduction-algorithmique-9"/>
    <w:p>
      <w:pPr>
        <w:pStyle w:val="Heading3"/>
      </w:pPr>
      <w:r>
        <w:t xml:space="preserve">Traduction algorithmique</w:t>
      </w:r>
    </w:p>
    <w:p>
      <w:pPr>
        <w:pStyle w:val="Compact"/>
        <w:numPr>
          <w:ilvl w:val="0"/>
          <w:numId w:val="1056"/>
        </w:numPr>
      </w:pPr>
      <w:r>
        <w:t xml:space="preserve">lignes fluviales ;</w:t>
      </w:r>
    </w:p>
    <w:p>
      <w:pPr>
        <w:pStyle w:val="Compact"/>
        <w:numPr>
          <w:ilvl w:val="0"/>
          <w:numId w:val="1056"/>
        </w:numPr>
      </w:pPr>
      <w:r>
        <w:t xml:space="preserve">veines de bois ;</w:t>
      </w:r>
    </w:p>
    <w:p>
      <w:pPr>
        <w:pStyle w:val="Compact"/>
        <w:numPr>
          <w:ilvl w:val="0"/>
          <w:numId w:val="1056"/>
        </w:numPr>
      </w:pPr>
      <w:r>
        <w:t xml:space="preserve">anneaux de croissance ;</w:t>
      </w:r>
    </w:p>
    <w:p>
      <w:pPr>
        <w:pStyle w:val="Compact"/>
        <w:numPr>
          <w:ilvl w:val="0"/>
          <w:numId w:val="1056"/>
        </w:numPr>
      </w:pPr>
      <w:r>
        <w:t xml:space="preserve">ondulations ;</w:t>
      </w:r>
    </w:p>
    <w:p>
      <w:pPr>
        <w:pStyle w:val="Compact"/>
        <w:numPr>
          <w:ilvl w:val="0"/>
          <w:numId w:val="1056"/>
        </w:numPr>
      </w:pPr>
      <w:r>
        <w:t xml:space="preserve">motifs de forêt ;</w:t>
      </w:r>
    </w:p>
    <w:p>
      <w:pPr>
        <w:pStyle w:val="Compact"/>
        <w:numPr>
          <w:ilvl w:val="0"/>
          <w:numId w:val="1056"/>
        </w:numPr>
      </w:pPr>
      <w:r>
        <w:t xml:space="preserve">compression/dilatation selon humidité.</w:t>
      </w:r>
    </w:p>
    <w:bookmarkEnd w:id="128"/>
    <w:bookmarkStart w:id="129" w:name="œuvre-proposée-9"/>
    <w:p>
      <w:pPr>
        <w:pStyle w:val="Heading3"/>
      </w:pPr>
      <w:r>
        <w:t xml:space="preserve">Œuvre proposée</w:t>
      </w:r>
    </w:p>
    <w:p>
      <w:pPr>
        <w:pStyle w:val="FirstParagraph"/>
      </w:pPr>
      <w:r>
        <w:rPr>
          <w:b/>
          <w:bCs/>
        </w:rPr>
        <w:t xml:space="preserve">Kenitra Data Rug — Sebou Cork Matrix</w:t>
      </w:r>
      <w:r>
        <w:br/>
      </w:r>
      <w:r>
        <w:t xml:space="preserve">Un tapis écologique où le fleuve devient fil conducteur et la forêt de Maâmora devient matrice.</w:t>
      </w:r>
    </w:p>
    <w:bookmarkEnd w:id="129"/>
    <w:bookmarkStart w:id="130" w:name="option-physique-9"/>
    <w:p>
      <w:pPr>
        <w:pStyle w:val="Heading3"/>
      </w:pPr>
      <w:r>
        <w:t xml:space="preserve">Option physique</w:t>
      </w:r>
    </w:p>
    <w:p>
      <w:pPr>
        <w:pStyle w:val="Compact"/>
        <w:numPr>
          <w:ilvl w:val="0"/>
          <w:numId w:val="1057"/>
        </w:numPr>
      </w:pPr>
      <w:r>
        <w:t xml:space="preserve">impression sur support naturel ;</w:t>
      </w:r>
    </w:p>
    <w:p>
      <w:pPr>
        <w:pStyle w:val="Compact"/>
        <w:numPr>
          <w:ilvl w:val="0"/>
          <w:numId w:val="1057"/>
        </w:numPr>
      </w:pPr>
      <w:r>
        <w:t xml:space="preserve">relief inspiré du liège ;</w:t>
      </w:r>
    </w:p>
    <w:p>
      <w:pPr>
        <w:pStyle w:val="Compact"/>
        <w:numPr>
          <w:ilvl w:val="0"/>
          <w:numId w:val="1057"/>
        </w:numPr>
      </w:pPr>
      <w:r>
        <w:t xml:space="preserve">médiation climat / forêt / eau.</w:t>
      </w:r>
    </w:p>
    <w:p>
      <w:r>
        <w:pict>
          <v:rect style="width:0;height:1.5pt" o:hralign="center" o:hrstd="t" o:hr="t"/>
        </w:pict>
      </w:r>
    </w:p>
    <w:bookmarkEnd w:id="130"/>
    <w:bookmarkEnd w:id="131"/>
    <w:bookmarkEnd w:id="132"/>
    <w:bookmarkStart w:id="142" w:name="meknès"/>
    <w:p>
      <w:pPr>
        <w:pStyle w:val="Heading1"/>
      </w:pPr>
      <w:r>
        <w:t xml:space="preserve">11 — MEKNÈS</w:t>
      </w:r>
    </w:p>
    <w:bookmarkStart w:id="141" w:name="X5a3ffc1e118b0db4a67ee225cec44b379f2dea9"/>
    <w:p>
      <w:pPr>
        <w:pStyle w:val="Heading2"/>
      </w:pPr>
      <w:r>
        <w:t xml:space="preserve">DATA RUG MEKNÈS — Bab Mansour / Empire et Oliviers</w:t>
      </w:r>
    </w:p>
    <w:bookmarkStart w:id="133" w:name="signes-distinctifs-10"/>
    <w:p>
      <w:pPr>
        <w:pStyle w:val="Heading3"/>
      </w:pPr>
      <w:r>
        <w:t xml:space="preserve">Signes distinctifs</w:t>
      </w:r>
    </w:p>
    <w:p>
      <w:pPr>
        <w:pStyle w:val="FirstParagraph"/>
      </w:pPr>
      <w:r>
        <w:t xml:space="preserve">Meknès est une ville impériale liée à Moulay Ismaïl, Bab Mansour, Volubilis, aux écuries royales, aux greniers, aux oliveraies et à la mémoire romaine proche.</w:t>
      </w:r>
    </w:p>
    <w:bookmarkEnd w:id="133"/>
    <w:bookmarkStart w:id="134" w:name="direction-artistique-10"/>
    <w:p>
      <w:pPr>
        <w:pStyle w:val="Heading3"/>
      </w:pPr>
      <w:r>
        <w:t xml:space="preserve">Direction artistique</w:t>
      </w:r>
    </w:p>
    <w:p>
      <w:pPr>
        <w:pStyle w:val="FirstParagraph"/>
      </w:pPr>
      <w:r>
        <w:t xml:space="preserve">Meknès doit être monumentale, structurée, terrienne.</w:t>
      </w:r>
      <w:r>
        <w:br/>
      </w:r>
      <w:r>
        <w:t xml:space="preserve">L’œuvre doit évoquer la porte, la pierre, l’olivier, l’empire, la mémoire archéologique.</w:t>
      </w:r>
    </w:p>
    <w:bookmarkEnd w:id="134"/>
    <w:bookmarkStart w:id="135" w:name="palette-10"/>
    <w:p>
      <w:pPr>
        <w:pStyle w:val="Heading3"/>
      </w:pPr>
      <w:r>
        <w:t xml:space="preserve">Palette</w:t>
      </w:r>
    </w:p>
    <w:p>
      <w:pPr>
        <w:pStyle w:val="Compact"/>
        <w:numPr>
          <w:ilvl w:val="0"/>
          <w:numId w:val="1058"/>
        </w:numPr>
      </w:pPr>
      <w:r>
        <w:t xml:space="preserve">Vert olive</w:t>
      </w:r>
      <w:r>
        <w:br/>
      </w:r>
    </w:p>
    <w:p>
      <w:pPr>
        <w:pStyle w:val="Compact"/>
        <w:numPr>
          <w:ilvl w:val="0"/>
          <w:numId w:val="1058"/>
        </w:numPr>
      </w:pPr>
      <w:r>
        <w:t xml:space="preserve">Ocre pierre</w:t>
      </w:r>
      <w:r>
        <w:br/>
      </w:r>
    </w:p>
    <w:p>
      <w:pPr>
        <w:pStyle w:val="Compact"/>
        <w:numPr>
          <w:ilvl w:val="0"/>
          <w:numId w:val="1058"/>
        </w:numPr>
      </w:pPr>
      <w:r>
        <w:t xml:space="preserve">Bleu zellige</w:t>
      </w:r>
      <w:r>
        <w:br/>
      </w:r>
    </w:p>
    <w:p>
      <w:pPr>
        <w:pStyle w:val="Compact"/>
        <w:numPr>
          <w:ilvl w:val="0"/>
          <w:numId w:val="1058"/>
        </w:numPr>
      </w:pPr>
      <w:r>
        <w:t xml:space="preserve">Jaune blé</w:t>
      </w:r>
      <w:r>
        <w:br/>
      </w:r>
    </w:p>
    <w:p>
      <w:pPr>
        <w:pStyle w:val="Compact"/>
        <w:numPr>
          <w:ilvl w:val="0"/>
          <w:numId w:val="1058"/>
        </w:numPr>
      </w:pPr>
      <w:r>
        <w:t xml:space="preserve">Brun terre</w:t>
      </w:r>
      <w:r>
        <w:br/>
      </w:r>
    </w:p>
    <w:p>
      <w:pPr>
        <w:pStyle w:val="Compact"/>
        <w:numPr>
          <w:ilvl w:val="0"/>
          <w:numId w:val="1058"/>
        </w:numPr>
      </w:pPr>
      <w:r>
        <w:t xml:space="preserve">Noir monumental</w:t>
      </w:r>
    </w:p>
    <w:bookmarkEnd w:id="135"/>
    <w:bookmarkStart w:id="136" w:name="motifs-sources-10"/>
    <w:p>
      <w:pPr>
        <w:pStyle w:val="Heading3"/>
      </w:pPr>
      <w:r>
        <w:t xml:space="preserve">Motifs sources</w:t>
      </w:r>
    </w:p>
    <w:p>
      <w:pPr>
        <w:pStyle w:val="Compact"/>
        <w:numPr>
          <w:ilvl w:val="0"/>
          <w:numId w:val="1059"/>
        </w:numPr>
      </w:pPr>
      <w:r>
        <w:t xml:space="preserve">Bab Mansour ;</w:t>
      </w:r>
    </w:p>
    <w:p>
      <w:pPr>
        <w:pStyle w:val="Compact"/>
        <w:numPr>
          <w:ilvl w:val="0"/>
          <w:numId w:val="1059"/>
        </w:numPr>
      </w:pPr>
      <w:r>
        <w:t xml:space="preserve">portes monumentales ;</w:t>
      </w:r>
    </w:p>
    <w:p>
      <w:pPr>
        <w:pStyle w:val="Compact"/>
        <w:numPr>
          <w:ilvl w:val="0"/>
          <w:numId w:val="1059"/>
        </w:numPr>
      </w:pPr>
      <w:r>
        <w:t xml:space="preserve">oliveraies ;</w:t>
      </w:r>
    </w:p>
    <w:p>
      <w:pPr>
        <w:pStyle w:val="Compact"/>
        <w:numPr>
          <w:ilvl w:val="0"/>
          <w:numId w:val="1059"/>
        </w:numPr>
      </w:pPr>
      <w:r>
        <w:t xml:space="preserve">Volubilis ;</w:t>
      </w:r>
    </w:p>
    <w:p>
      <w:pPr>
        <w:pStyle w:val="Compact"/>
        <w:numPr>
          <w:ilvl w:val="0"/>
          <w:numId w:val="1059"/>
        </w:numPr>
      </w:pPr>
      <w:r>
        <w:t xml:space="preserve">arcs romains ;</w:t>
      </w:r>
    </w:p>
    <w:p>
      <w:pPr>
        <w:pStyle w:val="Compact"/>
        <w:numPr>
          <w:ilvl w:val="0"/>
          <w:numId w:val="1059"/>
        </w:numPr>
      </w:pPr>
      <w:r>
        <w:t xml:space="preserve">écuries royales ;</w:t>
      </w:r>
    </w:p>
    <w:p>
      <w:pPr>
        <w:pStyle w:val="Compact"/>
        <w:numPr>
          <w:ilvl w:val="0"/>
          <w:numId w:val="1059"/>
        </w:numPr>
      </w:pPr>
      <w:r>
        <w:t xml:space="preserve">greniers ;</w:t>
      </w:r>
    </w:p>
    <w:p>
      <w:pPr>
        <w:pStyle w:val="Compact"/>
        <w:numPr>
          <w:ilvl w:val="0"/>
          <w:numId w:val="1059"/>
        </w:numPr>
      </w:pPr>
      <w:r>
        <w:t xml:space="preserve">géométrie impériale.</w:t>
      </w:r>
    </w:p>
    <w:bookmarkEnd w:id="136"/>
    <w:bookmarkStart w:id="137" w:name="données-climatiques-à-privilégier-10"/>
    <w:p>
      <w:pPr>
        <w:pStyle w:val="Heading3"/>
      </w:pPr>
      <w:r>
        <w:t xml:space="preserve">Données climatiques à privilégier</w:t>
      </w:r>
    </w:p>
    <w:p>
      <w:pPr>
        <w:pStyle w:val="Compact"/>
        <w:numPr>
          <w:ilvl w:val="0"/>
          <w:numId w:val="1060"/>
        </w:numPr>
      </w:pPr>
      <w:r>
        <w:t xml:space="preserve">chaleur sèche ;</w:t>
      </w:r>
    </w:p>
    <w:p>
      <w:pPr>
        <w:pStyle w:val="Compact"/>
        <w:numPr>
          <w:ilvl w:val="0"/>
          <w:numId w:val="1060"/>
        </w:numPr>
      </w:pPr>
      <w:r>
        <w:t xml:space="preserve">pression ;</w:t>
      </w:r>
    </w:p>
    <w:p>
      <w:pPr>
        <w:pStyle w:val="Compact"/>
        <w:numPr>
          <w:ilvl w:val="0"/>
          <w:numId w:val="1060"/>
        </w:numPr>
      </w:pPr>
      <w:r>
        <w:t xml:space="preserve">vent intérieur ;</w:t>
      </w:r>
    </w:p>
    <w:p>
      <w:pPr>
        <w:pStyle w:val="Compact"/>
        <w:numPr>
          <w:ilvl w:val="0"/>
          <w:numId w:val="1060"/>
        </w:numPr>
      </w:pPr>
      <w:r>
        <w:t xml:space="preserve">température ;</w:t>
      </w:r>
    </w:p>
    <w:p>
      <w:pPr>
        <w:pStyle w:val="Compact"/>
        <w:numPr>
          <w:ilvl w:val="0"/>
          <w:numId w:val="1060"/>
        </w:numPr>
      </w:pPr>
      <w:r>
        <w:t xml:space="preserve">variations saisonnières.</w:t>
      </w:r>
    </w:p>
    <w:bookmarkEnd w:id="137"/>
    <w:bookmarkStart w:id="138" w:name="traduction-algorithmique-10"/>
    <w:p>
      <w:pPr>
        <w:pStyle w:val="Heading3"/>
      </w:pPr>
      <w:r>
        <w:t xml:space="preserve">Traduction algorithmique</w:t>
      </w:r>
    </w:p>
    <w:p>
      <w:pPr>
        <w:pStyle w:val="Compact"/>
        <w:numPr>
          <w:ilvl w:val="0"/>
          <w:numId w:val="1061"/>
        </w:numPr>
      </w:pPr>
      <w:r>
        <w:t xml:space="preserve">grande porte centrale ;</w:t>
      </w:r>
    </w:p>
    <w:p>
      <w:pPr>
        <w:pStyle w:val="Compact"/>
        <w:numPr>
          <w:ilvl w:val="0"/>
          <w:numId w:val="1061"/>
        </w:numPr>
      </w:pPr>
      <w:r>
        <w:t xml:space="preserve">modules symétriques ;</w:t>
      </w:r>
    </w:p>
    <w:p>
      <w:pPr>
        <w:pStyle w:val="Compact"/>
        <w:numPr>
          <w:ilvl w:val="0"/>
          <w:numId w:val="1061"/>
        </w:numPr>
      </w:pPr>
      <w:r>
        <w:t xml:space="preserve">lignes inspirées des champs ;</w:t>
      </w:r>
    </w:p>
    <w:p>
      <w:pPr>
        <w:pStyle w:val="Compact"/>
        <w:numPr>
          <w:ilvl w:val="0"/>
          <w:numId w:val="1061"/>
        </w:numPr>
      </w:pPr>
      <w:r>
        <w:t xml:space="preserve">fragments archéologiques ;</w:t>
      </w:r>
    </w:p>
    <w:p>
      <w:pPr>
        <w:pStyle w:val="Compact"/>
        <w:numPr>
          <w:ilvl w:val="0"/>
          <w:numId w:val="1061"/>
        </w:numPr>
      </w:pPr>
      <w:r>
        <w:t xml:space="preserve">motifs vert olive.</w:t>
      </w:r>
    </w:p>
    <w:bookmarkEnd w:id="138"/>
    <w:bookmarkStart w:id="139" w:name="œuvre-proposée-10"/>
    <w:p>
      <w:pPr>
        <w:pStyle w:val="Heading3"/>
      </w:pPr>
      <w:r>
        <w:t xml:space="preserve">Œuvre proposée</w:t>
      </w:r>
    </w:p>
    <w:p>
      <w:pPr>
        <w:pStyle w:val="FirstParagraph"/>
      </w:pPr>
      <w:r>
        <w:rPr>
          <w:b/>
          <w:bCs/>
        </w:rPr>
        <w:t xml:space="preserve">Meknes Data Rug — Imperial Olive Grid</w:t>
      </w:r>
      <w:r>
        <w:br/>
      </w:r>
      <w:r>
        <w:t xml:space="preserve">Un tapis monumental où les données météo traversent une grande porte algorithmique, entre zellige, pierre et oliveraies.</w:t>
      </w:r>
    </w:p>
    <w:bookmarkEnd w:id="139"/>
    <w:bookmarkStart w:id="140" w:name="option-physique-10"/>
    <w:p>
      <w:pPr>
        <w:pStyle w:val="Heading3"/>
      </w:pPr>
      <w:r>
        <w:t xml:space="preserve">Option physique</w:t>
      </w:r>
    </w:p>
    <w:p>
      <w:pPr>
        <w:pStyle w:val="Compact"/>
        <w:numPr>
          <w:ilvl w:val="0"/>
          <w:numId w:val="1062"/>
        </w:numPr>
      </w:pPr>
      <w:r>
        <w:t xml:space="preserve">tirage grand format ;</w:t>
      </w:r>
    </w:p>
    <w:p>
      <w:pPr>
        <w:pStyle w:val="Compact"/>
        <w:numPr>
          <w:ilvl w:val="0"/>
          <w:numId w:val="1062"/>
        </w:numPr>
      </w:pPr>
      <w:r>
        <w:t xml:space="preserve">tapis vert/ocre ;</w:t>
      </w:r>
    </w:p>
    <w:p>
      <w:pPr>
        <w:pStyle w:val="Compact"/>
        <w:numPr>
          <w:ilvl w:val="0"/>
          <w:numId w:val="1062"/>
        </w:numPr>
      </w:pPr>
      <w:r>
        <w:t xml:space="preserve">relief mural.</w:t>
      </w:r>
    </w:p>
    <w:p>
      <w:r>
        <w:pict>
          <v:rect style="width:0;height:1.5pt" o:hralign="center" o:hrstd="t" o:hr="t"/>
        </w:pict>
      </w:r>
    </w:p>
    <w:bookmarkEnd w:id="140"/>
    <w:bookmarkEnd w:id="141"/>
    <w:bookmarkEnd w:id="142"/>
    <w:bookmarkStart w:id="199" w:name="el-jadida"/>
    <w:p>
      <w:pPr>
        <w:pStyle w:val="Heading1"/>
      </w:pPr>
      <w:r>
        <w:t xml:space="preserve">12 — EL JADIDA</w:t>
      </w:r>
    </w:p>
    <w:bookmarkStart w:id="151" w:name="X96dc1ab1c466dc2c8cf2dfb4558d1f27f0407d2"/>
    <w:p>
      <w:pPr>
        <w:pStyle w:val="Heading2"/>
      </w:pPr>
      <w:r>
        <w:t xml:space="preserve">DATA RUG EL JADIDA — Mazagan / Citerne Atlantique</w:t>
      </w:r>
    </w:p>
    <w:bookmarkStart w:id="143" w:name="signes-distinctifs-11"/>
    <w:p>
      <w:pPr>
        <w:pStyle w:val="Heading3"/>
      </w:pPr>
      <w:r>
        <w:t xml:space="preserve">Signes distinctifs</w:t>
      </w:r>
    </w:p>
    <w:p>
      <w:pPr>
        <w:pStyle w:val="FirstParagraph"/>
      </w:pPr>
      <w:r>
        <w:t xml:space="preserve">El Jadida / Mazagan est liée à la cité portugaise, aux remparts, à la citerne, à l’Atlantique, au phare, à la pierre, aux reflets d’eau et à la mémoire cinématographique.</w:t>
      </w:r>
    </w:p>
    <w:bookmarkEnd w:id="143"/>
    <w:bookmarkStart w:id="144" w:name="direction-artistique-11"/>
    <w:p>
      <w:pPr>
        <w:pStyle w:val="Heading3"/>
      </w:pPr>
      <w:r>
        <w:t xml:space="preserve">Direction artistique</w:t>
      </w:r>
    </w:p>
    <w:p>
      <w:pPr>
        <w:pStyle w:val="FirstParagraph"/>
      </w:pPr>
      <w:r>
        <w:t xml:space="preserve">El Jadida doit être minérale, maritime, réfléchissante.</w:t>
      </w:r>
      <w:r>
        <w:br/>
      </w:r>
      <w:r>
        <w:t xml:space="preserve">L’œuvre doit évoquer la citerne, le miroir d’eau, les voûtes, les bastions, le bleu profond.</w:t>
      </w:r>
    </w:p>
    <w:bookmarkEnd w:id="144"/>
    <w:bookmarkStart w:id="145" w:name="palette-11"/>
    <w:p>
      <w:pPr>
        <w:pStyle w:val="Heading3"/>
      </w:pPr>
      <w:r>
        <w:t xml:space="preserve">Palette</w:t>
      </w:r>
    </w:p>
    <w:p>
      <w:pPr>
        <w:pStyle w:val="Compact"/>
        <w:numPr>
          <w:ilvl w:val="0"/>
          <w:numId w:val="1063"/>
        </w:numPr>
      </w:pPr>
      <w:r>
        <w:t xml:space="preserve">Bleu citerne</w:t>
      </w:r>
      <w:r>
        <w:br/>
      </w:r>
    </w:p>
    <w:p>
      <w:pPr>
        <w:pStyle w:val="Compact"/>
        <w:numPr>
          <w:ilvl w:val="0"/>
          <w:numId w:val="1063"/>
        </w:numPr>
      </w:pPr>
      <w:r>
        <w:t xml:space="preserve">Gris pierre</w:t>
      </w:r>
      <w:r>
        <w:br/>
      </w:r>
    </w:p>
    <w:p>
      <w:pPr>
        <w:pStyle w:val="Compact"/>
        <w:numPr>
          <w:ilvl w:val="0"/>
          <w:numId w:val="1063"/>
        </w:numPr>
      </w:pPr>
      <w:r>
        <w:t xml:space="preserve">Blanc sel</w:t>
      </w:r>
      <w:r>
        <w:br/>
      </w:r>
    </w:p>
    <w:p>
      <w:pPr>
        <w:pStyle w:val="Compact"/>
        <w:numPr>
          <w:ilvl w:val="0"/>
          <w:numId w:val="1063"/>
        </w:numPr>
      </w:pPr>
      <w:r>
        <w:t xml:space="preserve">Ocre rempart</w:t>
      </w:r>
      <w:r>
        <w:br/>
      </w:r>
    </w:p>
    <w:p>
      <w:pPr>
        <w:pStyle w:val="Compact"/>
        <w:numPr>
          <w:ilvl w:val="0"/>
          <w:numId w:val="1063"/>
        </w:numPr>
      </w:pPr>
      <w:r>
        <w:t xml:space="preserve">Vert eau ancienne</w:t>
      </w:r>
      <w:r>
        <w:br/>
      </w:r>
    </w:p>
    <w:p>
      <w:pPr>
        <w:pStyle w:val="Compact"/>
        <w:numPr>
          <w:ilvl w:val="0"/>
          <w:numId w:val="1063"/>
        </w:numPr>
      </w:pPr>
      <w:r>
        <w:t xml:space="preserve">Noir ombre</w:t>
      </w:r>
    </w:p>
    <w:bookmarkEnd w:id="145"/>
    <w:bookmarkStart w:id="146" w:name="motifs-sources-11"/>
    <w:p>
      <w:pPr>
        <w:pStyle w:val="Heading3"/>
      </w:pPr>
      <w:r>
        <w:t xml:space="preserve">Motifs sources</w:t>
      </w:r>
    </w:p>
    <w:p>
      <w:pPr>
        <w:pStyle w:val="Compact"/>
        <w:numPr>
          <w:ilvl w:val="0"/>
          <w:numId w:val="1064"/>
        </w:numPr>
      </w:pPr>
      <w:r>
        <w:t xml:space="preserve">citerne portugaise ;</w:t>
      </w:r>
    </w:p>
    <w:p>
      <w:pPr>
        <w:pStyle w:val="Compact"/>
        <w:numPr>
          <w:ilvl w:val="0"/>
          <w:numId w:val="1064"/>
        </w:numPr>
      </w:pPr>
      <w:r>
        <w:t xml:space="preserve">voûtes ;</w:t>
      </w:r>
    </w:p>
    <w:p>
      <w:pPr>
        <w:pStyle w:val="Compact"/>
        <w:numPr>
          <w:ilvl w:val="0"/>
          <w:numId w:val="1064"/>
        </w:numPr>
      </w:pPr>
      <w:r>
        <w:t xml:space="preserve">remparts ;</w:t>
      </w:r>
    </w:p>
    <w:p>
      <w:pPr>
        <w:pStyle w:val="Compact"/>
        <w:numPr>
          <w:ilvl w:val="0"/>
          <w:numId w:val="1064"/>
        </w:numPr>
      </w:pPr>
      <w:r>
        <w:t xml:space="preserve">bastions ;</w:t>
      </w:r>
    </w:p>
    <w:p>
      <w:pPr>
        <w:pStyle w:val="Compact"/>
        <w:numPr>
          <w:ilvl w:val="0"/>
          <w:numId w:val="1064"/>
        </w:numPr>
      </w:pPr>
      <w:r>
        <w:t xml:space="preserve">phare ;</w:t>
      </w:r>
    </w:p>
    <w:p>
      <w:pPr>
        <w:pStyle w:val="Compact"/>
        <w:numPr>
          <w:ilvl w:val="0"/>
          <w:numId w:val="1064"/>
        </w:numPr>
      </w:pPr>
      <w:r>
        <w:t xml:space="preserve">vagues atlantiques ;</w:t>
      </w:r>
    </w:p>
    <w:p>
      <w:pPr>
        <w:pStyle w:val="Compact"/>
        <w:numPr>
          <w:ilvl w:val="0"/>
          <w:numId w:val="1064"/>
        </w:numPr>
      </w:pPr>
      <w:r>
        <w:t xml:space="preserve">reflets.</w:t>
      </w:r>
    </w:p>
    <w:bookmarkEnd w:id="146"/>
    <w:bookmarkStart w:id="147" w:name="données-climatiques-à-privilégier-11"/>
    <w:p>
      <w:pPr>
        <w:pStyle w:val="Heading3"/>
      </w:pPr>
      <w:r>
        <w:t xml:space="preserve">Données climatiques à privilégier</w:t>
      </w:r>
    </w:p>
    <w:p>
      <w:pPr>
        <w:pStyle w:val="Compact"/>
        <w:numPr>
          <w:ilvl w:val="0"/>
          <w:numId w:val="1065"/>
        </w:numPr>
      </w:pPr>
      <w:r>
        <w:t xml:space="preserve">humidité ;</w:t>
      </w:r>
    </w:p>
    <w:p>
      <w:pPr>
        <w:pStyle w:val="Compact"/>
        <w:numPr>
          <w:ilvl w:val="0"/>
          <w:numId w:val="1065"/>
        </w:numPr>
      </w:pPr>
      <w:r>
        <w:t xml:space="preserve">vent océanique ;</w:t>
      </w:r>
    </w:p>
    <w:p>
      <w:pPr>
        <w:pStyle w:val="Compact"/>
        <w:numPr>
          <w:ilvl w:val="0"/>
          <w:numId w:val="1065"/>
        </w:numPr>
      </w:pPr>
      <w:r>
        <w:t xml:space="preserve">pression ;</w:t>
      </w:r>
    </w:p>
    <w:p>
      <w:pPr>
        <w:pStyle w:val="Compact"/>
        <w:numPr>
          <w:ilvl w:val="0"/>
          <w:numId w:val="1065"/>
        </w:numPr>
      </w:pPr>
      <w:r>
        <w:t xml:space="preserve">nuages ;</w:t>
      </w:r>
    </w:p>
    <w:p>
      <w:pPr>
        <w:pStyle w:val="Compact"/>
        <w:numPr>
          <w:ilvl w:val="0"/>
          <w:numId w:val="1065"/>
        </w:numPr>
      </w:pPr>
      <w:r>
        <w:t xml:space="preserve">température marine.</w:t>
      </w:r>
    </w:p>
    <w:bookmarkEnd w:id="147"/>
    <w:bookmarkStart w:id="148" w:name="traduction-algorithmique-11"/>
    <w:p>
      <w:pPr>
        <w:pStyle w:val="Heading3"/>
      </w:pPr>
      <w:r>
        <w:t xml:space="preserve">Traduction algorithmique</w:t>
      </w:r>
    </w:p>
    <w:p>
      <w:pPr>
        <w:pStyle w:val="Compact"/>
        <w:numPr>
          <w:ilvl w:val="0"/>
          <w:numId w:val="1066"/>
        </w:numPr>
      </w:pPr>
      <w:r>
        <w:t xml:space="preserve">cercles de reflets ;</w:t>
      </w:r>
    </w:p>
    <w:p>
      <w:pPr>
        <w:pStyle w:val="Compact"/>
        <w:numPr>
          <w:ilvl w:val="0"/>
          <w:numId w:val="1066"/>
        </w:numPr>
      </w:pPr>
      <w:r>
        <w:t xml:space="preserve">trame de voûtes ;</w:t>
      </w:r>
    </w:p>
    <w:p>
      <w:pPr>
        <w:pStyle w:val="Compact"/>
        <w:numPr>
          <w:ilvl w:val="0"/>
          <w:numId w:val="1066"/>
        </w:numPr>
      </w:pPr>
      <w:r>
        <w:t xml:space="preserve">lignes de remparts ;</w:t>
      </w:r>
    </w:p>
    <w:p>
      <w:pPr>
        <w:pStyle w:val="Compact"/>
        <w:numPr>
          <w:ilvl w:val="0"/>
          <w:numId w:val="1066"/>
        </w:numPr>
      </w:pPr>
      <w:r>
        <w:t xml:space="preserve">diffusion aquatique ;</w:t>
      </w:r>
    </w:p>
    <w:p>
      <w:pPr>
        <w:pStyle w:val="Compact"/>
        <w:numPr>
          <w:ilvl w:val="0"/>
          <w:numId w:val="1066"/>
        </w:numPr>
      </w:pPr>
      <w:r>
        <w:t xml:space="preserve">miroir numérique.</w:t>
      </w:r>
    </w:p>
    <w:bookmarkEnd w:id="148"/>
    <w:bookmarkStart w:id="149" w:name="œuvre-proposée-11"/>
    <w:p>
      <w:pPr>
        <w:pStyle w:val="Heading3"/>
      </w:pPr>
      <w:r>
        <w:t xml:space="preserve">Œuvre proposée</w:t>
      </w:r>
    </w:p>
    <w:p>
      <w:pPr>
        <w:pStyle w:val="FirstParagraph"/>
      </w:pPr>
      <w:r>
        <w:rPr>
          <w:b/>
          <w:bCs/>
        </w:rPr>
        <w:t xml:space="preserve">El Jadida Data Rug — Mazagan Cistern Pattern</w:t>
      </w:r>
      <w:r>
        <w:br/>
      </w:r>
      <w:r>
        <w:t xml:space="preserve">Un tapis-miroir où les données climatiques se reflètent comme dans une citerne. Les voûtes deviennent grille générative.</w:t>
      </w:r>
    </w:p>
    <w:bookmarkEnd w:id="149"/>
    <w:bookmarkStart w:id="150" w:name="option-physique-11"/>
    <w:p>
      <w:pPr>
        <w:pStyle w:val="Heading3"/>
      </w:pPr>
      <w:r>
        <w:t xml:space="preserve">Option physique</w:t>
      </w:r>
    </w:p>
    <w:p>
      <w:pPr>
        <w:pStyle w:val="Compact"/>
        <w:numPr>
          <w:ilvl w:val="0"/>
          <w:numId w:val="1067"/>
        </w:numPr>
      </w:pPr>
      <w:r>
        <w:t xml:space="preserve">impression brillante ;</w:t>
      </w:r>
    </w:p>
    <w:p>
      <w:pPr>
        <w:pStyle w:val="Compact"/>
        <w:numPr>
          <w:ilvl w:val="0"/>
          <w:numId w:val="1067"/>
        </w:numPr>
      </w:pPr>
      <w:r>
        <w:t xml:space="preserve">projection dans espace sombre ;</w:t>
      </w:r>
    </w:p>
    <w:p>
      <w:pPr>
        <w:pStyle w:val="Compact"/>
        <w:numPr>
          <w:ilvl w:val="0"/>
          <w:numId w:val="1067"/>
        </w:numPr>
      </w:pPr>
      <w:r>
        <w:t xml:space="preserve">édition bleue/grise.</w:t>
      </w:r>
    </w:p>
    <w:p>
      <w:r>
        <w:pict>
          <v:rect style="width:0;height:1.5pt" o:hralign="center" o:hrstd="t" o:hr="t"/>
        </w:pict>
      </w:r>
    </w:p>
    <w:bookmarkEnd w:id="150"/>
    <w:bookmarkEnd w:id="151"/>
    <w:bookmarkStart w:id="154" w:name="cohérence-plastique-de-la-série"/>
    <w:p>
      <w:pPr>
        <w:pStyle w:val="Heading2"/>
      </w:pPr>
      <w:r>
        <w:t xml:space="preserve">8. Cohérence plastique de la série</w:t>
      </w:r>
    </w:p>
    <w:p>
      <w:pPr>
        <w:pStyle w:val="FirstParagraph"/>
      </w:pPr>
      <w:r>
        <w:t xml:space="preserve">Même si chaque ville possède une identité propre, toute la série doit rester immédiatement reconnaissable comme une seule famille visuelle.</w:t>
      </w:r>
    </w:p>
    <w:bookmarkStart w:id="152" w:name="règles-communes"/>
    <w:p>
      <w:pPr>
        <w:pStyle w:val="Heading3"/>
      </w:pPr>
      <w:r>
        <w:t xml:space="preserve">Règles communes</w:t>
      </w:r>
    </w:p>
    <w:p>
      <w:pPr>
        <w:pStyle w:val="Compact"/>
        <w:numPr>
          <w:ilvl w:val="0"/>
          <w:numId w:val="1068"/>
        </w:numPr>
      </w:pPr>
      <w:r>
        <w:t xml:space="preserve">format carré ou vertical unifié ;</w:t>
      </w:r>
    </w:p>
    <w:p>
      <w:pPr>
        <w:pStyle w:val="Compact"/>
        <w:numPr>
          <w:ilvl w:val="0"/>
          <w:numId w:val="1068"/>
        </w:numPr>
      </w:pPr>
      <w:r>
        <w:t xml:space="preserve">grille de tissage commune ;</w:t>
      </w:r>
    </w:p>
    <w:p>
      <w:pPr>
        <w:pStyle w:val="Compact"/>
        <w:numPr>
          <w:ilvl w:val="0"/>
          <w:numId w:val="1068"/>
        </w:numPr>
      </w:pPr>
      <w:r>
        <w:t xml:space="preserve">présence d’une bordure algorithmique ;</w:t>
      </w:r>
    </w:p>
    <w:p>
      <w:pPr>
        <w:pStyle w:val="Compact"/>
        <w:numPr>
          <w:ilvl w:val="0"/>
          <w:numId w:val="1068"/>
        </w:numPr>
      </w:pPr>
      <w:r>
        <w:t xml:space="preserve">cartouche discret avec nom de ville ;</w:t>
      </w:r>
    </w:p>
    <w:p>
      <w:pPr>
        <w:pStyle w:val="Compact"/>
        <w:numPr>
          <w:ilvl w:val="0"/>
          <w:numId w:val="1068"/>
        </w:numPr>
      </w:pPr>
      <w:r>
        <w:t xml:space="preserve">données météo intégrées dans la composition ;</w:t>
      </w:r>
    </w:p>
    <w:p>
      <w:pPr>
        <w:pStyle w:val="Compact"/>
        <w:numPr>
          <w:ilvl w:val="0"/>
          <w:numId w:val="1068"/>
        </w:numPr>
      </w:pPr>
      <w:r>
        <w:t xml:space="preserve">signature visuelle Kamel Ghabte ;</w:t>
      </w:r>
    </w:p>
    <w:p>
      <w:pPr>
        <w:pStyle w:val="Compact"/>
        <w:numPr>
          <w:ilvl w:val="0"/>
          <w:numId w:val="1068"/>
        </w:numPr>
      </w:pPr>
      <w:r>
        <w:t xml:space="preserve">équilibre entre patrimoine et abstraction ;</w:t>
      </w:r>
    </w:p>
    <w:p>
      <w:pPr>
        <w:pStyle w:val="Compact"/>
        <w:numPr>
          <w:ilvl w:val="0"/>
          <w:numId w:val="1068"/>
        </w:numPr>
      </w:pPr>
      <w:r>
        <w:t xml:space="preserve">aucune illustration folklorique littérale ;</w:t>
      </w:r>
    </w:p>
    <w:p>
      <w:pPr>
        <w:pStyle w:val="Compact"/>
        <w:numPr>
          <w:ilvl w:val="0"/>
          <w:numId w:val="1068"/>
        </w:numPr>
      </w:pPr>
      <w:r>
        <w:t xml:space="preserve">pas de cliché touristique ;</w:t>
      </w:r>
    </w:p>
    <w:p>
      <w:pPr>
        <w:pStyle w:val="Compact"/>
        <w:numPr>
          <w:ilvl w:val="0"/>
          <w:numId w:val="1068"/>
        </w:numPr>
      </w:pPr>
      <w:r>
        <w:t xml:space="preserve">traitement contemporain, data art, textile, IA.</w:t>
      </w:r>
    </w:p>
    <w:bookmarkEnd w:id="152"/>
    <w:bookmarkStart w:id="153" w:name="structure-visuelle-commune"/>
    <w:p>
      <w:pPr>
        <w:pStyle w:val="Heading3"/>
      </w:pPr>
      <w:r>
        <w:t xml:space="preserve">Structure visuelle commune</w:t>
      </w:r>
    </w:p>
    <w:p>
      <w:pPr>
        <w:pStyle w:val="FirstParagraph"/>
      </w:pPr>
      <w:r>
        <w:t xml:space="preserve">Chaque œuvre peut suivre cette architecture :</w:t>
      </w:r>
    </w:p>
    <w:p>
      <w:pPr>
        <w:numPr>
          <w:ilvl w:val="0"/>
          <w:numId w:val="1069"/>
        </w:numPr>
      </w:pPr>
      <w:r>
        <w:rPr>
          <w:b/>
          <w:bCs/>
        </w:rPr>
        <w:t xml:space="preserve">Bordure extérieure</w:t>
      </w:r>
      <w:r>
        <w:br/>
      </w:r>
      <w:r>
        <w:t xml:space="preserve">Inspirée des tapis, zelliges ou cadres architecturaux.</w:t>
      </w:r>
    </w:p>
    <w:p>
      <w:pPr>
        <w:numPr>
          <w:ilvl w:val="0"/>
          <w:numId w:val="1069"/>
        </w:numPr>
      </w:pPr>
      <w:r>
        <w:rPr>
          <w:b/>
          <w:bCs/>
        </w:rPr>
        <w:t xml:space="preserve">Champ central</w:t>
      </w:r>
      <w:r>
        <w:br/>
      </w:r>
      <w:r>
        <w:t xml:space="preserve">Motif génératif propre à la ville.</w:t>
      </w:r>
    </w:p>
    <w:p>
      <w:pPr>
        <w:numPr>
          <w:ilvl w:val="0"/>
          <w:numId w:val="1069"/>
        </w:numPr>
      </w:pPr>
      <w:r>
        <w:rPr>
          <w:b/>
          <w:bCs/>
        </w:rPr>
        <w:t xml:space="preserve">Trame climatique</w:t>
      </w:r>
      <w:r>
        <w:br/>
      </w:r>
      <w:r>
        <w:t xml:space="preserve">Couche dynamique issue des données météo.</w:t>
      </w:r>
    </w:p>
    <w:p>
      <w:pPr>
        <w:numPr>
          <w:ilvl w:val="0"/>
          <w:numId w:val="1069"/>
        </w:numPr>
      </w:pPr>
      <w:r>
        <w:rPr>
          <w:b/>
          <w:bCs/>
        </w:rPr>
        <w:t xml:space="preserve">Noyau signalétique</w:t>
      </w:r>
      <w:r>
        <w:br/>
      </w:r>
      <w:r>
        <w:t xml:space="preserve">Signe abstrait de la ville : porte, vent, fleuve, océan, médina, soleil.</w:t>
      </w:r>
    </w:p>
    <w:p>
      <w:pPr>
        <w:numPr>
          <w:ilvl w:val="0"/>
          <w:numId w:val="1069"/>
        </w:numPr>
      </w:pPr>
      <w:r>
        <w:rPr>
          <w:b/>
          <w:bCs/>
        </w:rPr>
        <w:t xml:space="preserve">Signature data</w:t>
      </w:r>
      <w:r>
        <w:br/>
      </w:r>
      <w:r>
        <w:t xml:space="preserve">Coordonnées, date, ville, température, humidité, vent.</w:t>
      </w:r>
    </w:p>
    <w:p>
      <w:r>
        <w:pict>
          <v:rect style="width:0;height:1.5pt" o:hralign="center" o:hrstd="t" o:hr="t"/>
        </w:pict>
      </w:r>
    </w:p>
    <w:bookmarkEnd w:id="153"/>
    <w:bookmarkEnd w:id="154"/>
    <w:bookmarkStart w:id="159" w:name="architecture-technique"/>
    <w:p>
      <w:pPr>
        <w:pStyle w:val="Heading2"/>
      </w:pPr>
      <w:r>
        <w:t xml:space="preserve">9. Architecture technique</w:t>
      </w:r>
    </w:p>
    <w:bookmarkStart w:id="155" w:name="technologies-principales"/>
    <w:p>
      <w:pPr>
        <w:pStyle w:val="Heading3"/>
      </w:pPr>
      <w:r>
        <w:t xml:space="preserve">Technologies principales</w:t>
      </w:r>
    </w:p>
    <w:p>
      <w:pPr>
        <w:pStyle w:val="Compact"/>
        <w:numPr>
          <w:ilvl w:val="0"/>
          <w:numId w:val="1070"/>
        </w:numPr>
      </w:pPr>
      <w:r>
        <w:t xml:space="preserve">p5.js / JavaScript ;</w:t>
      </w:r>
    </w:p>
    <w:p>
      <w:pPr>
        <w:pStyle w:val="Compact"/>
        <w:numPr>
          <w:ilvl w:val="0"/>
          <w:numId w:val="1070"/>
        </w:numPr>
      </w:pPr>
      <w:r>
        <w:t xml:space="preserve">HTML / CSS ;</w:t>
      </w:r>
    </w:p>
    <w:p>
      <w:pPr>
        <w:pStyle w:val="Compact"/>
        <w:numPr>
          <w:ilvl w:val="0"/>
          <w:numId w:val="1070"/>
        </w:numPr>
      </w:pPr>
      <w:r>
        <w:t xml:space="preserve">API météo ;</w:t>
      </w:r>
    </w:p>
    <w:p>
      <w:pPr>
        <w:pStyle w:val="Compact"/>
        <w:numPr>
          <w:ilvl w:val="0"/>
          <w:numId w:val="1070"/>
        </w:numPr>
      </w:pPr>
      <w:r>
        <w:t xml:space="preserve">génération procédurale ;</w:t>
      </w:r>
    </w:p>
    <w:p>
      <w:pPr>
        <w:pStyle w:val="Compact"/>
        <w:numPr>
          <w:ilvl w:val="0"/>
          <w:numId w:val="1070"/>
        </w:numPr>
      </w:pPr>
      <w:r>
        <w:t xml:space="preserve">export PNG / SVG / vidéo ;</w:t>
      </w:r>
    </w:p>
    <w:p>
      <w:pPr>
        <w:pStyle w:val="Compact"/>
        <w:numPr>
          <w:ilvl w:val="0"/>
          <w:numId w:val="1070"/>
        </w:numPr>
      </w:pPr>
      <w:r>
        <w:t xml:space="preserve">interface web ;</w:t>
      </w:r>
    </w:p>
    <w:p>
      <w:pPr>
        <w:pStyle w:val="Compact"/>
        <w:numPr>
          <w:ilvl w:val="0"/>
          <w:numId w:val="1070"/>
        </w:numPr>
      </w:pPr>
      <w:r>
        <w:t xml:space="preserve">éventuellement IA générative pour recherche de variations, palettes, prompts et textures.</w:t>
      </w:r>
    </w:p>
    <w:bookmarkEnd w:id="155"/>
    <w:bookmarkStart w:id="156" w:name="données"/>
    <w:p>
      <w:pPr>
        <w:pStyle w:val="Heading3"/>
      </w:pPr>
      <w:r>
        <w:t xml:space="preserve">Données</w:t>
      </w:r>
    </w:p>
    <w:p>
      <w:pPr>
        <w:pStyle w:val="FirstParagraph"/>
      </w:pPr>
      <w:r>
        <w:t xml:space="preserve">Pour chaque ville :</w:t>
      </w:r>
    </w:p>
    <w:p>
      <w:pPr>
        <w:pStyle w:val="Compact"/>
        <w:numPr>
          <w:ilvl w:val="0"/>
          <w:numId w:val="1071"/>
        </w:numPr>
      </w:pPr>
      <w:r>
        <w:t xml:space="preserve">nom ;</w:t>
      </w:r>
    </w:p>
    <w:p>
      <w:pPr>
        <w:pStyle w:val="Compact"/>
        <w:numPr>
          <w:ilvl w:val="0"/>
          <w:numId w:val="1071"/>
        </w:numPr>
      </w:pPr>
      <w:r>
        <w:t xml:space="preserve">coordonnées GPS ;</w:t>
      </w:r>
    </w:p>
    <w:p>
      <w:pPr>
        <w:pStyle w:val="Compact"/>
        <w:numPr>
          <w:ilvl w:val="0"/>
          <w:numId w:val="1071"/>
        </w:numPr>
      </w:pPr>
      <w:r>
        <w:t xml:space="preserve">température ;</w:t>
      </w:r>
    </w:p>
    <w:p>
      <w:pPr>
        <w:pStyle w:val="Compact"/>
        <w:numPr>
          <w:ilvl w:val="0"/>
          <w:numId w:val="1071"/>
        </w:numPr>
      </w:pPr>
      <w:r>
        <w:t xml:space="preserve">humidité ;</w:t>
      </w:r>
    </w:p>
    <w:p>
      <w:pPr>
        <w:pStyle w:val="Compact"/>
        <w:numPr>
          <w:ilvl w:val="0"/>
          <w:numId w:val="1071"/>
        </w:numPr>
      </w:pPr>
      <w:r>
        <w:t xml:space="preserve">vent ;</w:t>
      </w:r>
    </w:p>
    <w:p>
      <w:pPr>
        <w:pStyle w:val="Compact"/>
        <w:numPr>
          <w:ilvl w:val="0"/>
          <w:numId w:val="1071"/>
        </w:numPr>
      </w:pPr>
      <w:r>
        <w:t xml:space="preserve">pression ;</w:t>
      </w:r>
    </w:p>
    <w:p>
      <w:pPr>
        <w:pStyle w:val="Compact"/>
        <w:numPr>
          <w:ilvl w:val="0"/>
          <w:numId w:val="1071"/>
        </w:numPr>
      </w:pPr>
      <w:r>
        <w:t xml:space="preserve">nuages ;</w:t>
      </w:r>
    </w:p>
    <w:p>
      <w:pPr>
        <w:pStyle w:val="Compact"/>
        <w:numPr>
          <w:ilvl w:val="0"/>
          <w:numId w:val="1071"/>
        </w:numPr>
      </w:pPr>
      <w:r>
        <w:t xml:space="preserve">date ;</w:t>
      </w:r>
    </w:p>
    <w:p>
      <w:pPr>
        <w:pStyle w:val="Compact"/>
        <w:numPr>
          <w:ilvl w:val="0"/>
          <w:numId w:val="1071"/>
        </w:numPr>
      </w:pPr>
      <w:r>
        <w:t xml:space="preserve">heure locale ;</w:t>
      </w:r>
    </w:p>
    <w:p>
      <w:pPr>
        <w:pStyle w:val="Compact"/>
        <w:numPr>
          <w:ilvl w:val="0"/>
          <w:numId w:val="1071"/>
        </w:numPr>
      </w:pPr>
      <w:r>
        <w:t xml:space="preserve">éventuellement historique météo sur 7 jours.</w:t>
      </w:r>
    </w:p>
    <w:bookmarkEnd w:id="156"/>
    <w:bookmarkStart w:id="157" w:name="pipeline-technique"/>
    <w:p>
      <w:pPr>
        <w:pStyle w:val="Heading3"/>
      </w:pPr>
      <w:r>
        <w:t xml:space="preserve">Pipeline technique</w:t>
      </w:r>
    </w:p>
    <w:p>
      <w:pPr>
        <w:pStyle w:val="Compact"/>
        <w:numPr>
          <w:ilvl w:val="0"/>
          <w:numId w:val="1072"/>
        </w:numPr>
      </w:pPr>
      <w:r>
        <w:t xml:space="preserve">Création d’un template commun DATA RUG.</w:t>
      </w:r>
    </w:p>
    <w:p>
      <w:pPr>
        <w:pStyle w:val="Compact"/>
        <w:numPr>
          <w:ilvl w:val="0"/>
          <w:numId w:val="1072"/>
        </w:numPr>
      </w:pPr>
      <w:r>
        <w:t xml:space="preserve">Création d’un fichier JSON contenant les 12 villes.</w:t>
      </w:r>
    </w:p>
    <w:p>
      <w:pPr>
        <w:pStyle w:val="Compact"/>
        <w:numPr>
          <w:ilvl w:val="0"/>
          <w:numId w:val="1072"/>
        </w:numPr>
      </w:pPr>
      <w:r>
        <w:t xml:space="preserve">Définition d’une palette par ville.</w:t>
      </w:r>
    </w:p>
    <w:p>
      <w:pPr>
        <w:pStyle w:val="Compact"/>
        <w:numPr>
          <w:ilvl w:val="0"/>
          <w:numId w:val="1072"/>
        </w:numPr>
      </w:pPr>
      <w:r>
        <w:t xml:space="preserve">Définition d’un vocabulaire de motifs par ville.</w:t>
      </w:r>
    </w:p>
    <w:p>
      <w:pPr>
        <w:pStyle w:val="Compact"/>
        <w:numPr>
          <w:ilvl w:val="0"/>
          <w:numId w:val="1072"/>
        </w:numPr>
      </w:pPr>
      <w:r>
        <w:t xml:space="preserve">Connexion API météo.</w:t>
      </w:r>
    </w:p>
    <w:p>
      <w:pPr>
        <w:pStyle w:val="Compact"/>
        <w:numPr>
          <w:ilvl w:val="0"/>
          <w:numId w:val="1072"/>
        </w:numPr>
      </w:pPr>
      <w:r>
        <w:t xml:space="preserve">Génération live.</w:t>
      </w:r>
    </w:p>
    <w:p>
      <w:pPr>
        <w:pStyle w:val="Compact"/>
        <w:numPr>
          <w:ilvl w:val="0"/>
          <w:numId w:val="1072"/>
        </w:numPr>
      </w:pPr>
      <w:r>
        <w:t xml:space="preserve">Capture HD.</w:t>
      </w:r>
    </w:p>
    <w:p>
      <w:pPr>
        <w:pStyle w:val="Compact"/>
        <w:numPr>
          <w:ilvl w:val="0"/>
          <w:numId w:val="1072"/>
        </w:numPr>
      </w:pPr>
      <w:r>
        <w:t xml:space="preserve">Export image.</w:t>
      </w:r>
    </w:p>
    <w:p>
      <w:pPr>
        <w:pStyle w:val="Compact"/>
        <w:numPr>
          <w:ilvl w:val="0"/>
          <w:numId w:val="1072"/>
        </w:numPr>
      </w:pPr>
      <w:r>
        <w:t xml:space="preserve">Export vidéo.</w:t>
      </w:r>
    </w:p>
    <w:p>
      <w:pPr>
        <w:pStyle w:val="Compact"/>
        <w:numPr>
          <w:ilvl w:val="0"/>
          <w:numId w:val="1072"/>
        </w:numPr>
      </w:pPr>
      <w:r>
        <w:t xml:space="preserve">Archivage.</w:t>
      </w:r>
    </w:p>
    <w:p>
      <w:pPr>
        <w:pStyle w:val="Compact"/>
        <w:numPr>
          <w:ilvl w:val="0"/>
          <w:numId w:val="1072"/>
        </w:numPr>
      </w:pPr>
      <w:r>
        <w:t xml:space="preserve">Mise en page des cartels.</w:t>
      </w:r>
    </w:p>
    <w:p>
      <w:pPr>
        <w:pStyle w:val="Compact"/>
        <w:numPr>
          <w:ilvl w:val="0"/>
          <w:numId w:val="1072"/>
        </w:numPr>
      </w:pPr>
      <w:r>
        <w:t xml:space="preserve">Déploiement web.</w:t>
      </w:r>
    </w:p>
    <w:bookmarkEnd w:id="157"/>
    <w:bookmarkStart w:id="158" w:name="export-conseillé"/>
    <w:p>
      <w:pPr>
        <w:pStyle w:val="Heading3"/>
      </w:pPr>
      <w:r>
        <w:t xml:space="preserve">Export conseillé</w:t>
      </w:r>
    </w:p>
    <w:p>
      <w:pPr>
        <w:pStyle w:val="Compact"/>
        <w:numPr>
          <w:ilvl w:val="0"/>
          <w:numId w:val="1073"/>
        </w:numPr>
      </w:pPr>
      <w:r>
        <w:t xml:space="preserve">PNG 6000 × 6000 px pour impression carré ;</w:t>
      </w:r>
    </w:p>
    <w:p>
      <w:pPr>
        <w:pStyle w:val="Compact"/>
        <w:numPr>
          <w:ilvl w:val="0"/>
          <w:numId w:val="1073"/>
        </w:numPr>
      </w:pPr>
      <w:r>
        <w:t xml:space="preserve">PNG 5000 × 7000 px pour affiche verticale ;</w:t>
      </w:r>
    </w:p>
    <w:p>
      <w:pPr>
        <w:pStyle w:val="Compact"/>
        <w:numPr>
          <w:ilvl w:val="0"/>
          <w:numId w:val="1073"/>
        </w:numPr>
      </w:pPr>
      <w:r>
        <w:t xml:space="preserve">SVG si motif vectoriel ;</w:t>
      </w:r>
    </w:p>
    <w:p>
      <w:pPr>
        <w:pStyle w:val="Compact"/>
        <w:numPr>
          <w:ilvl w:val="0"/>
          <w:numId w:val="1073"/>
        </w:numPr>
      </w:pPr>
      <w:r>
        <w:t xml:space="preserve">MP4 1080p ou 4K pour boucle vidéo ;</w:t>
      </w:r>
    </w:p>
    <w:p>
      <w:pPr>
        <w:pStyle w:val="Compact"/>
        <w:numPr>
          <w:ilvl w:val="0"/>
          <w:numId w:val="1073"/>
        </w:numPr>
      </w:pPr>
      <w:r>
        <w:t xml:space="preserve">HTML autonome pour exposition ;</w:t>
      </w:r>
    </w:p>
    <w:p>
      <w:pPr>
        <w:pStyle w:val="Compact"/>
        <w:numPr>
          <w:ilvl w:val="0"/>
          <w:numId w:val="1073"/>
        </w:numPr>
      </w:pPr>
      <w:r>
        <w:t xml:space="preserve">ZIP complet par ville.</w:t>
      </w:r>
    </w:p>
    <w:p>
      <w:r>
        <w:pict>
          <v:rect style="width:0;height:1.5pt" o:hralign="center" o:hrstd="t" o:hr="t"/>
        </w:pict>
      </w:r>
    </w:p>
    <w:bookmarkEnd w:id="158"/>
    <w:bookmarkEnd w:id="159"/>
    <w:bookmarkStart w:id="167" w:name="Xa31390d7bde7aaa3cbbe6e35735c3d021c12137"/>
    <w:p>
      <w:pPr>
        <w:pStyle w:val="Heading2"/>
      </w:pPr>
      <w:r>
        <w:t xml:space="preserve">10. Protocole de production semaine prochaine</w:t>
      </w:r>
    </w:p>
    <w:bookmarkStart w:id="160" w:name="jour-1-préproduction"/>
    <w:p>
      <w:pPr>
        <w:pStyle w:val="Heading3"/>
      </w:pPr>
      <w:r>
        <w:t xml:space="preserve">Jour 1 — Préproduction</w:t>
      </w:r>
    </w:p>
    <w:p>
      <w:pPr>
        <w:pStyle w:val="Compact"/>
        <w:numPr>
          <w:ilvl w:val="0"/>
          <w:numId w:val="1074"/>
        </w:numPr>
      </w:pPr>
      <w:r>
        <w:t xml:space="preserve">validation liste des 12 villes ;</w:t>
      </w:r>
    </w:p>
    <w:p>
      <w:pPr>
        <w:pStyle w:val="Compact"/>
        <w:numPr>
          <w:ilvl w:val="0"/>
          <w:numId w:val="1074"/>
        </w:numPr>
      </w:pPr>
      <w:r>
        <w:t xml:space="preserve">création dossier racine ;</w:t>
      </w:r>
    </w:p>
    <w:p>
      <w:pPr>
        <w:pStyle w:val="Compact"/>
        <w:numPr>
          <w:ilvl w:val="0"/>
          <w:numId w:val="1074"/>
        </w:numPr>
      </w:pPr>
      <w:r>
        <w:t xml:space="preserve">création nomenclature ;</w:t>
      </w:r>
    </w:p>
    <w:p>
      <w:pPr>
        <w:pStyle w:val="Compact"/>
        <w:numPr>
          <w:ilvl w:val="0"/>
          <w:numId w:val="1074"/>
        </w:numPr>
      </w:pPr>
      <w:r>
        <w:t xml:space="preserve">collecte des références visuelles ;</w:t>
      </w:r>
    </w:p>
    <w:p>
      <w:pPr>
        <w:pStyle w:val="Compact"/>
        <w:numPr>
          <w:ilvl w:val="0"/>
          <w:numId w:val="1074"/>
        </w:numPr>
      </w:pPr>
      <w:r>
        <w:t xml:space="preserve">définition des palettes ;</w:t>
      </w:r>
    </w:p>
    <w:p>
      <w:pPr>
        <w:pStyle w:val="Compact"/>
        <w:numPr>
          <w:ilvl w:val="0"/>
          <w:numId w:val="1074"/>
        </w:numPr>
      </w:pPr>
      <w:r>
        <w:t xml:space="preserve">création du template technique ;</w:t>
      </w:r>
    </w:p>
    <w:p>
      <w:pPr>
        <w:pStyle w:val="Compact"/>
        <w:numPr>
          <w:ilvl w:val="0"/>
          <w:numId w:val="1074"/>
        </w:numPr>
      </w:pPr>
      <w:r>
        <w:t xml:space="preserve">création fichier JSON des villes.</w:t>
      </w:r>
    </w:p>
    <w:bookmarkEnd w:id="160"/>
    <w:bookmarkStart w:id="161" w:name="jour-2-moteur-génératif-commun"/>
    <w:p>
      <w:pPr>
        <w:pStyle w:val="Heading3"/>
      </w:pPr>
      <w:r>
        <w:t xml:space="preserve">Jour 2 — Moteur génératif commun</w:t>
      </w:r>
    </w:p>
    <w:p>
      <w:pPr>
        <w:pStyle w:val="Compact"/>
        <w:numPr>
          <w:ilvl w:val="0"/>
          <w:numId w:val="1075"/>
        </w:numPr>
      </w:pPr>
      <w:r>
        <w:t xml:space="preserve">développement de la grille de tissage ;</w:t>
      </w:r>
    </w:p>
    <w:p>
      <w:pPr>
        <w:pStyle w:val="Compact"/>
        <w:numPr>
          <w:ilvl w:val="0"/>
          <w:numId w:val="1075"/>
        </w:numPr>
      </w:pPr>
      <w:r>
        <w:t xml:space="preserve">création du système de bordures ;</w:t>
      </w:r>
    </w:p>
    <w:p>
      <w:pPr>
        <w:pStyle w:val="Compact"/>
        <w:numPr>
          <w:ilvl w:val="0"/>
          <w:numId w:val="1075"/>
        </w:numPr>
      </w:pPr>
      <w:r>
        <w:t xml:space="preserve">intégration API météo ;</w:t>
      </w:r>
    </w:p>
    <w:p>
      <w:pPr>
        <w:pStyle w:val="Compact"/>
        <w:numPr>
          <w:ilvl w:val="0"/>
          <w:numId w:val="1075"/>
        </w:numPr>
      </w:pPr>
      <w:r>
        <w:t xml:space="preserve">système de variation par ville ;</w:t>
      </w:r>
    </w:p>
    <w:p>
      <w:pPr>
        <w:pStyle w:val="Compact"/>
        <w:numPr>
          <w:ilvl w:val="0"/>
          <w:numId w:val="1075"/>
        </w:numPr>
      </w:pPr>
      <w:r>
        <w:t xml:space="preserve">tests exports HD.</w:t>
      </w:r>
    </w:p>
    <w:bookmarkEnd w:id="161"/>
    <w:bookmarkStart w:id="162" w:name="jour-3-production-villes-1-à-4"/>
    <w:p>
      <w:pPr>
        <w:pStyle w:val="Heading3"/>
      </w:pPr>
      <w:r>
        <w:t xml:space="preserve">Jour 3 — Production villes 1 à 4</w:t>
      </w:r>
    </w:p>
    <w:p>
      <w:pPr>
        <w:pStyle w:val="Compact"/>
        <w:numPr>
          <w:ilvl w:val="0"/>
          <w:numId w:val="1076"/>
        </w:numPr>
      </w:pPr>
      <w:r>
        <w:t xml:space="preserve">Casablanca ;</w:t>
      </w:r>
    </w:p>
    <w:p>
      <w:pPr>
        <w:pStyle w:val="Compact"/>
        <w:numPr>
          <w:ilvl w:val="0"/>
          <w:numId w:val="1076"/>
        </w:numPr>
      </w:pPr>
      <w:r>
        <w:t xml:space="preserve">Rabat ;</w:t>
      </w:r>
    </w:p>
    <w:p>
      <w:pPr>
        <w:pStyle w:val="Compact"/>
        <w:numPr>
          <w:ilvl w:val="0"/>
          <w:numId w:val="1076"/>
        </w:numPr>
      </w:pPr>
      <w:r>
        <w:t xml:space="preserve">Fès ;</w:t>
      </w:r>
    </w:p>
    <w:p>
      <w:pPr>
        <w:pStyle w:val="Compact"/>
        <w:numPr>
          <w:ilvl w:val="0"/>
          <w:numId w:val="1076"/>
        </w:numPr>
      </w:pPr>
      <w:r>
        <w:t xml:space="preserve">Marrakech ;</w:t>
      </w:r>
    </w:p>
    <w:p>
      <w:pPr>
        <w:pStyle w:val="Compact"/>
        <w:numPr>
          <w:ilvl w:val="0"/>
          <w:numId w:val="1076"/>
        </w:numPr>
      </w:pPr>
      <w:r>
        <w:t xml:space="preserve">export HD ;</w:t>
      </w:r>
    </w:p>
    <w:p>
      <w:pPr>
        <w:pStyle w:val="Compact"/>
        <w:numPr>
          <w:ilvl w:val="0"/>
          <w:numId w:val="1076"/>
        </w:numPr>
      </w:pPr>
      <w:r>
        <w:t xml:space="preserve">capture vidéo ;</w:t>
      </w:r>
    </w:p>
    <w:p>
      <w:pPr>
        <w:pStyle w:val="Compact"/>
        <w:numPr>
          <w:ilvl w:val="0"/>
          <w:numId w:val="1076"/>
        </w:numPr>
      </w:pPr>
      <w:r>
        <w:t xml:space="preserve">fiche rapide.</w:t>
      </w:r>
    </w:p>
    <w:bookmarkEnd w:id="162"/>
    <w:bookmarkStart w:id="163" w:name="jour-4-production-villes-5-à-8"/>
    <w:p>
      <w:pPr>
        <w:pStyle w:val="Heading3"/>
      </w:pPr>
      <w:r>
        <w:t xml:space="preserve">Jour 4 — Production villes 5 à 8</w:t>
      </w:r>
    </w:p>
    <w:p>
      <w:pPr>
        <w:pStyle w:val="Compact"/>
        <w:numPr>
          <w:ilvl w:val="0"/>
          <w:numId w:val="1077"/>
        </w:numPr>
      </w:pPr>
      <w:r>
        <w:t xml:space="preserve">Tanger ;</w:t>
      </w:r>
    </w:p>
    <w:p>
      <w:pPr>
        <w:pStyle w:val="Compact"/>
        <w:numPr>
          <w:ilvl w:val="0"/>
          <w:numId w:val="1077"/>
        </w:numPr>
      </w:pPr>
      <w:r>
        <w:t xml:space="preserve">Tétouan ;</w:t>
      </w:r>
    </w:p>
    <w:p>
      <w:pPr>
        <w:pStyle w:val="Compact"/>
        <w:numPr>
          <w:ilvl w:val="0"/>
          <w:numId w:val="1077"/>
        </w:numPr>
      </w:pPr>
      <w:r>
        <w:t xml:space="preserve">Oujda ;</w:t>
      </w:r>
    </w:p>
    <w:p>
      <w:pPr>
        <w:pStyle w:val="Compact"/>
        <w:numPr>
          <w:ilvl w:val="0"/>
          <w:numId w:val="1077"/>
        </w:numPr>
      </w:pPr>
      <w:r>
        <w:t xml:space="preserve">Essaouira ;</w:t>
      </w:r>
    </w:p>
    <w:p>
      <w:pPr>
        <w:pStyle w:val="Compact"/>
        <w:numPr>
          <w:ilvl w:val="0"/>
          <w:numId w:val="1077"/>
        </w:numPr>
      </w:pPr>
      <w:r>
        <w:t xml:space="preserve">export HD ;</w:t>
      </w:r>
    </w:p>
    <w:p>
      <w:pPr>
        <w:pStyle w:val="Compact"/>
        <w:numPr>
          <w:ilvl w:val="0"/>
          <w:numId w:val="1077"/>
        </w:numPr>
      </w:pPr>
      <w:r>
        <w:t xml:space="preserve">capture vidéo ;</w:t>
      </w:r>
    </w:p>
    <w:p>
      <w:pPr>
        <w:pStyle w:val="Compact"/>
        <w:numPr>
          <w:ilvl w:val="0"/>
          <w:numId w:val="1077"/>
        </w:numPr>
      </w:pPr>
      <w:r>
        <w:t xml:space="preserve">fiche rapide.</w:t>
      </w:r>
    </w:p>
    <w:bookmarkEnd w:id="163"/>
    <w:bookmarkStart w:id="164" w:name="jour-5-production-villes-9-à-12"/>
    <w:p>
      <w:pPr>
        <w:pStyle w:val="Heading3"/>
      </w:pPr>
      <w:r>
        <w:t xml:space="preserve">Jour 5 — Production villes 9 à 12</w:t>
      </w:r>
    </w:p>
    <w:p>
      <w:pPr>
        <w:pStyle w:val="Compact"/>
        <w:numPr>
          <w:ilvl w:val="0"/>
          <w:numId w:val="1078"/>
        </w:numPr>
      </w:pPr>
      <w:r>
        <w:t xml:space="preserve">Agadir ;</w:t>
      </w:r>
    </w:p>
    <w:p>
      <w:pPr>
        <w:pStyle w:val="Compact"/>
        <w:numPr>
          <w:ilvl w:val="0"/>
          <w:numId w:val="1078"/>
        </w:numPr>
      </w:pPr>
      <w:r>
        <w:t xml:space="preserve">Kénitra ;</w:t>
      </w:r>
    </w:p>
    <w:p>
      <w:pPr>
        <w:pStyle w:val="Compact"/>
        <w:numPr>
          <w:ilvl w:val="0"/>
          <w:numId w:val="1078"/>
        </w:numPr>
      </w:pPr>
      <w:r>
        <w:t xml:space="preserve">Meknès ;</w:t>
      </w:r>
    </w:p>
    <w:p>
      <w:pPr>
        <w:pStyle w:val="Compact"/>
        <w:numPr>
          <w:ilvl w:val="0"/>
          <w:numId w:val="1078"/>
        </w:numPr>
      </w:pPr>
      <w:r>
        <w:t xml:space="preserve">El Jadida ;</w:t>
      </w:r>
    </w:p>
    <w:p>
      <w:pPr>
        <w:pStyle w:val="Compact"/>
        <w:numPr>
          <w:ilvl w:val="0"/>
          <w:numId w:val="1078"/>
        </w:numPr>
      </w:pPr>
      <w:r>
        <w:t xml:space="preserve">export HD ;</w:t>
      </w:r>
    </w:p>
    <w:p>
      <w:pPr>
        <w:pStyle w:val="Compact"/>
        <w:numPr>
          <w:ilvl w:val="0"/>
          <w:numId w:val="1078"/>
        </w:numPr>
      </w:pPr>
      <w:r>
        <w:t xml:space="preserve">capture vidéo ;</w:t>
      </w:r>
    </w:p>
    <w:p>
      <w:pPr>
        <w:pStyle w:val="Compact"/>
        <w:numPr>
          <w:ilvl w:val="0"/>
          <w:numId w:val="1078"/>
        </w:numPr>
      </w:pPr>
      <w:r>
        <w:t xml:space="preserve">fiche rapide.</w:t>
      </w:r>
    </w:p>
    <w:bookmarkEnd w:id="164"/>
    <w:bookmarkStart w:id="165" w:name="jour-6-finitions"/>
    <w:p>
      <w:pPr>
        <w:pStyle w:val="Heading3"/>
      </w:pPr>
      <w:r>
        <w:t xml:space="preserve">Jour 6 — Finitions</w:t>
      </w:r>
    </w:p>
    <w:p>
      <w:pPr>
        <w:pStyle w:val="Compact"/>
        <w:numPr>
          <w:ilvl w:val="0"/>
          <w:numId w:val="1079"/>
        </w:numPr>
      </w:pPr>
      <w:r>
        <w:t xml:space="preserve">harmonisation série ;</w:t>
      </w:r>
    </w:p>
    <w:p>
      <w:pPr>
        <w:pStyle w:val="Compact"/>
        <w:numPr>
          <w:ilvl w:val="0"/>
          <w:numId w:val="1079"/>
        </w:numPr>
      </w:pPr>
      <w:r>
        <w:t xml:space="preserve">vérification colorimétrie ;</w:t>
      </w:r>
    </w:p>
    <w:p>
      <w:pPr>
        <w:pStyle w:val="Compact"/>
        <w:numPr>
          <w:ilvl w:val="0"/>
          <w:numId w:val="1079"/>
        </w:numPr>
      </w:pPr>
      <w:r>
        <w:t xml:space="preserve">correction des contrastes ;</w:t>
      </w:r>
    </w:p>
    <w:p>
      <w:pPr>
        <w:pStyle w:val="Compact"/>
        <w:numPr>
          <w:ilvl w:val="0"/>
          <w:numId w:val="1079"/>
        </w:numPr>
      </w:pPr>
      <w:r>
        <w:t xml:space="preserve">création cartels ;</w:t>
      </w:r>
    </w:p>
    <w:p>
      <w:pPr>
        <w:pStyle w:val="Compact"/>
        <w:numPr>
          <w:ilvl w:val="0"/>
          <w:numId w:val="1079"/>
        </w:numPr>
      </w:pPr>
      <w:r>
        <w:t xml:space="preserve">QR codes ;</w:t>
      </w:r>
    </w:p>
    <w:p>
      <w:pPr>
        <w:pStyle w:val="Compact"/>
        <w:numPr>
          <w:ilvl w:val="0"/>
          <w:numId w:val="1079"/>
        </w:numPr>
      </w:pPr>
      <w:r>
        <w:t xml:space="preserve">page web catalogue ;</w:t>
      </w:r>
    </w:p>
    <w:p>
      <w:pPr>
        <w:pStyle w:val="Compact"/>
        <w:numPr>
          <w:ilvl w:val="0"/>
          <w:numId w:val="1079"/>
        </w:numPr>
      </w:pPr>
      <w:r>
        <w:t xml:space="preserve">préparation dossier presse.</w:t>
      </w:r>
    </w:p>
    <w:bookmarkEnd w:id="165"/>
    <w:bookmarkStart w:id="166" w:name="jour-7-livraison"/>
    <w:p>
      <w:pPr>
        <w:pStyle w:val="Heading3"/>
      </w:pPr>
      <w:r>
        <w:t xml:space="preserve">Jour 7 — Livraison</w:t>
      </w:r>
    </w:p>
    <w:p>
      <w:pPr>
        <w:pStyle w:val="Compact"/>
        <w:numPr>
          <w:ilvl w:val="0"/>
          <w:numId w:val="1080"/>
        </w:numPr>
      </w:pPr>
      <w:r>
        <w:t xml:space="preserve">dossier final ;</w:t>
      </w:r>
    </w:p>
    <w:p>
      <w:pPr>
        <w:pStyle w:val="Compact"/>
        <w:numPr>
          <w:ilvl w:val="0"/>
          <w:numId w:val="1080"/>
        </w:numPr>
      </w:pPr>
      <w:r>
        <w:t xml:space="preserve">exports par ville ;</w:t>
      </w:r>
    </w:p>
    <w:p>
      <w:pPr>
        <w:pStyle w:val="Compact"/>
        <w:numPr>
          <w:ilvl w:val="0"/>
          <w:numId w:val="1080"/>
        </w:numPr>
      </w:pPr>
      <w:r>
        <w:t xml:space="preserve">PDF de présentation ;</w:t>
      </w:r>
    </w:p>
    <w:p>
      <w:pPr>
        <w:pStyle w:val="Compact"/>
        <w:numPr>
          <w:ilvl w:val="0"/>
          <w:numId w:val="1080"/>
        </w:numPr>
      </w:pPr>
      <w:r>
        <w:t xml:space="preserve">pack web ;</w:t>
      </w:r>
    </w:p>
    <w:p>
      <w:pPr>
        <w:pStyle w:val="Compact"/>
        <w:numPr>
          <w:ilvl w:val="0"/>
          <w:numId w:val="1080"/>
        </w:numPr>
      </w:pPr>
      <w:r>
        <w:t xml:space="preserve">pack médiation ;</w:t>
      </w:r>
    </w:p>
    <w:p>
      <w:pPr>
        <w:pStyle w:val="Compact"/>
        <w:numPr>
          <w:ilvl w:val="0"/>
          <w:numId w:val="1080"/>
        </w:numPr>
      </w:pPr>
      <w:r>
        <w:t xml:space="preserve">pack communication ;</w:t>
      </w:r>
    </w:p>
    <w:p>
      <w:pPr>
        <w:pStyle w:val="Compact"/>
        <w:numPr>
          <w:ilvl w:val="0"/>
          <w:numId w:val="1080"/>
        </w:numPr>
      </w:pPr>
      <w:r>
        <w:t xml:space="preserve">archive ZIP.</w:t>
      </w:r>
    </w:p>
    <w:p>
      <w:r>
        <w:pict>
          <v:rect style="width:0;height:1.5pt" o:hralign="center" o:hrstd="t" o:hr="t"/>
        </w:pict>
      </w:r>
    </w:p>
    <w:bookmarkEnd w:id="166"/>
    <w:bookmarkEnd w:id="167"/>
    <w:bookmarkStart w:id="168" w:name="organisation-des-fichiers"/>
    <w:p>
      <w:pPr>
        <w:pStyle w:val="Heading2"/>
      </w:pPr>
      <w:r>
        <w:t xml:space="preserve">11. Organisation des fichiers</w:t>
      </w:r>
    </w:p>
    <w:p>
      <w:pPr>
        <w:pStyle w:val="FirstParagraph"/>
      </w:pPr>
      <w:r>
        <w:t xml:space="preserve">Créer une arborescence claire :</w:t>
      </w:r>
    </w:p>
    <w:p>
      <w:pPr>
        <w:pStyle w:val="SourceCode"/>
      </w:pPr>
      <w:r>
        <w:rPr>
          <w:rStyle w:val="VerbatimChar"/>
        </w:rPr>
        <w:t xml:space="preserve">DATA_RUG_IFM_12_ANTENNES/</w:t>
      </w:r>
      <w:r>
        <w:br/>
      </w:r>
      <w:r>
        <w:rPr>
          <w:rStyle w:val="VerbatimChar"/>
        </w:rPr>
        <w:t xml:space="preserve">│</w:t>
      </w:r>
      <w:r>
        <w:br/>
      </w:r>
      <w:r>
        <w:rPr>
          <w:rStyle w:val="VerbatimChar"/>
        </w:rPr>
        <w:t xml:space="preserve">├── 00_DOSSIER_PRODUCTION/</w:t>
      </w:r>
      <w:r>
        <w:br/>
      </w:r>
      <w:r>
        <w:rPr>
          <w:rStyle w:val="VerbatimChar"/>
        </w:rPr>
        <w:t xml:space="preserve">│   ├── Dossier_Production_DATA_RUG_IFM.pdf</w:t>
      </w:r>
      <w:r>
        <w:br/>
      </w:r>
      <w:r>
        <w:rPr>
          <w:rStyle w:val="VerbatimChar"/>
        </w:rPr>
        <w:t xml:space="preserve">│   ├── Budget_DATA_RUG_IFM.xlsx</w:t>
      </w:r>
      <w:r>
        <w:br/>
      </w:r>
      <w:r>
        <w:rPr>
          <w:rStyle w:val="VerbatimChar"/>
        </w:rPr>
        <w:t xml:space="preserve">│   ├── Planning_DATA_RUG_IFM.pdf</w:t>
      </w:r>
      <w:r>
        <w:br/>
      </w:r>
      <w:r>
        <w:rPr>
          <w:rStyle w:val="VerbatimChar"/>
        </w:rPr>
        <w:t xml:space="preserve">│</w:t>
      </w:r>
      <w:r>
        <w:br/>
      </w:r>
      <w:r>
        <w:rPr>
          <w:rStyle w:val="VerbatimChar"/>
        </w:rPr>
        <w:t xml:space="preserve">├── 01_CASABLANCA/</w:t>
      </w:r>
      <w:r>
        <w:br/>
      </w:r>
      <w:r>
        <w:rPr>
          <w:rStyle w:val="VerbatimChar"/>
        </w:rPr>
        <w:t xml:space="preserve">│   ├── artwork_hd/</w:t>
      </w:r>
      <w:r>
        <w:br/>
      </w:r>
      <w:r>
        <w:rPr>
          <w:rStyle w:val="VerbatimChar"/>
        </w:rPr>
        <w:t xml:space="preserve">│   ├── video_loop/</w:t>
      </w:r>
      <w:r>
        <w:br/>
      </w:r>
      <w:r>
        <w:rPr>
          <w:rStyle w:val="VerbatimChar"/>
        </w:rPr>
        <w:t xml:space="preserve">│   ├── source_code/</w:t>
      </w:r>
      <w:r>
        <w:br/>
      </w:r>
      <w:r>
        <w:rPr>
          <w:rStyle w:val="VerbatimChar"/>
        </w:rPr>
        <w:t xml:space="preserve">│   ├── cartel/</w:t>
      </w:r>
      <w:r>
        <w:br/>
      </w:r>
      <w:r>
        <w:rPr>
          <w:rStyle w:val="VerbatimChar"/>
        </w:rPr>
        <w:t xml:space="preserve">│   ├── mediation/</w:t>
      </w:r>
      <w:r>
        <w:br/>
      </w:r>
      <w:r>
        <w:rPr>
          <w:rStyle w:val="VerbatimChar"/>
        </w:rPr>
        <w:t xml:space="preserve">│</w:t>
      </w:r>
      <w:r>
        <w:br/>
      </w:r>
      <w:r>
        <w:rPr>
          <w:rStyle w:val="VerbatimChar"/>
        </w:rPr>
        <w:t xml:space="preserve">├── 02_RABAT/</w:t>
      </w:r>
      <w:r>
        <w:br/>
      </w:r>
      <w:r>
        <w:rPr>
          <w:rStyle w:val="VerbatimChar"/>
        </w:rPr>
        <w:t xml:space="preserve">├── 03_FES/</w:t>
      </w:r>
      <w:r>
        <w:br/>
      </w:r>
      <w:r>
        <w:rPr>
          <w:rStyle w:val="VerbatimChar"/>
        </w:rPr>
        <w:t xml:space="preserve">├── 04_MARRAKECH/</w:t>
      </w:r>
      <w:r>
        <w:br/>
      </w:r>
      <w:r>
        <w:rPr>
          <w:rStyle w:val="VerbatimChar"/>
        </w:rPr>
        <w:t xml:space="preserve">├── 05_TANGER/</w:t>
      </w:r>
      <w:r>
        <w:br/>
      </w:r>
      <w:r>
        <w:rPr>
          <w:rStyle w:val="VerbatimChar"/>
        </w:rPr>
        <w:t xml:space="preserve">├── 06_TETOUAN/</w:t>
      </w:r>
      <w:r>
        <w:br/>
      </w:r>
      <w:r>
        <w:rPr>
          <w:rStyle w:val="VerbatimChar"/>
        </w:rPr>
        <w:t xml:space="preserve">├── 07_OUJDA/</w:t>
      </w:r>
      <w:r>
        <w:br/>
      </w:r>
      <w:r>
        <w:rPr>
          <w:rStyle w:val="VerbatimChar"/>
        </w:rPr>
        <w:t xml:space="preserve">├── 08_ESSAOUIRA/</w:t>
      </w:r>
      <w:r>
        <w:br/>
      </w:r>
      <w:r>
        <w:rPr>
          <w:rStyle w:val="VerbatimChar"/>
        </w:rPr>
        <w:t xml:space="preserve">├── 09_AGADIR/</w:t>
      </w:r>
      <w:r>
        <w:br/>
      </w:r>
      <w:r>
        <w:rPr>
          <w:rStyle w:val="VerbatimChar"/>
        </w:rPr>
        <w:t xml:space="preserve">├── 10_KENITRA/</w:t>
      </w:r>
      <w:r>
        <w:br/>
      </w:r>
      <w:r>
        <w:rPr>
          <w:rStyle w:val="VerbatimChar"/>
        </w:rPr>
        <w:t xml:space="preserve">├── 11_MEKNES/</w:t>
      </w:r>
      <w:r>
        <w:br/>
      </w:r>
      <w:r>
        <w:rPr>
          <w:rStyle w:val="VerbatimChar"/>
        </w:rPr>
        <w:t xml:space="preserve">├── 12_ELJADIDA/</w:t>
      </w:r>
      <w:r>
        <w:br/>
      </w:r>
      <w:r>
        <w:rPr>
          <w:rStyle w:val="VerbatimChar"/>
        </w:rPr>
        <w:t xml:space="preserve">│</w:t>
      </w:r>
      <w:r>
        <w:br/>
      </w:r>
      <w:r>
        <w:rPr>
          <w:rStyle w:val="VerbatimChar"/>
        </w:rPr>
        <w:t xml:space="preserve">├── 13_WEB_CATALOGUE/</w:t>
      </w:r>
      <w:r>
        <w:br/>
      </w:r>
      <w:r>
        <w:rPr>
          <w:rStyle w:val="VerbatimChar"/>
        </w:rPr>
        <w:t xml:space="preserve">│   ├── index.html</w:t>
      </w:r>
      <w:r>
        <w:br/>
      </w:r>
      <w:r>
        <w:rPr>
          <w:rStyle w:val="VerbatimChar"/>
        </w:rPr>
        <w:t xml:space="preserve">│   ├── assets/</w:t>
      </w:r>
      <w:r>
        <w:br/>
      </w:r>
      <w:r>
        <w:rPr>
          <w:rStyle w:val="VerbatimChar"/>
        </w:rPr>
        <w:t xml:space="preserve">│   ├── data/</w:t>
      </w:r>
      <w:r>
        <w:br/>
      </w:r>
      <w:r>
        <w:rPr>
          <w:rStyle w:val="VerbatimChar"/>
        </w:rPr>
        <w:t xml:space="preserve">│</w:t>
      </w:r>
      <w:r>
        <w:br/>
      </w:r>
      <w:r>
        <w:rPr>
          <w:rStyle w:val="VerbatimChar"/>
        </w:rPr>
        <w:t xml:space="preserve">├── 14_COMMUNICATION/</w:t>
      </w:r>
      <w:r>
        <w:br/>
      </w:r>
      <w:r>
        <w:rPr>
          <w:rStyle w:val="VerbatimChar"/>
        </w:rPr>
        <w:t xml:space="preserve">│   ├── communiqué_presse_FR.docx</w:t>
      </w:r>
      <w:r>
        <w:br/>
      </w:r>
      <w:r>
        <w:rPr>
          <w:rStyle w:val="VerbatimChar"/>
        </w:rPr>
        <w:t xml:space="preserve">│   ├── texte_court_FR_AR_EN.docx</w:t>
      </w:r>
      <w:r>
        <w:br/>
      </w:r>
      <w:r>
        <w:rPr>
          <w:rStyle w:val="VerbatimChar"/>
        </w:rPr>
        <w:t xml:space="preserve">│   ├── visuels_RS/</w:t>
      </w:r>
      <w:r>
        <w:br/>
      </w:r>
      <w:r>
        <w:rPr>
          <w:rStyle w:val="VerbatimChar"/>
        </w:rPr>
        <w:t xml:space="preserve">│</w:t>
      </w:r>
      <w:r>
        <w:br/>
      </w:r>
      <w:r>
        <w:rPr>
          <w:rStyle w:val="VerbatimChar"/>
        </w:rPr>
        <w:t xml:space="preserve">└── 15_ARCHIVES/</w:t>
      </w:r>
    </w:p>
    <w:p>
      <w:r>
        <w:pict>
          <v:rect style="width:0;height:1.5pt" o:hralign="center" o:hrstd="t" o:hr="t"/>
        </w:pict>
      </w:r>
    </w:p>
    <w:bookmarkEnd w:id="168"/>
    <w:bookmarkStart w:id="169" w:name="nomenclature-des-œuvres"/>
    <w:p>
      <w:pPr>
        <w:pStyle w:val="Heading2"/>
      </w:pPr>
      <w:r>
        <w:t xml:space="preserve">12. Nomenclature des œuvres</w:t>
      </w:r>
    </w:p>
    <w:p>
      <w:pPr>
        <w:pStyle w:val="FirstParagraph"/>
      </w:pPr>
      <w:r>
        <w:t xml:space="preserve">Format recommandé :</w:t>
      </w:r>
    </w:p>
    <w:p>
      <w:pPr>
        <w:pStyle w:val="SourceCode"/>
      </w:pPr>
      <w:r>
        <w:rPr>
          <w:rStyle w:val="VerbatimChar"/>
        </w:rPr>
        <w:t xml:space="preserve">DATA_RUG_IFM_01_CASABLANCA_KAMEL_GHABTE_2026.png</w:t>
      </w:r>
      <w:r>
        <w:br/>
      </w:r>
      <w:r>
        <w:rPr>
          <w:rStyle w:val="VerbatimChar"/>
        </w:rPr>
        <w:t xml:space="preserve">DATA_RUG_IFM_02_RABAT_KAMEL_GHABTE_2026.png</w:t>
      </w:r>
      <w:r>
        <w:br/>
      </w:r>
      <w:r>
        <w:rPr>
          <w:rStyle w:val="VerbatimChar"/>
        </w:rPr>
        <w:t xml:space="preserve">DATA_RUG_IFM_03_FES_KAMEL_GHABTE_2026.png</w:t>
      </w:r>
      <w:r>
        <w:br/>
      </w:r>
      <w:r>
        <w:rPr>
          <w:rStyle w:val="VerbatimChar"/>
        </w:rPr>
        <w:t xml:space="preserve">DATA_RUG_IFM_04_MARRAKECH_KAMEL_GHABTE_2026.png</w:t>
      </w:r>
      <w:r>
        <w:br/>
      </w:r>
      <w:r>
        <w:rPr>
          <w:rStyle w:val="VerbatimChar"/>
        </w:rPr>
        <w:t xml:space="preserve">DATA_RUG_IFM_05_TANGER_KAMEL_GHABTE_2026.png</w:t>
      </w:r>
      <w:r>
        <w:br/>
      </w:r>
      <w:r>
        <w:rPr>
          <w:rStyle w:val="VerbatimChar"/>
        </w:rPr>
        <w:t xml:space="preserve">DATA_RUG_IFM_06_TETOUAN_KAMEL_GHABTE_2026.png</w:t>
      </w:r>
      <w:r>
        <w:br/>
      </w:r>
      <w:r>
        <w:rPr>
          <w:rStyle w:val="VerbatimChar"/>
        </w:rPr>
        <w:t xml:space="preserve">DATA_RUG_IFM_07_OUJDA_KAMEL_GHABTE_2026.png</w:t>
      </w:r>
      <w:r>
        <w:br/>
      </w:r>
      <w:r>
        <w:rPr>
          <w:rStyle w:val="VerbatimChar"/>
        </w:rPr>
        <w:t xml:space="preserve">DATA_RUG_IFM_08_ESSAOUIRA_KAMEL_GHABTE_2026.png</w:t>
      </w:r>
      <w:r>
        <w:br/>
      </w:r>
      <w:r>
        <w:rPr>
          <w:rStyle w:val="VerbatimChar"/>
        </w:rPr>
        <w:t xml:space="preserve">DATA_RUG_IFM_09_AGADIR_KAMEL_GHABTE_2026.png</w:t>
      </w:r>
      <w:r>
        <w:br/>
      </w:r>
      <w:r>
        <w:rPr>
          <w:rStyle w:val="VerbatimChar"/>
        </w:rPr>
        <w:t xml:space="preserve">DATA_RUG_IFM_10_KENITRA_KAMEL_GHABTE_2026.png</w:t>
      </w:r>
      <w:r>
        <w:br/>
      </w:r>
      <w:r>
        <w:rPr>
          <w:rStyle w:val="VerbatimChar"/>
        </w:rPr>
        <w:t xml:space="preserve">DATA_RUG_IFM_11_MEKNES_KAMEL_GHABTE_2026.png</w:t>
      </w:r>
      <w:r>
        <w:br/>
      </w:r>
      <w:r>
        <w:rPr>
          <w:rStyle w:val="VerbatimChar"/>
        </w:rPr>
        <w:t xml:space="preserve">DATA_RUG_IFM_12_ELJADIDA_KAMEL_GHABTE_2026.png</w:t>
      </w:r>
    </w:p>
    <w:p>
      <w:r>
        <w:pict>
          <v:rect style="width:0;height:1.5pt" o:hralign="center" o:hrstd="t" o:hr="t"/>
        </w:pict>
      </w:r>
    </w:p>
    <w:bookmarkEnd w:id="169"/>
    <w:bookmarkStart w:id="172" w:name="livrables"/>
    <w:p>
      <w:pPr>
        <w:pStyle w:val="Heading2"/>
      </w:pPr>
      <w:r>
        <w:t xml:space="preserve">13. Livrables</w:t>
      </w:r>
    </w:p>
    <w:bookmarkStart w:id="170" w:name="livrables-artistiques"/>
    <w:p>
      <w:pPr>
        <w:pStyle w:val="Heading3"/>
      </w:pPr>
      <w:r>
        <w:t xml:space="preserve">Livrables artistiques</w:t>
      </w:r>
    </w:p>
    <w:p>
      <w:pPr>
        <w:pStyle w:val="Compact"/>
        <w:numPr>
          <w:ilvl w:val="0"/>
          <w:numId w:val="1081"/>
        </w:numPr>
      </w:pPr>
      <w:r>
        <w:t xml:space="preserve">12 œuvres numériques HD ;</w:t>
      </w:r>
    </w:p>
    <w:p>
      <w:pPr>
        <w:pStyle w:val="Compact"/>
        <w:numPr>
          <w:ilvl w:val="0"/>
          <w:numId w:val="1081"/>
        </w:numPr>
      </w:pPr>
      <w:r>
        <w:t xml:space="preserve">12 boucles vidéo ;</w:t>
      </w:r>
    </w:p>
    <w:p>
      <w:pPr>
        <w:pStyle w:val="Compact"/>
        <w:numPr>
          <w:ilvl w:val="0"/>
          <w:numId w:val="1081"/>
        </w:numPr>
      </w:pPr>
      <w:r>
        <w:t xml:space="preserve">12 versions web interactives ;</w:t>
      </w:r>
    </w:p>
    <w:p>
      <w:pPr>
        <w:pStyle w:val="Compact"/>
        <w:numPr>
          <w:ilvl w:val="0"/>
          <w:numId w:val="1081"/>
        </w:numPr>
      </w:pPr>
      <w:r>
        <w:t xml:space="preserve">12 mini-fiches ville ;</w:t>
      </w:r>
    </w:p>
    <w:p>
      <w:pPr>
        <w:pStyle w:val="Compact"/>
        <w:numPr>
          <w:ilvl w:val="0"/>
          <w:numId w:val="1081"/>
        </w:numPr>
      </w:pPr>
      <w:r>
        <w:t xml:space="preserve">12 cartels FR ;</w:t>
      </w:r>
    </w:p>
    <w:p>
      <w:pPr>
        <w:pStyle w:val="Compact"/>
        <w:numPr>
          <w:ilvl w:val="0"/>
          <w:numId w:val="1081"/>
        </w:numPr>
      </w:pPr>
      <w:r>
        <w:t xml:space="preserve">12 cartels AR ;</w:t>
      </w:r>
    </w:p>
    <w:p>
      <w:pPr>
        <w:pStyle w:val="Compact"/>
        <w:numPr>
          <w:ilvl w:val="0"/>
          <w:numId w:val="1081"/>
        </w:numPr>
      </w:pPr>
      <w:r>
        <w:t xml:space="preserve">12 QR codes ;</w:t>
      </w:r>
    </w:p>
    <w:p>
      <w:pPr>
        <w:pStyle w:val="Compact"/>
        <w:numPr>
          <w:ilvl w:val="0"/>
          <w:numId w:val="1081"/>
        </w:numPr>
      </w:pPr>
      <w:r>
        <w:t xml:space="preserve">1 page catalogue en ligne ;</w:t>
      </w:r>
    </w:p>
    <w:p>
      <w:pPr>
        <w:pStyle w:val="Compact"/>
        <w:numPr>
          <w:ilvl w:val="0"/>
          <w:numId w:val="1081"/>
        </w:numPr>
      </w:pPr>
      <w:r>
        <w:t xml:space="preserve">1 dossier de production ;</w:t>
      </w:r>
    </w:p>
    <w:p>
      <w:pPr>
        <w:pStyle w:val="Compact"/>
        <w:numPr>
          <w:ilvl w:val="0"/>
          <w:numId w:val="1081"/>
        </w:numPr>
      </w:pPr>
      <w:r>
        <w:t xml:space="preserve">1 dossier presse ;</w:t>
      </w:r>
    </w:p>
    <w:p>
      <w:pPr>
        <w:pStyle w:val="Compact"/>
        <w:numPr>
          <w:ilvl w:val="0"/>
          <w:numId w:val="1081"/>
        </w:numPr>
      </w:pPr>
      <w:r>
        <w:t xml:space="preserve">1 fiche technique globale ;</w:t>
      </w:r>
    </w:p>
    <w:p>
      <w:pPr>
        <w:pStyle w:val="Compact"/>
        <w:numPr>
          <w:ilvl w:val="0"/>
          <w:numId w:val="1081"/>
        </w:numPr>
      </w:pPr>
      <w:r>
        <w:t xml:space="preserve">1 guide de médiation.</w:t>
      </w:r>
    </w:p>
    <w:bookmarkEnd w:id="170"/>
    <w:bookmarkStart w:id="171" w:name="livrables-optionnels"/>
    <w:p>
      <w:pPr>
        <w:pStyle w:val="Heading3"/>
      </w:pPr>
      <w:r>
        <w:t xml:space="preserve">Livrables optionnels</w:t>
      </w:r>
    </w:p>
    <w:p>
      <w:pPr>
        <w:pStyle w:val="Compact"/>
        <w:numPr>
          <w:ilvl w:val="0"/>
          <w:numId w:val="1082"/>
        </w:numPr>
      </w:pPr>
      <w:r>
        <w:t xml:space="preserve">12 impressions fine art ;</w:t>
      </w:r>
    </w:p>
    <w:p>
      <w:pPr>
        <w:pStyle w:val="Compact"/>
        <w:numPr>
          <w:ilvl w:val="0"/>
          <w:numId w:val="1082"/>
        </w:numPr>
      </w:pPr>
      <w:r>
        <w:t xml:space="preserve">12 impressions textile ;</w:t>
      </w:r>
    </w:p>
    <w:p>
      <w:pPr>
        <w:pStyle w:val="Compact"/>
        <w:numPr>
          <w:ilvl w:val="0"/>
          <w:numId w:val="1082"/>
        </w:numPr>
      </w:pPr>
      <w:r>
        <w:t xml:space="preserve">1 grand panneau récapitulatif ;</w:t>
      </w:r>
    </w:p>
    <w:p>
      <w:pPr>
        <w:pStyle w:val="Compact"/>
        <w:numPr>
          <w:ilvl w:val="0"/>
          <w:numId w:val="1082"/>
        </w:numPr>
      </w:pPr>
      <w:r>
        <w:t xml:space="preserve">1 carte du Maroc interactive ;</w:t>
      </w:r>
    </w:p>
    <w:p>
      <w:pPr>
        <w:pStyle w:val="Compact"/>
        <w:numPr>
          <w:ilvl w:val="0"/>
          <w:numId w:val="1082"/>
        </w:numPr>
      </w:pPr>
      <w:r>
        <w:t xml:space="preserve">1 œuvre collective finale regroupant les 12 villes ;</w:t>
      </w:r>
    </w:p>
    <w:p>
      <w:pPr>
        <w:pStyle w:val="Compact"/>
        <w:numPr>
          <w:ilvl w:val="0"/>
          <w:numId w:val="1082"/>
        </w:numPr>
      </w:pPr>
      <w:r>
        <w:t xml:space="preserve">1 édition limitée par ville ;</w:t>
      </w:r>
    </w:p>
    <w:p>
      <w:pPr>
        <w:pStyle w:val="Compact"/>
        <w:numPr>
          <w:ilvl w:val="0"/>
          <w:numId w:val="1082"/>
        </w:numPr>
      </w:pPr>
      <w:r>
        <w:t xml:space="preserve">1 workshop par Institut français ;</w:t>
      </w:r>
    </w:p>
    <w:p>
      <w:pPr>
        <w:pStyle w:val="Compact"/>
        <w:numPr>
          <w:ilvl w:val="0"/>
          <w:numId w:val="1082"/>
        </w:numPr>
      </w:pPr>
      <w:r>
        <w:t xml:space="preserve">1 masterclass</w:t>
      </w:r>
      <w:r>
        <w:t xml:space="preserve"> </w:t>
      </w:r>
      <w:r>
        <w:t xml:space="preserve">“De la donnée au motif”</w:t>
      </w:r>
      <w:r>
        <w:t xml:space="preserve">.</w:t>
      </w:r>
    </w:p>
    <w:p>
      <w:r>
        <w:pict>
          <v:rect style="width:0;height:1.5pt" o:hralign="center" o:hrstd="t" o:hr="t"/>
        </w:pict>
      </w:r>
    </w:p>
    <w:bookmarkEnd w:id="171"/>
    <w:bookmarkEnd w:id="172"/>
    <w:bookmarkStart w:id="177" w:name="budget-de-production-estimatif"/>
    <w:p>
      <w:pPr>
        <w:pStyle w:val="Heading2"/>
      </w:pPr>
      <w:r>
        <w:t xml:space="preserve">14. Budget de production estimatif</w:t>
      </w:r>
    </w:p>
    <w:bookmarkStart w:id="173" w:name="X616663a71d0777ef67fda7cfa5b131342e17e64"/>
    <w:p>
      <w:pPr>
        <w:pStyle w:val="Heading3"/>
      </w:pPr>
      <w:r>
        <w:t xml:space="preserve">Option A — Production numérique rapide / semaine intensive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Poste</w:t>
            </w:r>
          </w:p>
        </w:tc>
        <w:tc>
          <w:tcPr/>
          <w:p>
            <w:pPr>
              <w:pStyle w:val="Compact"/>
              <w:jc w:val="right"/>
            </w:pPr>
            <w:r>
              <w:t xml:space="preserve">Estimation</w:t>
            </w:r>
          </w:p>
        </w:tc>
      </w:tr>
      <w:tr>
        <w:tc>
          <w:tcPr/>
          <w:p>
            <w:pPr>
              <w:pStyle w:val="Compact"/>
            </w:pPr>
            <w:r>
              <w:t xml:space="preserve">Direction artistique et recherche ville par ville</w:t>
            </w:r>
          </w:p>
        </w:tc>
        <w:tc>
          <w:tcPr/>
          <w:p>
            <w:pPr>
              <w:pStyle w:val="Compact"/>
              <w:jc w:val="right"/>
            </w:pPr>
            <w:r>
              <w:t xml:space="preserve">1 800 €</w:t>
            </w:r>
          </w:p>
        </w:tc>
      </w:tr>
      <w:tr>
        <w:tc>
          <w:tcPr/>
          <w:p>
            <w:pPr>
              <w:pStyle w:val="Compact"/>
            </w:pPr>
            <w:r>
              <w:t xml:space="preserve">Développement génératif p5.js</w:t>
            </w:r>
          </w:p>
        </w:tc>
        <w:tc>
          <w:tcPr/>
          <w:p>
            <w:pPr>
              <w:pStyle w:val="Compact"/>
              <w:jc w:val="right"/>
            </w:pPr>
            <w:r>
              <w:t xml:space="preserve">2 200 €</w:t>
            </w:r>
          </w:p>
        </w:tc>
      </w:tr>
      <w:tr>
        <w:tc>
          <w:tcPr/>
          <w:p>
            <w:pPr>
              <w:pStyle w:val="Compact"/>
            </w:pPr>
            <w:r>
              <w:t xml:space="preserve">Intégration API météo / données</w:t>
            </w:r>
          </w:p>
        </w:tc>
        <w:tc>
          <w:tcPr/>
          <w:p>
            <w:pPr>
              <w:pStyle w:val="Compact"/>
              <w:jc w:val="right"/>
            </w:pPr>
            <w:r>
              <w:t xml:space="preserve">600 €</w:t>
            </w:r>
          </w:p>
        </w:tc>
      </w:tr>
      <w:tr>
        <w:tc>
          <w:tcPr/>
          <w:p>
            <w:pPr>
              <w:pStyle w:val="Compact"/>
            </w:pPr>
            <w:r>
              <w:t xml:space="preserve">Production des 12 œuvres HD</w:t>
            </w:r>
          </w:p>
        </w:tc>
        <w:tc>
          <w:tcPr/>
          <w:p>
            <w:pPr>
              <w:pStyle w:val="Compact"/>
              <w:jc w:val="right"/>
            </w:pPr>
            <w:r>
              <w:t xml:space="preserve">3 600 €</w:t>
            </w:r>
          </w:p>
        </w:tc>
      </w:tr>
      <w:tr>
        <w:tc>
          <w:tcPr/>
          <w:p>
            <w:pPr>
              <w:pStyle w:val="Compact"/>
            </w:pPr>
            <w:r>
              <w:t xml:space="preserve">Exports vidéo / optimisation</w:t>
            </w:r>
          </w:p>
        </w:tc>
        <w:tc>
          <w:tcPr/>
          <w:p>
            <w:pPr>
              <w:pStyle w:val="Compact"/>
              <w:jc w:val="right"/>
            </w:pPr>
            <w:r>
              <w:t xml:space="preserve">1 200 €</w:t>
            </w:r>
          </w:p>
        </w:tc>
      </w:tr>
      <w:tr>
        <w:tc>
          <w:tcPr/>
          <w:p>
            <w:pPr>
              <w:pStyle w:val="Compact"/>
            </w:pPr>
            <w:r>
              <w:t xml:space="preserve">Cartels FR / AR + QR codes</w:t>
            </w:r>
          </w:p>
        </w:tc>
        <w:tc>
          <w:tcPr/>
          <w:p>
            <w:pPr>
              <w:pStyle w:val="Compact"/>
              <w:jc w:val="right"/>
            </w:pPr>
            <w:r>
              <w:t xml:space="preserve">900 €</w:t>
            </w:r>
          </w:p>
        </w:tc>
      </w:tr>
      <w:tr>
        <w:tc>
          <w:tcPr/>
          <w:p>
            <w:pPr>
              <w:pStyle w:val="Compact"/>
            </w:pPr>
            <w:r>
              <w:t xml:space="preserve">Page web catalogue</w:t>
            </w:r>
          </w:p>
        </w:tc>
        <w:tc>
          <w:tcPr/>
          <w:p>
            <w:pPr>
              <w:pStyle w:val="Compact"/>
              <w:jc w:val="right"/>
            </w:pPr>
            <w:r>
              <w:t xml:space="preserve">1 200 €</w:t>
            </w:r>
          </w:p>
        </w:tc>
      </w:tr>
      <w:tr>
        <w:tc>
          <w:tcPr/>
          <w:p>
            <w:pPr>
              <w:pStyle w:val="Compact"/>
            </w:pPr>
            <w:r>
              <w:t xml:space="preserve">Dossier production + dossier presse</w:t>
            </w:r>
          </w:p>
        </w:tc>
        <w:tc>
          <w:tcPr/>
          <w:p>
            <w:pPr>
              <w:pStyle w:val="Compact"/>
              <w:jc w:val="right"/>
            </w:pPr>
            <w:r>
              <w:t xml:space="preserve">1 200 €</w:t>
            </w:r>
          </w:p>
        </w:tc>
      </w:tr>
      <w:tr>
        <w:tc>
          <w:tcPr/>
          <w:p>
            <w:pPr>
              <w:pStyle w:val="Compact"/>
            </w:pPr>
            <w:r>
              <w:t xml:space="preserve">Archivage / livraison / coordination</w:t>
            </w:r>
          </w:p>
        </w:tc>
        <w:tc>
          <w:tcPr/>
          <w:p>
            <w:pPr>
              <w:pStyle w:val="Compact"/>
              <w:jc w:val="right"/>
            </w:pPr>
            <w:r>
              <w:t xml:space="preserve">700 €</w:t>
            </w:r>
          </w:p>
        </w:tc>
      </w:tr>
      <w:tr>
        <w:tc>
          <w:tcPr/>
          <w:p>
            <w:pPr>
              <w:pStyle w:val="Compact"/>
            </w:pPr>
            <w:r>
              <w:rPr>
                <w:b/>
                <w:bCs/>
              </w:rPr>
              <w:t xml:space="preserve">Total option A</w:t>
            </w:r>
          </w:p>
        </w:tc>
        <w:tc>
          <w:tcPr/>
          <w:p>
            <w:pPr>
              <w:pStyle w:val="Compact"/>
              <w:jc w:val="right"/>
            </w:pPr>
            <w:r>
              <w:rPr>
                <w:b/>
                <w:bCs/>
              </w:rPr>
              <w:t xml:space="preserve">13 400 € HT</w:t>
            </w:r>
          </w:p>
        </w:tc>
      </w:tr>
    </w:tbl>
    <w:bookmarkEnd w:id="173"/>
    <w:bookmarkStart w:id="174" w:name="option-b-production-exposition-imprimée"/>
    <w:p>
      <w:pPr>
        <w:pStyle w:val="Heading3"/>
      </w:pPr>
      <w:r>
        <w:t xml:space="preserve">Option B — Production + exposition imprimée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Poste</w:t>
            </w:r>
          </w:p>
        </w:tc>
        <w:tc>
          <w:tcPr/>
          <w:p>
            <w:pPr>
              <w:pStyle w:val="Compact"/>
              <w:jc w:val="right"/>
            </w:pPr>
            <w:r>
              <w:t xml:space="preserve">Estimation</w:t>
            </w:r>
          </w:p>
        </w:tc>
      </w:tr>
      <w:tr>
        <w:tc>
          <w:tcPr/>
          <w:p>
            <w:pPr>
              <w:pStyle w:val="Compact"/>
            </w:pPr>
            <w:r>
              <w:t xml:space="preserve">Option A</w:t>
            </w:r>
          </w:p>
        </w:tc>
        <w:tc>
          <w:tcPr/>
          <w:p>
            <w:pPr>
              <w:pStyle w:val="Compact"/>
              <w:jc w:val="right"/>
            </w:pPr>
            <w:r>
              <w:t xml:space="preserve">13 400 €</w:t>
            </w:r>
          </w:p>
        </w:tc>
      </w:tr>
      <w:tr>
        <w:tc>
          <w:tcPr/>
          <w:p>
            <w:pPr>
              <w:pStyle w:val="Compact"/>
            </w:pPr>
            <w:r>
              <w:t xml:space="preserve">Impression fine art 12 œuvres</w:t>
            </w:r>
          </w:p>
        </w:tc>
        <w:tc>
          <w:tcPr/>
          <w:p>
            <w:pPr>
              <w:pStyle w:val="Compact"/>
              <w:jc w:val="right"/>
            </w:pPr>
            <w:r>
              <w:t xml:space="preserve">1 800 € à 3 600 €</w:t>
            </w:r>
          </w:p>
        </w:tc>
      </w:tr>
      <w:tr>
        <w:tc>
          <w:tcPr/>
          <w:p>
            <w:pPr>
              <w:pStyle w:val="Compact"/>
            </w:pPr>
            <w:r>
              <w:t xml:space="preserve">Encadrement / supports</w:t>
            </w:r>
          </w:p>
        </w:tc>
        <w:tc>
          <w:tcPr/>
          <w:p>
            <w:pPr>
              <w:pStyle w:val="Compact"/>
              <w:jc w:val="right"/>
            </w:pPr>
            <w:r>
              <w:t xml:space="preserve">2 400 € à 4 800 €</w:t>
            </w:r>
          </w:p>
        </w:tc>
      </w:tr>
      <w:tr>
        <w:tc>
          <w:tcPr/>
          <w:p>
            <w:pPr>
              <w:pStyle w:val="Compact"/>
            </w:pPr>
            <w:r>
              <w:t xml:space="preserve">Transport / conditionnement</w:t>
            </w:r>
          </w:p>
        </w:tc>
        <w:tc>
          <w:tcPr/>
          <w:p>
            <w:pPr>
              <w:pStyle w:val="Compact"/>
              <w:jc w:val="right"/>
            </w:pPr>
            <w:r>
              <w:t xml:space="preserve">800 € à 1 500 €</w:t>
            </w:r>
          </w:p>
        </w:tc>
      </w:tr>
      <w:tr>
        <w:tc>
          <w:tcPr/>
          <w:p>
            <w:pPr>
              <w:pStyle w:val="Compact"/>
            </w:pPr>
            <w:r>
              <w:t xml:space="preserve">Installation exposition</w:t>
            </w:r>
          </w:p>
        </w:tc>
        <w:tc>
          <w:tcPr/>
          <w:p>
            <w:pPr>
              <w:pStyle w:val="Compact"/>
              <w:jc w:val="right"/>
            </w:pPr>
            <w:r>
              <w:t xml:space="preserve">1 500 € à 2 500 €</w:t>
            </w:r>
          </w:p>
        </w:tc>
      </w:tr>
      <w:tr>
        <w:tc>
          <w:tcPr/>
          <w:p>
            <w:pPr>
              <w:pStyle w:val="Compact"/>
            </w:pPr>
            <w:r>
              <w:rPr>
                <w:b/>
                <w:bCs/>
              </w:rPr>
              <w:t xml:space="preserve">Total option B</w:t>
            </w:r>
          </w:p>
        </w:tc>
        <w:tc>
          <w:tcPr/>
          <w:p>
            <w:pPr>
              <w:pStyle w:val="Compact"/>
              <w:jc w:val="right"/>
            </w:pPr>
            <w:r>
              <w:rPr>
                <w:b/>
                <w:bCs/>
              </w:rPr>
              <w:t xml:space="preserve">19 900 € à 25 800 € HT</w:t>
            </w:r>
          </w:p>
        </w:tc>
      </w:tr>
    </w:tbl>
    <w:bookmarkEnd w:id="174"/>
    <w:bookmarkStart w:id="175" w:name="X0028163fcc7ca456d19d872b09db1e47c82d587"/>
    <w:p>
      <w:pPr>
        <w:pStyle w:val="Heading3"/>
      </w:pPr>
      <w:r>
        <w:t xml:space="preserve">Option C — Production + matérialisation textile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Poste</w:t>
            </w:r>
          </w:p>
        </w:tc>
        <w:tc>
          <w:tcPr/>
          <w:p>
            <w:pPr>
              <w:pStyle w:val="Compact"/>
              <w:jc w:val="right"/>
            </w:pPr>
            <w:r>
              <w:t xml:space="preserve">Estimation</w:t>
            </w:r>
          </w:p>
        </w:tc>
      </w:tr>
      <w:tr>
        <w:tc>
          <w:tcPr/>
          <w:p>
            <w:pPr>
              <w:pStyle w:val="Compact"/>
            </w:pPr>
            <w:r>
              <w:t xml:space="preserve">Option A</w:t>
            </w:r>
          </w:p>
        </w:tc>
        <w:tc>
          <w:tcPr/>
          <w:p>
            <w:pPr>
              <w:pStyle w:val="Compact"/>
              <w:jc w:val="right"/>
            </w:pPr>
            <w:r>
              <w:t xml:space="preserve">13 400 €</w:t>
            </w:r>
          </w:p>
        </w:tc>
      </w:tr>
      <w:tr>
        <w:tc>
          <w:tcPr/>
          <w:p>
            <w:pPr>
              <w:pStyle w:val="Compact"/>
            </w:pPr>
            <w:r>
              <w:t xml:space="preserve">Recherche artisans / coordination</w:t>
            </w:r>
          </w:p>
        </w:tc>
        <w:tc>
          <w:tcPr/>
          <w:p>
            <w:pPr>
              <w:pStyle w:val="Compact"/>
              <w:jc w:val="right"/>
            </w:pPr>
            <w:r>
              <w:t xml:space="preserve">1 500 €</w:t>
            </w:r>
          </w:p>
        </w:tc>
      </w:tr>
      <w:tr>
        <w:tc>
          <w:tcPr/>
          <w:p>
            <w:pPr>
              <w:pStyle w:val="Compact"/>
            </w:pPr>
            <w:r>
              <w:t xml:space="preserve">Prototypes textile 2 à 3 villes</w:t>
            </w:r>
          </w:p>
        </w:tc>
        <w:tc>
          <w:tcPr/>
          <w:p>
            <w:pPr>
              <w:pStyle w:val="Compact"/>
              <w:jc w:val="right"/>
            </w:pPr>
            <w:r>
              <w:t xml:space="preserve">2 500 € à 5 000 €</w:t>
            </w:r>
          </w:p>
        </w:tc>
      </w:tr>
      <w:tr>
        <w:tc>
          <w:tcPr/>
          <w:p>
            <w:pPr>
              <w:pStyle w:val="Compact"/>
            </w:pPr>
            <w:r>
              <w:t xml:space="preserve">Production textile 12 pièces</w:t>
            </w:r>
          </w:p>
        </w:tc>
        <w:tc>
          <w:tcPr/>
          <w:p>
            <w:pPr>
              <w:pStyle w:val="Compact"/>
              <w:jc w:val="right"/>
            </w:pPr>
            <w:r>
              <w:t xml:space="preserve">12 000 € à 30 000 €</w:t>
            </w:r>
          </w:p>
        </w:tc>
      </w:tr>
      <w:tr>
        <w:tc>
          <w:tcPr/>
          <w:p>
            <w:pPr>
              <w:pStyle w:val="Compact"/>
            </w:pPr>
            <w:r>
              <w:t xml:space="preserve">Documentation photo / vidéo</w:t>
            </w:r>
          </w:p>
        </w:tc>
        <w:tc>
          <w:tcPr/>
          <w:p>
            <w:pPr>
              <w:pStyle w:val="Compact"/>
              <w:jc w:val="right"/>
            </w:pPr>
            <w:r>
              <w:t xml:space="preserve">1 500 €</w:t>
            </w:r>
          </w:p>
        </w:tc>
      </w:tr>
      <w:tr>
        <w:tc>
          <w:tcPr/>
          <w:p>
            <w:pPr>
              <w:pStyle w:val="Compact"/>
            </w:pPr>
            <w:r>
              <w:t xml:space="preserve">Médiation artisanat / climat</w:t>
            </w:r>
          </w:p>
        </w:tc>
        <w:tc>
          <w:tcPr/>
          <w:p>
            <w:pPr>
              <w:pStyle w:val="Compact"/>
              <w:jc w:val="right"/>
            </w:pPr>
            <w:r>
              <w:t xml:space="preserve">2 000 €</w:t>
            </w:r>
          </w:p>
        </w:tc>
      </w:tr>
      <w:tr>
        <w:tc>
          <w:tcPr/>
          <w:p>
            <w:pPr>
              <w:pStyle w:val="Compact"/>
            </w:pPr>
            <w:r>
              <w:rPr>
                <w:b/>
                <w:bCs/>
              </w:rPr>
              <w:t xml:space="preserve">Total option C</w:t>
            </w:r>
          </w:p>
        </w:tc>
        <w:tc>
          <w:tcPr/>
          <w:p>
            <w:pPr>
              <w:pStyle w:val="Compact"/>
              <w:jc w:val="right"/>
            </w:pPr>
            <w:r>
              <w:rPr>
                <w:b/>
                <w:bCs/>
              </w:rPr>
              <w:t xml:space="preserve">32 900 € à 53 400 € HT</w:t>
            </w:r>
          </w:p>
        </w:tc>
      </w:tr>
    </w:tbl>
    <w:bookmarkEnd w:id="175"/>
    <w:bookmarkStart w:id="176" w:name="X0c4fd5303d1947e8ee52c03e76940c2fe9beabc"/>
    <w:p>
      <w:pPr>
        <w:pStyle w:val="Heading3"/>
      </w:pPr>
      <w:r>
        <w:t xml:space="preserve">Option D — Grande exposition réseau 12 Instituts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Poste</w:t>
            </w:r>
          </w:p>
        </w:tc>
        <w:tc>
          <w:tcPr/>
          <w:p>
            <w:pPr>
              <w:pStyle w:val="Compact"/>
              <w:jc w:val="right"/>
            </w:pPr>
            <w:r>
              <w:t xml:space="preserve">Estimation</w:t>
            </w:r>
          </w:p>
        </w:tc>
      </w:tr>
      <w:tr>
        <w:tc>
          <w:tcPr/>
          <w:p>
            <w:pPr>
              <w:pStyle w:val="Compact"/>
            </w:pPr>
            <w:r>
              <w:t xml:space="preserve">Production complète 12 œuvres</w:t>
            </w:r>
          </w:p>
        </w:tc>
        <w:tc>
          <w:tcPr/>
          <w:p>
            <w:pPr>
              <w:pStyle w:val="Compact"/>
              <w:jc w:val="right"/>
            </w:pPr>
            <w:r>
              <w:t xml:space="preserve">13 400 €</w:t>
            </w:r>
          </w:p>
        </w:tc>
      </w:tr>
      <w:tr>
        <w:tc>
          <w:tcPr/>
          <w:p>
            <w:pPr>
              <w:pStyle w:val="Compact"/>
            </w:pPr>
            <w:r>
              <w:t xml:space="preserve">Déclinaisons imprimées</w:t>
            </w:r>
          </w:p>
        </w:tc>
        <w:tc>
          <w:tcPr/>
          <w:p>
            <w:pPr>
              <w:pStyle w:val="Compact"/>
              <w:jc w:val="right"/>
            </w:pPr>
            <w:r>
              <w:t xml:space="preserve">5 000 € à 8 000 €</w:t>
            </w:r>
          </w:p>
        </w:tc>
      </w:tr>
      <w:tr>
        <w:tc>
          <w:tcPr/>
          <w:p>
            <w:pPr>
              <w:pStyle w:val="Compact"/>
            </w:pPr>
            <w:r>
              <w:t xml:space="preserve">Site web interactif national</w:t>
            </w:r>
          </w:p>
        </w:tc>
        <w:tc>
          <w:tcPr/>
          <w:p>
            <w:pPr>
              <w:pStyle w:val="Compact"/>
              <w:jc w:val="right"/>
            </w:pPr>
            <w:r>
              <w:t xml:space="preserve">3 500 €</w:t>
            </w:r>
          </w:p>
        </w:tc>
      </w:tr>
      <w:tr>
        <w:tc>
          <w:tcPr/>
          <w:p>
            <w:pPr>
              <w:pStyle w:val="Compact"/>
            </w:pPr>
            <w:r>
              <w:t xml:space="preserve">Ateliers / médiation</w:t>
            </w:r>
          </w:p>
        </w:tc>
        <w:tc>
          <w:tcPr/>
          <w:p>
            <w:pPr>
              <w:pStyle w:val="Compact"/>
              <w:jc w:val="right"/>
            </w:pPr>
            <w:r>
              <w:t xml:space="preserve">6 000 € à 12 000 €</w:t>
            </w:r>
          </w:p>
        </w:tc>
      </w:tr>
      <w:tr>
        <w:tc>
          <w:tcPr/>
          <w:p>
            <w:pPr>
              <w:pStyle w:val="Compact"/>
            </w:pPr>
            <w:r>
              <w:t xml:space="preserve">Communication / presse</w:t>
            </w:r>
          </w:p>
        </w:tc>
        <w:tc>
          <w:tcPr/>
          <w:p>
            <w:pPr>
              <w:pStyle w:val="Compact"/>
              <w:jc w:val="right"/>
            </w:pPr>
            <w:r>
              <w:t xml:space="preserve">2 500 €</w:t>
            </w:r>
          </w:p>
        </w:tc>
      </w:tr>
      <w:tr>
        <w:tc>
          <w:tcPr/>
          <w:p>
            <w:pPr>
              <w:pStyle w:val="Compact"/>
            </w:pPr>
            <w:r>
              <w:t xml:space="preserve">Déplacements / coordination Maroc</w:t>
            </w:r>
          </w:p>
        </w:tc>
        <w:tc>
          <w:tcPr/>
          <w:p>
            <w:pPr>
              <w:pStyle w:val="Compact"/>
              <w:jc w:val="right"/>
            </w:pPr>
            <w:r>
              <w:t xml:space="preserve">3 000 € à 6 000 €</w:t>
            </w:r>
          </w:p>
        </w:tc>
      </w:tr>
      <w:tr>
        <w:tc>
          <w:tcPr/>
          <w:p>
            <w:pPr>
              <w:pStyle w:val="Compact"/>
            </w:pPr>
            <w:r>
              <w:t xml:space="preserve">Documentation professionnelle</w:t>
            </w:r>
          </w:p>
        </w:tc>
        <w:tc>
          <w:tcPr/>
          <w:p>
            <w:pPr>
              <w:pStyle w:val="Compact"/>
              <w:jc w:val="right"/>
            </w:pPr>
            <w:r>
              <w:t xml:space="preserve">2 500 €</w:t>
            </w:r>
          </w:p>
        </w:tc>
      </w:tr>
      <w:tr>
        <w:tc>
          <w:tcPr/>
          <w:p>
            <w:pPr>
              <w:pStyle w:val="Compact"/>
            </w:pPr>
            <w:r>
              <w:rPr>
                <w:b/>
                <w:bCs/>
              </w:rPr>
              <w:t xml:space="preserve">Total option D</w:t>
            </w:r>
          </w:p>
        </w:tc>
        <w:tc>
          <w:tcPr/>
          <w:p>
            <w:pPr>
              <w:pStyle w:val="Compact"/>
              <w:jc w:val="right"/>
            </w:pPr>
            <w:r>
              <w:rPr>
                <w:b/>
                <w:bCs/>
              </w:rPr>
              <w:t xml:space="preserve">35 900 € à 47 900 € HT</w:t>
            </w:r>
          </w:p>
        </w:tc>
      </w:tr>
    </w:tbl>
    <w:p>
      <w:r>
        <w:pict>
          <v:rect style="width:0;height:1.5pt" o:hralign="center" o:hrstd="t" o:hr="t"/>
        </w:pict>
      </w:r>
    </w:p>
    <w:bookmarkEnd w:id="176"/>
    <w:bookmarkEnd w:id="177"/>
    <w:bookmarkStart w:id="178" w:name="X665f948def368d0bb283dd9a4ca4a6c2264bf04"/>
    <w:p>
      <w:pPr>
        <w:pStyle w:val="Heading2"/>
      </w:pPr>
      <w:r>
        <w:t xml:space="preserve">15. Positionnement pour l’Institut français du Maroc</w:t>
      </w:r>
    </w:p>
    <w:p>
      <w:pPr>
        <w:pStyle w:val="FirstParagraph"/>
      </w:pPr>
      <w:r>
        <w:t xml:space="preserve">Ce projet correspond fortement aux missions d’un réseau culturel :</w:t>
      </w:r>
    </w:p>
    <w:p>
      <w:pPr>
        <w:pStyle w:val="Compact"/>
        <w:numPr>
          <w:ilvl w:val="0"/>
          <w:numId w:val="1083"/>
        </w:numPr>
      </w:pPr>
      <w:r>
        <w:t xml:space="preserve">création contemporaine ;</w:t>
      </w:r>
    </w:p>
    <w:p>
      <w:pPr>
        <w:pStyle w:val="Compact"/>
        <w:numPr>
          <w:ilvl w:val="0"/>
          <w:numId w:val="1083"/>
        </w:numPr>
      </w:pPr>
      <w:r>
        <w:t xml:space="preserve">innovation numérique ;</w:t>
      </w:r>
    </w:p>
    <w:p>
      <w:pPr>
        <w:pStyle w:val="Compact"/>
        <w:numPr>
          <w:ilvl w:val="0"/>
          <w:numId w:val="1083"/>
        </w:numPr>
      </w:pPr>
      <w:r>
        <w:t xml:space="preserve">coopération artistique ;</w:t>
      </w:r>
    </w:p>
    <w:p>
      <w:pPr>
        <w:pStyle w:val="Compact"/>
        <w:numPr>
          <w:ilvl w:val="0"/>
          <w:numId w:val="1083"/>
        </w:numPr>
      </w:pPr>
      <w:r>
        <w:t xml:space="preserve">dialogue franco-marocain ;</w:t>
      </w:r>
    </w:p>
    <w:p>
      <w:pPr>
        <w:pStyle w:val="Compact"/>
        <w:numPr>
          <w:ilvl w:val="0"/>
          <w:numId w:val="1083"/>
        </w:numPr>
      </w:pPr>
      <w:r>
        <w:t xml:space="preserve">valorisation des territoires ;</w:t>
      </w:r>
    </w:p>
    <w:p>
      <w:pPr>
        <w:pStyle w:val="Compact"/>
        <w:numPr>
          <w:ilvl w:val="0"/>
          <w:numId w:val="1083"/>
        </w:numPr>
      </w:pPr>
      <w:r>
        <w:t xml:space="preserve">médiation auprès des jeunes publics ;</w:t>
      </w:r>
    </w:p>
    <w:p>
      <w:pPr>
        <w:pStyle w:val="Compact"/>
        <w:numPr>
          <w:ilvl w:val="0"/>
          <w:numId w:val="1083"/>
        </w:numPr>
      </w:pPr>
      <w:r>
        <w:t xml:space="preserve">croisement art / science / climat ;</w:t>
      </w:r>
    </w:p>
    <w:p>
      <w:pPr>
        <w:pStyle w:val="Compact"/>
        <w:numPr>
          <w:ilvl w:val="0"/>
          <w:numId w:val="1083"/>
        </w:numPr>
      </w:pPr>
      <w:r>
        <w:t xml:space="preserve">soutien aux industries culturelles et créatives ;</w:t>
      </w:r>
    </w:p>
    <w:p>
      <w:pPr>
        <w:pStyle w:val="Compact"/>
        <w:numPr>
          <w:ilvl w:val="0"/>
          <w:numId w:val="1083"/>
        </w:numPr>
      </w:pPr>
      <w:r>
        <w:t xml:space="preserve">lien avec artisanat et fabrication locale.</w:t>
      </w:r>
    </w:p>
    <w:p>
      <w:pPr>
        <w:pStyle w:val="FirstParagraph"/>
      </w:pPr>
      <w:r>
        <w:t xml:space="preserve">Le projet peut être présenté comme une œuvre-réseau :</w:t>
      </w:r>
      <w:r>
        <w:br/>
      </w:r>
      <w:r>
        <w:rPr>
          <w:b/>
          <w:bCs/>
        </w:rPr>
        <w:t xml:space="preserve">un seul protocole artistique, douze incarnations locales.</w:t>
      </w:r>
    </w:p>
    <w:p>
      <w:pPr>
        <w:pStyle w:val="BodyText"/>
      </w:pPr>
      <w:r>
        <w:t xml:space="preserve">Il permet à chaque antenne d’exister avec sa singularité tout en participant à une œuvre nationale commune.</w:t>
      </w:r>
    </w:p>
    <w:p>
      <w:r>
        <w:pict>
          <v:rect style="width:0;height:1.5pt" o:hralign="center" o:hrstd="t" o:hr="t"/>
        </w:pict>
      </w:r>
    </w:p>
    <w:bookmarkEnd w:id="178"/>
    <w:bookmarkStart w:id="181" w:name="médiation"/>
    <w:p>
      <w:pPr>
        <w:pStyle w:val="Heading2"/>
      </w:pPr>
      <w:r>
        <w:t xml:space="preserve">16. Médiation</w:t>
      </w:r>
    </w:p>
    <w:bookmarkStart w:id="179" w:name="publics-visés"/>
    <w:p>
      <w:pPr>
        <w:pStyle w:val="Heading3"/>
      </w:pPr>
      <w:r>
        <w:t xml:space="preserve">Publics visés</w:t>
      </w:r>
    </w:p>
    <w:p>
      <w:pPr>
        <w:pStyle w:val="Compact"/>
        <w:numPr>
          <w:ilvl w:val="0"/>
          <w:numId w:val="1084"/>
        </w:numPr>
      </w:pPr>
      <w:r>
        <w:t xml:space="preserve">enfants ;</w:t>
      </w:r>
    </w:p>
    <w:p>
      <w:pPr>
        <w:pStyle w:val="Compact"/>
        <w:numPr>
          <w:ilvl w:val="0"/>
          <w:numId w:val="1084"/>
        </w:numPr>
      </w:pPr>
      <w:r>
        <w:t xml:space="preserve">adolescents ;</w:t>
      </w:r>
    </w:p>
    <w:p>
      <w:pPr>
        <w:pStyle w:val="Compact"/>
        <w:numPr>
          <w:ilvl w:val="0"/>
          <w:numId w:val="1084"/>
        </w:numPr>
      </w:pPr>
      <w:r>
        <w:t xml:space="preserve">étudiants ;</w:t>
      </w:r>
    </w:p>
    <w:p>
      <w:pPr>
        <w:pStyle w:val="Compact"/>
        <w:numPr>
          <w:ilvl w:val="0"/>
          <w:numId w:val="1084"/>
        </w:numPr>
      </w:pPr>
      <w:r>
        <w:t xml:space="preserve">artistes ;</w:t>
      </w:r>
    </w:p>
    <w:p>
      <w:pPr>
        <w:pStyle w:val="Compact"/>
        <w:numPr>
          <w:ilvl w:val="0"/>
          <w:numId w:val="1084"/>
        </w:numPr>
      </w:pPr>
      <w:r>
        <w:t xml:space="preserve">designers ;</w:t>
      </w:r>
    </w:p>
    <w:p>
      <w:pPr>
        <w:pStyle w:val="Compact"/>
        <w:numPr>
          <w:ilvl w:val="0"/>
          <w:numId w:val="1084"/>
        </w:numPr>
      </w:pPr>
      <w:r>
        <w:t xml:space="preserve">artisans ;</w:t>
      </w:r>
    </w:p>
    <w:p>
      <w:pPr>
        <w:pStyle w:val="Compact"/>
        <w:numPr>
          <w:ilvl w:val="0"/>
          <w:numId w:val="1084"/>
        </w:numPr>
      </w:pPr>
      <w:r>
        <w:t xml:space="preserve">enseignants ;</w:t>
      </w:r>
    </w:p>
    <w:p>
      <w:pPr>
        <w:pStyle w:val="Compact"/>
        <w:numPr>
          <w:ilvl w:val="0"/>
          <w:numId w:val="1084"/>
        </w:numPr>
      </w:pPr>
      <w:r>
        <w:t xml:space="preserve">publics des médiathèques ;</w:t>
      </w:r>
    </w:p>
    <w:p>
      <w:pPr>
        <w:pStyle w:val="Compact"/>
        <w:numPr>
          <w:ilvl w:val="0"/>
          <w:numId w:val="1084"/>
        </w:numPr>
      </w:pPr>
      <w:r>
        <w:t xml:space="preserve">publics éloignés du numérique ;</w:t>
      </w:r>
    </w:p>
    <w:p>
      <w:pPr>
        <w:pStyle w:val="Compact"/>
        <w:numPr>
          <w:ilvl w:val="0"/>
          <w:numId w:val="1084"/>
        </w:numPr>
      </w:pPr>
      <w:r>
        <w:t xml:space="preserve">publics intéressés par l’écologie ;</w:t>
      </w:r>
    </w:p>
    <w:p>
      <w:pPr>
        <w:pStyle w:val="Compact"/>
        <w:numPr>
          <w:ilvl w:val="0"/>
          <w:numId w:val="1084"/>
        </w:numPr>
      </w:pPr>
      <w:r>
        <w:t xml:space="preserve">publics francophones et arabophones.</w:t>
      </w:r>
    </w:p>
    <w:bookmarkEnd w:id="179"/>
    <w:bookmarkStart w:id="180" w:name="formats-de-médiation"/>
    <w:p>
      <w:pPr>
        <w:pStyle w:val="Heading3"/>
      </w:pPr>
      <w:r>
        <w:t xml:space="preserve">Formats de médiation</w:t>
      </w:r>
    </w:p>
    <w:p>
      <w:pPr>
        <w:pStyle w:val="FirstParagraph"/>
      </w:pPr>
      <w:r>
        <w:rPr>
          <w:b/>
          <w:bCs/>
        </w:rPr>
        <w:t xml:space="preserve">Format court — 20 min</w:t>
      </w:r>
      <w:r>
        <w:br/>
      </w:r>
      <w:r>
        <w:t xml:space="preserve">Présentation de l’œuvre, explication API, météo, motif.</w:t>
      </w:r>
    </w:p>
    <w:p>
      <w:pPr>
        <w:pStyle w:val="BodyText"/>
      </w:pPr>
      <w:r>
        <w:rPr>
          <w:b/>
          <w:bCs/>
        </w:rPr>
        <w:t xml:space="preserve">Format atelier — 1h30</w:t>
      </w:r>
      <w:r>
        <w:br/>
      </w:r>
      <w:r>
        <w:t xml:space="preserve">Créer son mini data rug à partir d’une ville.</w:t>
      </w:r>
    </w:p>
    <w:p>
      <w:pPr>
        <w:pStyle w:val="BodyText"/>
      </w:pPr>
      <w:r>
        <w:rPr>
          <w:b/>
          <w:bCs/>
        </w:rPr>
        <w:t xml:space="preserve">Format masterclass — 3h</w:t>
      </w:r>
      <w:r>
        <w:br/>
      </w:r>
      <w:r>
        <w:t xml:space="preserve">De la donnée au motif : creative coding, IA, climat, patrimoine.</w:t>
      </w:r>
    </w:p>
    <w:p>
      <w:pPr>
        <w:pStyle w:val="BodyText"/>
      </w:pPr>
      <w:r>
        <w:rPr>
          <w:b/>
          <w:bCs/>
        </w:rPr>
        <w:t xml:space="preserve">Format résidence — 3 à 5 jours</w:t>
      </w:r>
      <w:r>
        <w:br/>
      </w:r>
      <w:r>
        <w:t xml:space="preserve">Création d’une œuvre locale avec publics, artisans et équipe IF.</w:t>
      </w:r>
    </w:p>
    <w:p>
      <w:pPr>
        <w:pStyle w:val="BodyText"/>
      </w:pPr>
      <w:r>
        <w:rPr>
          <w:b/>
          <w:bCs/>
        </w:rPr>
        <w:t xml:space="preserve">Format exposition</w:t>
      </w:r>
      <w:r>
        <w:br/>
      </w:r>
      <w:r>
        <w:t xml:space="preserve">12 œuvres + carte du Maroc + interface interactive.</w:t>
      </w:r>
    </w:p>
    <w:p>
      <w:r>
        <w:pict>
          <v:rect style="width:0;height:1.5pt" o:hralign="center" o:hrstd="t" o:hr="t"/>
        </w:pict>
      </w:r>
    </w:p>
    <w:bookmarkEnd w:id="180"/>
    <w:bookmarkEnd w:id="181"/>
    <w:bookmarkStart w:id="182" w:name="cartel-type"/>
    <w:p>
      <w:pPr>
        <w:pStyle w:val="Heading2"/>
      </w:pPr>
      <w:r>
        <w:t xml:space="preserve">17. Cartel type</w:t>
      </w:r>
    </w:p>
    <w:p>
      <w:pPr>
        <w:pStyle w:val="FirstParagraph"/>
      </w:pPr>
      <w:r>
        <w:rPr>
          <w:b/>
          <w:bCs/>
        </w:rPr>
        <w:t xml:space="preserve">DATA RUG CASABLANCA — White Noise Atlantic</w:t>
      </w:r>
      <w:r>
        <w:br/>
      </w:r>
      <w:r>
        <w:t xml:space="preserve">Kamel Ghabte, 2026</w:t>
      </w:r>
      <w:r>
        <w:br/>
      </w:r>
      <w:r>
        <w:t xml:space="preserve">Œuvre générative, p5.js, données climatiques, export numérique HD.</w:t>
      </w:r>
    </w:p>
    <w:p>
      <w:pPr>
        <w:pStyle w:val="BodyText"/>
      </w:pPr>
      <w:r>
        <w:t xml:space="preserve">Cette œuvre transforme les données climatiques de Casablanca en un tapis numérique inspiré de la ville blanche, de l’Atlantique, de l’architecture art déco et des trames urbaines contemporaines. Température, humidité, vent et pression atmosphérique deviennent couleurs, lignes, densités et vibrations. Le motif obtenu n’est pas une décoration : c’est une mémoire climatique tissée par l’algorithme.</w:t>
      </w:r>
    </w:p>
    <w:p>
      <w:pPr>
        <w:pStyle w:val="BodyText"/>
      </w:pPr>
      <w:r>
        <w:t xml:space="preserve">QR code : découvrir l’œuvre interactive.</w:t>
      </w:r>
    </w:p>
    <w:p>
      <w:r>
        <w:pict>
          <v:rect style="width:0;height:1.5pt" o:hralign="center" o:hrstd="t" o:hr="t"/>
        </w:pict>
      </w:r>
    </w:p>
    <w:bookmarkEnd w:id="182"/>
    <w:bookmarkStart w:id="183" w:name="texte-court-de-présentation"/>
    <w:p>
      <w:pPr>
        <w:pStyle w:val="Heading2"/>
      </w:pPr>
      <w:r>
        <w:t xml:space="preserve">18. Texte court de présentation</w:t>
      </w:r>
    </w:p>
    <w:p>
      <w:pPr>
        <w:pStyle w:val="FirstParagraph"/>
      </w:pPr>
      <w:r>
        <w:rPr>
          <w:b/>
          <w:bCs/>
        </w:rPr>
        <w:t xml:space="preserve">DATA RUG PROTOCOL — MAROC 12 ANTENNES</w:t>
      </w:r>
      <w:r>
        <w:t xml:space="preserve"> </w:t>
      </w:r>
      <w:r>
        <w:t xml:space="preserve">est une série de 12 œuvres génératives créées par Kamel Ghabte pour les villes du réseau de l’Institut français du Maroc. Chaque œuvre transforme les données climatiques locales en un tapis numérique inspiré du patrimoine visuel et artisanal de la ville : zellige, médina, océan, vent, forêt, remparts, musique, textile ou architecture. Le projet relie intelligence artificielle, API météo, creative coding et artisanat marocain pour créer une cartographie sensible du climat.</w:t>
      </w:r>
    </w:p>
    <w:p>
      <w:r>
        <w:pict>
          <v:rect style="width:0;height:1.5pt" o:hralign="center" o:hrstd="t" o:hr="t"/>
        </w:pict>
      </w:r>
    </w:p>
    <w:bookmarkEnd w:id="183"/>
    <w:bookmarkStart w:id="184" w:name="texte-institutionnel-long"/>
    <w:p>
      <w:pPr>
        <w:pStyle w:val="Heading2"/>
      </w:pPr>
      <w:r>
        <w:t xml:space="preserve">19. Texte institutionnel long</w:t>
      </w:r>
    </w:p>
    <w:p>
      <w:pPr>
        <w:pStyle w:val="FirstParagraph"/>
      </w:pPr>
      <w:r>
        <w:t xml:space="preserve">À travers</w:t>
      </w:r>
      <w:r>
        <w:t xml:space="preserve"> </w:t>
      </w:r>
      <w:r>
        <w:rPr>
          <w:b/>
          <w:bCs/>
        </w:rPr>
        <w:t xml:space="preserve">DATA RUG PROTOCOL — MAROC 12 ANTENNES</w:t>
      </w:r>
      <w:r>
        <w:t xml:space="preserve">, Kamel Ghabte propose une œuvre-réseau pensée pour les 12 antennes de l’Institut français du Maroc. Chaque ville devient le point de départ d’un tapis de données génératif : Casablanca, Rabat, Fès, Marrakech, Tanger, Tétouan, Oujda, Essaouira, Agadir, Kénitra, Meknès et El Jadida.</w:t>
      </w:r>
    </w:p>
    <w:p>
      <w:pPr>
        <w:pStyle w:val="BodyText"/>
      </w:pPr>
      <w:r>
        <w:t xml:space="preserve">Le projet s’appuie sur un protocole artistique inédit : collecter les données climatiques locales, les traduire en paramètres visuels, puis les croiser avec des signes propres à chaque territoire. Le vent devient ligne, l’humidité devient densité, la température devient couleur, la pression devient structure. Le résultat est une série de tapis numériques qui respirent au rythme du climat marocain.</w:t>
      </w:r>
    </w:p>
    <w:p>
      <w:pPr>
        <w:pStyle w:val="BodyText"/>
      </w:pPr>
      <w:r>
        <w:t xml:space="preserve">Entre data art, intelligence artificielle, patrimoine, artisanat et écologie, la série interroge la manière dont les technologies contemporaines peuvent prolonger les formes anciennes au lieu de les remplacer. Le code devient métier à tisser ; l’API devient fil ; le climat devient mémoire ; le territoire devient motif.</w:t>
      </w:r>
    </w:p>
    <w:p>
      <w:r>
        <w:pict>
          <v:rect style="width:0;height:1.5pt" o:hralign="center" o:hrstd="t" o:hr="t"/>
        </w:pict>
      </w:r>
    </w:p>
    <w:bookmarkEnd w:id="184"/>
    <w:bookmarkStart w:id="185" w:name="risques-et-réponses"/>
    <w:p>
      <w:pPr>
        <w:pStyle w:val="Heading2"/>
      </w:pPr>
      <w:r>
        <w:t xml:space="preserve">20. Risques et réponses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Risque</w:t>
            </w:r>
          </w:p>
        </w:tc>
        <w:tc>
          <w:tcPr/>
          <w:p>
            <w:pPr>
              <w:pStyle w:val="Compact"/>
            </w:pPr>
            <w:r>
              <w:t xml:space="preserve">Réponse</w:t>
            </w:r>
          </w:p>
        </w:tc>
      </w:tr>
      <w:tr>
        <w:tc>
          <w:tcPr/>
          <w:p>
            <w:pPr>
              <w:pStyle w:val="Compact"/>
            </w:pPr>
            <w:r>
              <w:t xml:space="preserve">API météo indisponible</w:t>
            </w:r>
          </w:p>
        </w:tc>
        <w:tc>
          <w:tcPr/>
          <w:p>
            <w:pPr>
              <w:pStyle w:val="Compact"/>
            </w:pPr>
            <w:r>
              <w:t xml:space="preserve">Prévoir mode offline avec données simulées ou historiques</w:t>
            </w:r>
          </w:p>
        </w:tc>
      </w:tr>
      <w:tr>
        <w:tc>
          <w:tcPr/>
          <w:p>
            <w:pPr>
              <w:pStyle w:val="Compact"/>
            </w:pPr>
            <w:r>
              <w:t xml:space="preserve">Trop grande différence esthétique entre villes</w:t>
            </w:r>
          </w:p>
        </w:tc>
        <w:tc>
          <w:tcPr/>
          <w:p>
            <w:pPr>
              <w:pStyle w:val="Compact"/>
            </w:pPr>
            <w:r>
              <w:t xml:space="preserve">Maintenir une grille commune et une charte série</w:t>
            </w:r>
          </w:p>
        </w:tc>
      </w:tr>
      <w:tr>
        <w:tc>
          <w:tcPr/>
          <w:p>
            <w:pPr>
              <w:pStyle w:val="Compact"/>
            </w:pPr>
            <w:r>
              <w:t xml:space="preserve">Folklorisation du patrimoine</w:t>
            </w:r>
          </w:p>
        </w:tc>
        <w:tc>
          <w:tcPr/>
          <w:p>
            <w:pPr>
              <w:pStyle w:val="Compact"/>
            </w:pPr>
            <w:r>
              <w:t xml:space="preserve">Utiliser l’abstraction, éviter la copie littérale</w:t>
            </w:r>
          </w:p>
        </w:tc>
      </w:tr>
      <w:tr>
        <w:tc>
          <w:tcPr/>
          <w:p>
            <w:pPr>
              <w:pStyle w:val="Compact"/>
            </w:pPr>
            <w:r>
              <w:t xml:space="preserve">Difficulté de production textile</w:t>
            </w:r>
          </w:p>
        </w:tc>
        <w:tc>
          <w:tcPr/>
          <w:p>
            <w:pPr>
              <w:pStyle w:val="Compact"/>
            </w:pPr>
            <w:r>
              <w:t xml:space="preserve">Démarrer avec exports HD puis prototypes</w:t>
            </w:r>
          </w:p>
        </w:tc>
      </w:tr>
      <w:tr>
        <w:tc>
          <w:tcPr/>
          <w:p>
            <w:pPr>
              <w:pStyle w:val="Compact"/>
            </w:pPr>
            <w:r>
              <w:t xml:space="preserve">Délais courts</w:t>
            </w:r>
          </w:p>
        </w:tc>
        <w:tc>
          <w:tcPr/>
          <w:p>
            <w:pPr>
              <w:pStyle w:val="Compact"/>
            </w:pPr>
            <w:r>
              <w:t xml:space="preserve">Produire d’abord 12 œuvres numériques, puis matérialisation en phase 2</w:t>
            </w:r>
          </w:p>
        </w:tc>
      </w:tr>
      <w:tr>
        <w:tc>
          <w:tcPr/>
          <w:p>
            <w:pPr>
              <w:pStyle w:val="Compact"/>
            </w:pPr>
            <w:r>
              <w:t xml:space="preserve">Budget limité</w:t>
            </w:r>
          </w:p>
        </w:tc>
        <w:tc>
          <w:tcPr/>
          <w:p>
            <w:pPr>
              <w:pStyle w:val="Compact"/>
            </w:pPr>
            <w:r>
              <w:t xml:space="preserve">Version numérique + cartels + web catalogue</w:t>
            </w:r>
          </w:p>
        </w:tc>
      </w:tr>
      <w:tr>
        <w:tc>
          <w:tcPr/>
          <w:p>
            <w:pPr>
              <w:pStyle w:val="Compact"/>
            </w:pPr>
            <w:r>
              <w:t xml:space="preserve">Public non expert</w:t>
            </w:r>
          </w:p>
        </w:tc>
        <w:tc>
          <w:tcPr/>
          <w:p>
            <w:pPr>
              <w:pStyle w:val="Compact"/>
            </w:pPr>
            <w:r>
              <w:t xml:space="preserve">Médiation simple :</w:t>
            </w:r>
            <w:r>
              <w:t xml:space="preserve"> </w:t>
            </w:r>
            <w:r>
              <w:t xml:space="preserve">“la météo devient motif”</w:t>
            </w:r>
          </w:p>
        </w:tc>
      </w:tr>
      <w:tr>
        <w:tc>
          <w:tcPr/>
          <w:p>
            <w:pPr>
              <w:pStyle w:val="Compact"/>
            </w:pPr>
            <w:r>
              <w:t xml:space="preserve">Problèmes d’impression</w:t>
            </w:r>
          </w:p>
        </w:tc>
        <w:tc>
          <w:tcPr/>
          <w:p>
            <w:pPr>
              <w:pStyle w:val="Compact"/>
            </w:pPr>
            <w:r>
              <w:t xml:space="preserve">Export très haute définition + tests colorimétriques</w:t>
            </w:r>
          </w:p>
        </w:tc>
      </w:tr>
    </w:tbl>
    <w:p>
      <w:r>
        <w:pict>
          <v:rect style="width:0;height:1.5pt" o:hralign="center" o:hrstd="t" o:hr="t"/>
        </w:pict>
      </w:r>
    </w:p>
    <w:bookmarkEnd w:id="185"/>
    <w:bookmarkStart w:id="189" w:name="planning-ultra-opérationnel"/>
    <w:p>
      <w:pPr>
        <w:pStyle w:val="Heading2"/>
      </w:pPr>
      <w:r>
        <w:t xml:space="preserve">21. Planning ultra-opérationnel</w:t>
      </w:r>
    </w:p>
    <w:bookmarkStart w:id="186" w:name="avant-production"/>
    <w:p>
      <w:pPr>
        <w:pStyle w:val="Heading3"/>
      </w:pPr>
      <w:r>
        <w:t xml:space="preserve">Avant production</w:t>
      </w:r>
    </w:p>
    <w:p>
      <w:pPr>
        <w:pStyle w:val="Compact"/>
        <w:numPr>
          <w:ilvl w:val="0"/>
          <w:numId w:val="1085"/>
        </w:numPr>
      </w:pPr>
      <w:r>
        <w:t xml:space="preserve">valider les 12 villes ;</w:t>
      </w:r>
    </w:p>
    <w:p>
      <w:pPr>
        <w:pStyle w:val="Compact"/>
        <w:numPr>
          <w:ilvl w:val="0"/>
          <w:numId w:val="1085"/>
        </w:numPr>
      </w:pPr>
      <w:r>
        <w:t xml:space="preserve">créer les palettes ;</w:t>
      </w:r>
    </w:p>
    <w:p>
      <w:pPr>
        <w:pStyle w:val="Compact"/>
        <w:numPr>
          <w:ilvl w:val="0"/>
          <w:numId w:val="1085"/>
        </w:numPr>
      </w:pPr>
      <w:r>
        <w:t xml:space="preserve">préparer les données ;</w:t>
      </w:r>
    </w:p>
    <w:p>
      <w:pPr>
        <w:pStyle w:val="Compact"/>
        <w:numPr>
          <w:ilvl w:val="0"/>
          <w:numId w:val="1085"/>
        </w:numPr>
      </w:pPr>
      <w:r>
        <w:t xml:space="preserve">créer le template ;</w:t>
      </w:r>
    </w:p>
    <w:p>
      <w:pPr>
        <w:pStyle w:val="Compact"/>
        <w:numPr>
          <w:ilvl w:val="0"/>
          <w:numId w:val="1085"/>
        </w:numPr>
      </w:pPr>
      <w:r>
        <w:t xml:space="preserve">définir les formats ;</w:t>
      </w:r>
    </w:p>
    <w:p>
      <w:pPr>
        <w:pStyle w:val="Compact"/>
        <w:numPr>
          <w:ilvl w:val="0"/>
          <w:numId w:val="1085"/>
        </w:numPr>
      </w:pPr>
      <w:r>
        <w:t xml:space="preserve">choisir les titres.</w:t>
      </w:r>
    </w:p>
    <w:bookmarkEnd w:id="186"/>
    <w:bookmarkStart w:id="187" w:name="pendant-production"/>
    <w:p>
      <w:pPr>
        <w:pStyle w:val="Heading3"/>
      </w:pPr>
      <w:r>
        <w:t xml:space="preserve">Pendant production</w:t>
      </w:r>
    </w:p>
    <w:p>
      <w:pPr>
        <w:pStyle w:val="Compact"/>
        <w:numPr>
          <w:ilvl w:val="0"/>
          <w:numId w:val="1086"/>
        </w:numPr>
      </w:pPr>
      <w:r>
        <w:t xml:space="preserve">produire 2 à 4 villes par jour ;</w:t>
      </w:r>
    </w:p>
    <w:p>
      <w:pPr>
        <w:pStyle w:val="Compact"/>
        <w:numPr>
          <w:ilvl w:val="0"/>
          <w:numId w:val="1086"/>
        </w:numPr>
      </w:pPr>
      <w:r>
        <w:t xml:space="preserve">sauvegarder chaque version ;</w:t>
      </w:r>
    </w:p>
    <w:p>
      <w:pPr>
        <w:pStyle w:val="Compact"/>
        <w:numPr>
          <w:ilvl w:val="0"/>
          <w:numId w:val="1086"/>
        </w:numPr>
      </w:pPr>
      <w:r>
        <w:t xml:space="preserve">exporter image + vidéo ;</w:t>
      </w:r>
    </w:p>
    <w:p>
      <w:pPr>
        <w:pStyle w:val="Compact"/>
        <w:numPr>
          <w:ilvl w:val="0"/>
          <w:numId w:val="1086"/>
        </w:numPr>
      </w:pPr>
      <w:r>
        <w:t xml:space="preserve">faire captures écran ;</w:t>
      </w:r>
    </w:p>
    <w:p>
      <w:pPr>
        <w:pStyle w:val="Compact"/>
        <w:numPr>
          <w:ilvl w:val="0"/>
          <w:numId w:val="1086"/>
        </w:numPr>
      </w:pPr>
      <w:r>
        <w:t xml:space="preserve">remplir fiche ville.</w:t>
      </w:r>
    </w:p>
    <w:bookmarkEnd w:id="187"/>
    <w:bookmarkStart w:id="188" w:name="après-production"/>
    <w:p>
      <w:pPr>
        <w:pStyle w:val="Heading3"/>
      </w:pPr>
      <w:r>
        <w:t xml:space="preserve">Après production</w:t>
      </w:r>
    </w:p>
    <w:p>
      <w:pPr>
        <w:pStyle w:val="Compact"/>
        <w:numPr>
          <w:ilvl w:val="0"/>
          <w:numId w:val="1087"/>
        </w:numPr>
      </w:pPr>
      <w:r>
        <w:t xml:space="preserve">harmoniser ;</w:t>
      </w:r>
    </w:p>
    <w:p>
      <w:pPr>
        <w:pStyle w:val="Compact"/>
        <w:numPr>
          <w:ilvl w:val="0"/>
          <w:numId w:val="1087"/>
        </w:numPr>
      </w:pPr>
      <w:r>
        <w:t xml:space="preserve">corriger ;</w:t>
      </w:r>
    </w:p>
    <w:p>
      <w:pPr>
        <w:pStyle w:val="Compact"/>
        <w:numPr>
          <w:ilvl w:val="0"/>
          <w:numId w:val="1087"/>
        </w:numPr>
      </w:pPr>
      <w:r>
        <w:t xml:space="preserve">préparer dossier final ;</w:t>
      </w:r>
    </w:p>
    <w:p>
      <w:pPr>
        <w:pStyle w:val="Compact"/>
        <w:numPr>
          <w:ilvl w:val="0"/>
          <w:numId w:val="1087"/>
        </w:numPr>
      </w:pPr>
      <w:r>
        <w:t xml:space="preserve">générer QR codes ;</w:t>
      </w:r>
    </w:p>
    <w:p>
      <w:pPr>
        <w:pStyle w:val="Compact"/>
        <w:numPr>
          <w:ilvl w:val="0"/>
          <w:numId w:val="1087"/>
        </w:numPr>
      </w:pPr>
      <w:r>
        <w:t xml:space="preserve">mettre en ligne ;</w:t>
      </w:r>
    </w:p>
    <w:p>
      <w:pPr>
        <w:pStyle w:val="Compact"/>
        <w:numPr>
          <w:ilvl w:val="0"/>
          <w:numId w:val="1087"/>
        </w:numPr>
      </w:pPr>
      <w:r>
        <w:t xml:space="preserve">préparer cartels ;</w:t>
      </w:r>
    </w:p>
    <w:p>
      <w:pPr>
        <w:pStyle w:val="Compact"/>
        <w:numPr>
          <w:ilvl w:val="0"/>
          <w:numId w:val="1087"/>
        </w:numPr>
      </w:pPr>
      <w:r>
        <w:t xml:space="preserve">livrer aux Instituts.</w:t>
      </w:r>
    </w:p>
    <w:p>
      <w:r>
        <w:pict>
          <v:rect style="width:0;height:1.5pt" o:hralign="center" o:hrstd="t" o:hr="t"/>
        </w:pict>
      </w:r>
    </w:p>
    <w:bookmarkEnd w:id="188"/>
    <w:bookmarkEnd w:id="189"/>
    <w:bookmarkStart w:id="195" w:name="X6fafbafdd85b55d35114094c45a44d0e59bb676"/>
    <w:p>
      <w:pPr>
        <w:pStyle w:val="Heading2"/>
      </w:pPr>
      <w:r>
        <w:t xml:space="preserve">22. Stratégie de présentation aux partenaires</w:t>
      </w:r>
    </w:p>
    <w:bookmarkStart w:id="190" w:name="angle-1-œuvre-nationale"/>
    <w:p>
      <w:pPr>
        <w:pStyle w:val="Heading3"/>
      </w:pPr>
      <w:r>
        <w:t xml:space="preserve">Angle 1 — Œuvre nationale</w:t>
      </w:r>
    </w:p>
    <w:p>
      <w:pPr>
        <w:pStyle w:val="FirstParagraph"/>
      </w:pPr>
      <w:r>
        <w:t xml:space="preserve">“Une œuvre pour chaque Institut français, une série commune pour tout le Maroc.”</w:t>
      </w:r>
    </w:p>
    <w:bookmarkEnd w:id="190"/>
    <w:bookmarkStart w:id="191" w:name="angle-2-innovation"/>
    <w:p>
      <w:pPr>
        <w:pStyle w:val="Heading3"/>
      </w:pPr>
      <w:r>
        <w:t xml:space="preserve">Angle 2 — Innovation</w:t>
      </w:r>
    </w:p>
    <w:p>
      <w:pPr>
        <w:pStyle w:val="FirstParagraph"/>
      </w:pPr>
      <w:r>
        <w:t xml:space="preserve">“Une rencontre entre API météo, intelligence artificielle, creative coding et artisanat marocain.”</w:t>
      </w:r>
    </w:p>
    <w:bookmarkEnd w:id="191"/>
    <w:bookmarkStart w:id="192" w:name="angle-3-territoire"/>
    <w:p>
      <w:pPr>
        <w:pStyle w:val="Heading3"/>
      </w:pPr>
      <w:r>
        <w:t xml:space="preserve">Angle 3 — Territoire</w:t>
      </w:r>
    </w:p>
    <w:p>
      <w:pPr>
        <w:pStyle w:val="FirstParagraph"/>
      </w:pPr>
      <w:r>
        <w:t xml:space="preserve">“Chaque ville est représentée par ses données, ses couleurs, ses signes et son climat.”</w:t>
      </w:r>
    </w:p>
    <w:bookmarkEnd w:id="192"/>
    <w:bookmarkStart w:id="193" w:name="angle-4-médiation"/>
    <w:p>
      <w:pPr>
        <w:pStyle w:val="Heading3"/>
      </w:pPr>
      <w:r>
        <w:t xml:space="preserve">Angle 4 — Médiation</w:t>
      </w:r>
    </w:p>
    <w:p>
      <w:pPr>
        <w:pStyle w:val="FirstParagraph"/>
      </w:pPr>
      <w:r>
        <w:t xml:space="preserve">“Le projet permet d’expliquer simplement l’IA, les données et le climat au public.”</w:t>
      </w:r>
    </w:p>
    <w:bookmarkEnd w:id="193"/>
    <w:bookmarkStart w:id="194" w:name="angle-5-patrimoine-vivant"/>
    <w:p>
      <w:pPr>
        <w:pStyle w:val="Heading3"/>
      </w:pPr>
      <w:r>
        <w:t xml:space="preserve">Angle 5 — Patrimoine vivant</w:t>
      </w:r>
    </w:p>
    <w:p>
      <w:pPr>
        <w:pStyle w:val="FirstParagraph"/>
      </w:pPr>
      <w:r>
        <w:t xml:space="preserve">“Le patrimoine n’est pas figé : il devient un système génératif contemporain.”</w:t>
      </w:r>
    </w:p>
    <w:p>
      <w:r>
        <w:pict>
          <v:rect style="width:0;height:1.5pt" o:hralign="center" o:hrstd="t" o:hr="t"/>
        </w:pict>
      </w:r>
    </w:p>
    <w:bookmarkEnd w:id="194"/>
    <w:bookmarkEnd w:id="195"/>
    <w:bookmarkStart w:id="196" w:name="phrase-forte-pour-commission"/>
    <w:p>
      <w:pPr>
        <w:pStyle w:val="Heading2"/>
      </w:pPr>
      <w:r>
        <w:t xml:space="preserve">23. Phrase forte pour commission</w:t>
      </w:r>
    </w:p>
    <w:p>
      <w:pPr>
        <w:pStyle w:val="FirstParagraph"/>
      </w:pPr>
      <w:r>
        <w:rPr>
          <w:b/>
          <w:bCs/>
        </w:rPr>
        <w:t xml:space="preserve">DATA RUG PROTOCOL transforme le réseau de l’Institut français du Maroc en un métier à tisser climatique : douze villes, douze climats, douze patrimoines, douze œuvres reliées par un même protocole artistique.</w:t>
      </w:r>
    </w:p>
    <w:p>
      <w:r>
        <w:pict>
          <v:rect style="width:0;height:1.5pt" o:hralign="center" o:hrstd="t" o:hr="t"/>
        </w:pict>
      </w:r>
    </w:p>
    <w:bookmarkEnd w:id="196"/>
    <w:bookmarkStart w:id="197" w:name="priorité-de-production"/>
    <w:p>
      <w:pPr>
        <w:pStyle w:val="Heading2"/>
      </w:pPr>
      <w:r>
        <w:t xml:space="preserve">24. Priorité de production</w:t>
      </w:r>
    </w:p>
    <w:p>
      <w:pPr>
        <w:pStyle w:val="FirstParagraph"/>
      </w:pPr>
      <w:r>
        <w:t xml:space="preserve">Ordre conseillé :</w:t>
      </w:r>
    </w:p>
    <w:p>
      <w:pPr>
        <w:pStyle w:val="Compact"/>
        <w:numPr>
          <w:ilvl w:val="0"/>
          <w:numId w:val="1088"/>
        </w:numPr>
      </w:pPr>
      <w:r>
        <w:t xml:space="preserve">Casablanca — œuvre pilote / première vitrine.</w:t>
      </w:r>
    </w:p>
    <w:p>
      <w:pPr>
        <w:pStyle w:val="Compact"/>
        <w:numPr>
          <w:ilvl w:val="0"/>
          <w:numId w:val="1088"/>
        </w:numPr>
      </w:pPr>
      <w:r>
        <w:t xml:space="preserve">Rabat — version institutionnelle.</w:t>
      </w:r>
    </w:p>
    <w:p>
      <w:pPr>
        <w:pStyle w:val="Compact"/>
        <w:numPr>
          <w:ilvl w:val="0"/>
          <w:numId w:val="1088"/>
        </w:numPr>
      </w:pPr>
      <w:r>
        <w:t xml:space="preserve">Fès — version patrimoniale forte.</w:t>
      </w:r>
    </w:p>
    <w:p>
      <w:pPr>
        <w:pStyle w:val="Compact"/>
        <w:numPr>
          <w:ilvl w:val="0"/>
          <w:numId w:val="1088"/>
        </w:numPr>
      </w:pPr>
      <w:r>
        <w:t xml:space="preserve">Marrakech — version solaire / grand public.</w:t>
      </w:r>
    </w:p>
    <w:p>
      <w:pPr>
        <w:pStyle w:val="Compact"/>
        <w:numPr>
          <w:ilvl w:val="0"/>
          <w:numId w:val="1088"/>
        </w:numPr>
      </w:pPr>
      <w:r>
        <w:t xml:space="preserve">Tanger — version maritime / frontière.</w:t>
      </w:r>
    </w:p>
    <w:p>
      <w:pPr>
        <w:pStyle w:val="Compact"/>
        <w:numPr>
          <w:ilvl w:val="0"/>
          <w:numId w:val="1088"/>
        </w:numPr>
      </w:pPr>
      <w:r>
        <w:t xml:space="preserve">Essaouira — version vent / musique.</w:t>
      </w:r>
    </w:p>
    <w:p>
      <w:pPr>
        <w:pStyle w:val="Compact"/>
        <w:numPr>
          <w:ilvl w:val="0"/>
          <w:numId w:val="1088"/>
        </w:numPr>
      </w:pPr>
      <w:r>
        <w:t xml:space="preserve">Tétouan — version andalouse / textile.</w:t>
      </w:r>
    </w:p>
    <w:p>
      <w:pPr>
        <w:pStyle w:val="Compact"/>
        <w:numPr>
          <w:ilvl w:val="0"/>
          <w:numId w:val="1088"/>
        </w:numPr>
      </w:pPr>
      <w:r>
        <w:t xml:space="preserve">Oujda — version orientale / sonore.</w:t>
      </w:r>
    </w:p>
    <w:p>
      <w:pPr>
        <w:pStyle w:val="Compact"/>
        <w:numPr>
          <w:ilvl w:val="0"/>
          <w:numId w:val="1088"/>
        </w:numPr>
      </w:pPr>
      <w:r>
        <w:t xml:space="preserve">Agadir — version Souss / solaire.</w:t>
      </w:r>
    </w:p>
    <w:p>
      <w:pPr>
        <w:pStyle w:val="Compact"/>
        <w:numPr>
          <w:ilvl w:val="0"/>
          <w:numId w:val="1088"/>
        </w:numPr>
      </w:pPr>
      <w:r>
        <w:t xml:space="preserve">Kénitra — version écologique.</w:t>
      </w:r>
    </w:p>
    <w:p>
      <w:pPr>
        <w:pStyle w:val="Compact"/>
        <w:numPr>
          <w:ilvl w:val="0"/>
          <w:numId w:val="1088"/>
        </w:numPr>
      </w:pPr>
      <w:r>
        <w:t xml:space="preserve">Meknès — version impériale.</w:t>
      </w:r>
    </w:p>
    <w:p>
      <w:pPr>
        <w:pStyle w:val="Compact"/>
        <w:numPr>
          <w:ilvl w:val="0"/>
          <w:numId w:val="1088"/>
        </w:numPr>
      </w:pPr>
      <w:r>
        <w:t xml:space="preserve">El Jadida — version citerne / Atlantique.</w:t>
      </w:r>
    </w:p>
    <w:p>
      <w:r>
        <w:pict>
          <v:rect style="width:0;height:1.5pt" o:hralign="center" o:hrstd="t" o:hr="t"/>
        </w:pict>
      </w:r>
    </w:p>
    <w:bookmarkEnd w:id="197"/>
    <w:bookmarkStart w:id="198" w:name="conclusion"/>
    <w:p>
      <w:pPr>
        <w:pStyle w:val="Heading2"/>
      </w:pPr>
      <w:r>
        <w:t xml:space="preserve">25. Conclusion</w:t>
      </w:r>
    </w:p>
    <w:p>
      <w:pPr>
        <w:pStyle w:val="FirstParagraph"/>
      </w:pPr>
      <w:r>
        <w:rPr>
          <w:b/>
          <w:bCs/>
        </w:rPr>
        <w:t xml:space="preserve">DATA RUG PROTOCOL — MAROC 12 ANTENNES</w:t>
      </w:r>
      <w:r>
        <w:t xml:space="preserve"> </w:t>
      </w:r>
      <w:r>
        <w:t xml:space="preserve">est plus qu’une série d’images. C’est une méthode de création, un protocole de territoire, une cartographie sensible du climat marocain et une passerelle entre innovation numérique et héritage artisanal.</w:t>
      </w:r>
    </w:p>
    <w:p>
      <w:pPr>
        <w:pStyle w:val="BodyText"/>
      </w:pPr>
      <w:r>
        <w:t xml:space="preserve">Le projet peut exister immédiatement sous forme numérique, puis évoluer vers des formes physiques : impressions, tapis, broderies, projections, installations, ateliers et expositions itinérantes.</w:t>
      </w:r>
    </w:p>
    <w:p>
      <w:pPr>
        <w:pStyle w:val="BodyText"/>
      </w:pPr>
      <w:r>
        <w:t xml:space="preserve">Il possède une force rare : être à la fois local et national, technologique et artisanal, pédagogique et poétique, contemporain et profondément ancré dans le Maroc.</w:t>
      </w:r>
    </w:p>
    <w:p>
      <w:pPr>
        <w:pStyle w:val="BodyText"/>
      </w:pPr>
      <w:r>
        <w:rPr>
          <w:b/>
          <w:bCs/>
        </w:rPr>
        <w:t xml:space="preserve">Une donnée devient un fil.</w:t>
      </w:r>
      <w:r>
        <w:br/>
      </w:r>
      <w:r>
        <w:rPr>
          <w:b/>
          <w:bCs/>
        </w:rPr>
        <w:t xml:space="preserve">Un climat devient un motif.</w:t>
      </w:r>
      <w:r>
        <w:br/>
      </w:r>
      <w:r>
        <w:rPr>
          <w:b/>
          <w:bCs/>
        </w:rPr>
        <w:t xml:space="preserve">Une ville devient un tapis.</w:t>
      </w:r>
      <w:r>
        <w:br/>
      </w:r>
      <w:r>
        <w:rPr>
          <w:b/>
          <w:bCs/>
        </w:rPr>
        <w:t xml:space="preserve">Un réseau devient une œuvre.</w:t>
      </w:r>
    </w:p>
    <w:bookmarkEnd w:id="198"/>
    <w:bookmarkEnd w:id="1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2026-06-16T19:01:24Z</dcterms:created>
  <dcterms:modified xsi:type="dcterms:W3CDTF">2026-06-16T19:01:24Z</dcterms:modified>
</cp:coreProperties>
</file>

<file path=docProps/custom.xml><?xml version="1.0" encoding="utf-8"?>
<Properties xmlns="http://schemas.openxmlformats.org/officeDocument/2006/custom-properties" xmlns:vt="http://schemas.openxmlformats.org/officeDocument/2006/docPropsVTypes"/>
</file>