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400C" w:rsidRDefault="007E400C" w:rsidP="005F0FBB">
      <w:pPr>
        <w:spacing w:after="60"/>
        <w:jc w:val="center"/>
        <w:rPr>
          <w:rFonts w:cs="Traditional Arabic"/>
          <w:b/>
          <w:bCs/>
          <w:color w:val="1A1A1A"/>
          <w:sz w:val="36"/>
          <w:szCs w:val="36"/>
          <w:rtl/>
        </w:rPr>
      </w:pPr>
      <w:bookmarkStart w:id="0" w:name="_GoBack"/>
      <w:bookmarkEnd w:id="0"/>
    </w:p>
    <w:p w:rsidR="0019383E" w:rsidRPr="003C484E" w:rsidRDefault="00D619DC" w:rsidP="005F0FBB">
      <w:pPr>
        <w:spacing w:after="60"/>
        <w:jc w:val="center"/>
        <w:rPr>
          <w:rFonts w:cs="Traditional Arabic"/>
          <w:sz w:val="36"/>
          <w:szCs w:val="36"/>
        </w:rPr>
      </w:pPr>
      <w:r>
        <w:rPr>
          <w:rFonts w:cs="Traditional Arabic"/>
          <w:noProof/>
        </w:rPr>
        <w:pict w14:anchorId="1202B3D9">
          <v:oval id="Oval 2" o:spid="_x0000_s1065" style="position:absolute;left:0;text-align:left;margin-left:344.5pt;margin-top:9.15pt;width:108.75pt;height:108.75pt;z-index:251660288;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" stroked="f" strokeweight="1pt">
            <v:fill r:id="rId8" o:title="" recolor="t" rotate="t" type="frame"/>
            <v:stroke joinstyle="miter"/>
            <w10:wrap anchorx="margin"/>
          </v:oval>
        </w:pict>
      </w:r>
      <w:r>
        <w:rPr>
          <w:rFonts w:cs="Traditional Arabic"/>
          <w:noProof/>
        </w:rPr>
        <w:pict w14:anchorId="0CBA5723">
          <v:oval id="Oval 1" o:spid="_x0000_s1066" style="position:absolute;left:0;text-align:left;margin-left:0;margin-top:6.9pt;width:108.75pt;height:108.75pt;z-index:251659264;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" stroked="f" strokeweight="1pt">
            <v:fill r:id="rId8" o:title="" recolor="t" rotate="t" type="frame"/>
            <v:stroke joinstyle="miter"/>
            <w10:wrap anchorx="margin"/>
          </v:oval>
        </w:pict>
      </w:r>
      <w:r w:rsidR="0019383E" w:rsidRPr="003C484E">
        <w:rPr>
          <w:rFonts w:cs="Traditional Arabic"/>
          <w:b/>
          <w:bCs/>
          <w:color w:val="1A1A1A"/>
          <w:szCs w:val="36"/>
          <w:rtl/>
        </w:rPr>
        <w:t>الجمهورية الجزائرية الديمقراطية الشعبية</w:t>
      </w:r>
    </w:p>
    <w:p w:rsidR="003C484E" w:rsidRPr="003C484E" w:rsidRDefault="0019383E" w:rsidP="005F0FBB">
      <w:pPr>
        <w:spacing w:after="240"/>
        <w:jc w:val="center"/>
        <w:rPr>
          <w:rFonts w:cs="Traditional Arabic"/>
          <w:sz w:val="36"/>
          <w:szCs w:val="36"/>
        </w:rPr>
      </w:pPr>
      <w:r w:rsidRPr="003C484E">
        <w:rPr>
          <w:rFonts w:cs="Traditional Arabic"/>
          <w:color w:val="1A1A1A"/>
          <w:szCs w:val="32"/>
          <w:rtl/>
        </w:rPr>
        <w:t>وزارة التكوين والتعليم المهنيين</w:t>
      </w:r>
      <w:r w:rsidRPr="003C484E">
        <w:rPr>
          <w:rFonts w:cs="Traditional Arabic"/>
          <w:b/>
          <w:bCs/>
          <w:color w:val="1F6B2E"/>
          <w:szCs w:val="36"/>
          <w:rtl/>
        </w:rPr>
        <w:br/>
        <w:t>المعهد الوطني المتخصص في التكوين المهني</w:t>
      </w:r>
      <w:r w:rsidRPr="003C484E">
        <w:rPr>
          <w:rFonts w:cs="Traditional Arabic"/>
          <w:b/>
          <w:bCs/>
          <w:color w:val="1F6B2E"/>
          <w:szCs w:val="36"/>
          <w:rtl/>
        </w:rPr>
        <w:br/>
        <w:t>بن سعيدي عبد العاطي — البيض</w:t>
      </w:r>
      <w:r w:rsidRPr="003C484E">
        <w:rPr>
          <w:rFonts w:cs="Traditional Arabic"/>
          <w:b/>
          <w:bCs/>
          <w:color w:val="1F6B2E"/>
          <w:rtl/>
        </w:rPr>
        <w:br/>
      </w:r>
    </w:p>
    <w:p w:rsidR="0019383E" w:rsidRPr="003C484E" w:rsidRDefault="0019383E" w:rsidP="005F0FBB">
      <w:pPr>
        <w:spacing w:after="60"/>
        <w:jc w:val="center"/>
        <w:rPr>
          <w:rFonts w:cs="Traditional Arabic"/>
          <w:sz w:val="36"/>
          <w:szCs w:val="36"/>
          <w:rtl/>
          <w:lang w:bidi="ar-DZ"/>
        </w:rPr>
      </w:pPr>
      <w:r w:rsidRPr="003C484E">
        <w:rPr>
          <w:rFonts w:cs="Traditional Arabic"/>
          <w:b/>
          <w:bCs/>
          <w:color w:val="1A1A1A"/>
          <w:szCs w:val="36"/>
          <w:rtl/>
        </w:rPr>
        <w:t xml:space="preserve">مذكرة </w:t>
      </w:r>
      <w:r w:rsidRPr="003C484E">
        <w:rPr>
          <w:rFonts w:cs="Traditional Arabic"/>
          <w:b/>
          <w:bCs/>
          <w:color w:val="1A1A1A"/>
          <w:szCs w:val="36"/>
          <w:rtl/>
          <w:lang w:bidi="ar-DZ"/>
        </w:rPr>
        <w:t>ت</w:t>
      </w:r>
      <w:r w:rsidR="003C484E" w:rsidRPr="003C484E">
        <w:rPr>
          <w:rFonts w:cs="Traditional Arabic"/>
          <w:b/>
          <w:bCs/>
          <w:color w:val="1A1A1A"/>
          <w:szCs w:val="36"/>
          <w:rtl/>
          <w:lang w:bidi="ar-DZ"/>
        </w:rPr>
        <w:t>خ</w:t>
      </w:r>
      <w:r w:rsidRPr="003C484E">
        <w:rPr>
          <w:rFonts w:cs="Traditional Arabic"/>
          <w:b/>
          <w:bCs/>
          <w:color w:val="1A1A1A"/>
          <w:szCs w:val="36"/>
          <w:rtl/>
          <w:lang w:bidi="ar-DZ"/>
        </w:rPr>
        <w:t>رج</w:t>
      </w:r>
    </w:p>
    <w:p w:rsidR="00BE1793" w:rsidRPr="003C484E" w:rsidRDefault="0019383E" w:rsidP="005F0FBB">
      <w:pPr>
        <w:spacing w:after="480"/>
        <w:jc w:val="center"/>
        <w:rPr>
          <w:rFonts w:cs="Traditional Arabic"/>
          <w:b/>
          <w:bCs/>
          <w:color w:val="555555"/>
          <w:sz w:val="26"/>
          <w:szCs w:val="26"/>
        </w:rPr>
      </w:pPr>
      <w:r w:rsidRPr="003C484E">
        <w:rPr>
          <w:rFonts w:cs="Traditional Arabic"/>
          <w:color w:val="1A1A1A"/>
          <w:szCs w:val="32"/>
          <w:rtl/>
        </w:rPr>
        <w:t>لنيل شهادة تقني سامي في تسيير المخزونات واللوجستيك بعنوان</w:t>
      </w:r>
    </w:p>
    <w:p w:rsidR="0019383E" w:rsidRPr="003C484E" w:rsidRDefault="0019383E" w:rsidP="005F0FBB">
      <w:pPr>
        <w:pBdr>
          <w:bottom w:val="single" w:sz="6" w:space="1" w:color="B8860B"/>
        </w:pBdr>
        <w:spacing w:after="240" w:line="240" w:lineRule="auto"/>
        <w:jc w:val="center"/>
        <w:rPr>
          <w:rFonts w:cs="Traditional Arabic"/>
        </w:rPr>
      </w:pPr>
    </w:p>
    <w:p w:rsidR="00BE1793" w:rsidRPr="00E22049" w:rsidRDefault="0019383E" w:rsidP="005F0FBB">
      <w:pPr>
        <w:spacing w:after="480"/>
        <w:jc w:val="center"/>
        <w:rPr>
          <w:rFonts w:cs="Traditional Arabic"/>
          <w:sz w:val="40"/>
          <w:szCs w:val="40"/>
        </w:rPr>
      </w:pPr>
      <w:r w:rsidRPr="003C484E">
        <w:rPr>
          <w:rFonts w:eastAsia="Times New Roman" w:cs="Traditional Arabic"/>
          <w:b/>
          <w:bCs/>
          <w:color w:val="1F6B2E"/>
        </w:rPr>
        <w:br/>
      </w:r>
      <w:r w:rsidR="00BE1793" w:rsidRPr="00E22049">
        <w:rPr>
          <w:rFonts w:cs="Traditional Arabic"/>
          <w:b/>
          <w:bCs/>
          <w:color w:val="1F6B2E"/>
          <w:sz w:val="32"/>
          <w:szCs w:val="56"/>
          <w:rtl/>
        </w:rPr>
        <w:t>بناء نظام دعم قرار لإتمام دورة الشراء والتخزين</w:t>
      </w:r>
    </w:p>
    <w:p w:rsidR="0019383E" w:rsidRPr="003C484E" w:rsidRDefault="00BE1793" w:rsidP="005F0FBB">
      <w:pPr>
        <w:pBdr>
          <w:bottom w:val="single" w:sz="6" w:space="1" w:color="CCCCCC"/>
        </w:pBdr>
        <w:spacing w:after="240"/>
        <w:jc w:val="center"/>
        <w:rPr>
          <w:rFonts w:eastAsia="Times New Roman" w:cs="Traditional Arabic"/>
          <w:b/>
          <w:bCs/>
          <w:color w:val="1F6B2E"/>
          <w:sz w:val="22"/>
          <w:szCs w:val="22"/>
        </w:rPr>
      </w:pPr>
      <w:r w:rsidRPr="00E22049">
        <w:rPr>
          <w:rFonts w:cs="Traditional Arabic"/>
          <w:b/>
          <w:bCs/>
          <w:color w:val="555555"/>
          <w:sz w:val="32"/>
          <w:szCs w:val="48"/>
          <w:rtl/>
        </w:rPr>
        <w:t>دراسة حالة: مديرية التربية – البيض</w:t>
      </w:r>
      <w:r w:rsidRPr="00E22049">
        <w:rPr>
          <w:rFonts w:cs="Traditional Arabic"/>
          <w:b/>
          <w:bCs/>
          <w:color w:val="555555"/>
          <w:rtl/>
        </w:rPr>
        <w:br/>
      </w:r>
      <w:r w:rsidR="0019383E" w:rsidRPr="003C484E">
        <w:rPr>
          <w:rFonts w:eastAsia="Times New Roman" w:cs="Traditional Arabic"/>
          <w:b/>
          <w:bCs/>
          <w:color w:val="1F6B2E"/>
          <w:rtl/>
        </w:rPr>
        <w:br/>
      </w:r>
    </w:p>
    <w:p w:rsidR="0019383E" w:rsidRPr="00824C9F" w:rsidRDefault="0019383E" w:rsidP="005F0FBB">
      <w:pPr>
        <w:spacing w:after="120"/>
        <w:ind w:left="2880" w:hanging="2880"/>
        <w:jc w:val="center"/>
        <w:rPr>
          <w:rFonts w:ascii="Times New Roman" w:eastAsia="Times New Roman" w:hAnsi="Times New Roman"/>
          <w:b/>
          <w:bCs/>
          <w:color w:val="888888"/>
          <w:sz w:val="24"/>
          <w:szCs w:val="24"/>
        </w:rPr>
      </w:pPr>
      <w:r w:rsidRPr="00DC0C69">
        <w:rPr>
          <w:b/>
          <w:bCs/>
          <w:color w:val="1A1A1A"/>
          <w:szCs w:val="24"/>
          <w:rtl/>
        </w:rPr>
        <w:t>إعداد الطالب: ماحي كمال عبد الغني</w:t>
      </w:r>
      <w:r w:rsidRPr="00DC0C69">
        <w:rPr>
          <w:rtl/>
        </w:rPr>
        <w:tab/>
      </w:r>
      <w:r w:rsidRPr="00DC0C69">
        <w:rPr>
          <w:rtl/>
        </w:rPr>
        <w:tab/>
      </w:r>
      <w:r w:rsidRPr="00DC0C69">
        <w:rPr>
          <w:rtl/>
        </w:rPr>
        <w:tab/>
      </w:r>
      <w:r w:rsidRPr="00DC0C69">
        <w:rPr>
          <w:rtl/>
        </w:rPr>
        <w:tab/>
      </w:r>
      <w:r w:rsidR="003C484E">
        <w:rPr>
          <w:rtl/>
        </w:rPr>
        <w:tab/>
      </w:r>
      <w:r w:rsidR="003C484E">
        <w:rPr>
          <w:rtl/>
        </w:rPr>
        <w:tab/>
      </w:r>
      <w:r w:rsidRPr="00DC0C69">
        <w:rPr>
          <w:b/>
          <w:bCs/>
          <w:color w:val="1A1A1A"/>
          <w:szCs w:val="24"/>
          <w:rtl/>
        </w:rPr>
        <w:t>إشراف الأستاذ</w:t>
      </w:r>
      <w:r w:rsidRPr="00DC0C69">
        <w:rPr>
          <w:rFonts w:hint="cs"/>
          <w:b/>
          <w:bCs/>
          <w:color w:val="1A1A1A"/>
          <w:szCs w:val="24"/>
          <w:rtl/>
        </w:rPr>
        <w:t>ة</w:t>
      </w:r>
      <w:r w:rsidRPr="00DC0C69">
        <w:rPr>
          <w:b/>
          <w:bCs/>
          <w:color w:val="1A1A1A"/>
          <w:rtl/>
        </w:rPr>
        <w:t xml:space="preserve">: </w:t>
      </w:r>
      <w:r w:rsidRPr="00DC0C69">
        <w:rPr>
          <w:rFonts w:eastAsia="Times New Roman" w:hint="cs"/>
          <w:b/>
          <w:bCs/>
          <w:color w:val="888888"/>
          <w:szCs w:val="24"/>
          <w:rtl/>
        </w:rPr>
        <w:t>دهيني ميمونة</w:t>
      </w:r>
    </w:p>
    <w:p w:rsidR="0019383E" w:rsidRPr="0046065D" w:rsidRDefault="0019383E" w:rsidP="005F0FBB">
      <w:pPr>
        <w:spacing w:after="120"/>
        <w:ind w:left="5760" w:hanging="2160"/>
        <w:jc w:val="both"/>
        <w:rPr>
          <w:b/>
          <w:bCs/>
          <w:sz w:val="24"/>
          <w:szCs w:val="24"/>
          <w:rtl/>
        </w:rPr>
      </w:pPr>
      <w:r w:rsidRPr="0046065D">
        <w:rPr>
          <w:rFonts w:hint="cs"/>
          <w:b/>
          <w:bCs/>
          <w:color w:val="074F6A" w:themeColor="accent4" w:themeShade="80"/>
          <w:sz w:val="24"/>
          <w:rtl/>
        </w:rPr>
        <w:t>دورة أكتوبر 2025</w:t>
      </w:r>
    </w:p>
    <w:p w:rsidR="00454FD5" w:rsidRDefault="00454FD5"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Pr="00F264FB" w:rsidRDefault="005F0FBB" w:rsidP="005F0FBB">
      <w:pPr>
        <w:jc w:val="center"/>
        <w:rPr>
          <w:sz w:val="32"/>
          <w:szCs w:val="32"/>
        </w:rPr>
      </w:pPr>
    </w:p>
    <w:p w:rsidR="00F264FB" w:rsidRPr="006A4856" w:rsidRDefault="00453AAB" w:rsidP="005F0FBB">
      <w:pPr>
        <w:jc w:val="center"/>
        <w:rPr>
          <w:rFonts w:cs="Traditional Arabic"/>
          <w:b/>
          <w:color w:val="1A1A1A"/>
          <w:sz w:val="32"/>
          <w:szCs w:val="32"/>
        </w:rPr>
      </w:pPr>
      <w:r w:rsidRPr="006A4856">
        <w:rPr>
          <w:rFonts w:cs="Traditional Arabic"/>
          <w:b/>
          <w:color w:val="1A1A1A"/>
          <w:sz w:val="32"/>
          <w:szCs w:val="32"/>
          <w:rtl/>
        </w:rPr>
        <w:t>بسم الله الرحمن الرحيم</w:t>
      </w:r>
    </w:p>
    <w:p w:rsidR="00E32E73" w:rsidRPr="00F264FB" w:rsidRDefault="00453AAB" w:rsidP="005F0FBB">
      <w:pPr>
        <w:jc w:val="center"/>
        <w:rPr>
          <w:sz w:val="32"/>
          <w:szCs w:val="32"/>
        </w:rPr>
      </w:pPr>
      <w:r w:rsidRPr="00F264FB">
        <w:t>****</w:t>
      </w:r>
    </w:p>
    <w:p w:rsidR="007319BD" w:rsidRPr="002366D4" w:rsidRDefault="007319BD" w:rsidP="005F0FBB">
      <w:pPr>
        <w:jc w:val="center"/>
        <w:rPr>
          <w:rFonts w:cs="Traditional Arabic"/>
          <w:bCs/>
          <w:color w:val="1A1A1A"/>
          <w:sz w:val="36"/>
          <w:szCs w:val="36"/>
          <w:rtl/>
        </w:rPr>
      </w:pPr>
      <w:r w:rsidRPr="00F264FB">
        <w:rPr>
          <w:rFonts w:cs="Traditional Arabic"/>
          <w:bCs/>
          <w:color w:val="1A1A1A"/>
          <w:rtl/>
        </w:rPr>
        <w:br w:type="page"/>
      </w:r>
    </w:p>
    <w:p w:rsidR="008E5B70" w:rsidRPr="002366D4" w:rsidRDefault="008E5B70" w:rsidP="005F0FBB">
      <w:pPr>
        <w:jc w:val="center"/>
        <w:rPr>
          <w:rFonts w:cs="Traditional Arabic"/>
          <w:bCs/>
          <w:color w:val="1A1A1A"/>
          <w:sz w:val="32"/>
          <w:szCs w:val="32"/>
          <w:rtl/>
        </w:rPr>
      </w:pPr>
      <w:r w:rsidRPr="002366D4">
        <w:rPr>
          <w:rFonts w:cs="Traditional Arabic"/>
          <w:bCs/>
          <w:color w:val="1A1A1A"/>
          <w:sz w:val="32"/>
          <w:szCs w:val="32"/>
          <w:rtl/>
        </w:rPr>
        <w:t>إهداء</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rsidRPr="002366D4">
        <w:rPr>
          <w:rFonts w:cs="Traditional Arabic"/>
          <w:b/>
          <w:color w:val="1A1A1A"/>
        </w:rPr>
        <w:t>.</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وإلى كل من آمن بأن التكنولوجيا أداة لخدمة الإدارة الجزائرية وتطويرها، وإلى كل من يؤمن بأن الرقمنة ليست ترفاً بل ضرورة تشغيلية</w:t>
      </w:r>
      <w:r w:rsidRPr="002366D4">
        <w:rPr>
          <w:rFonts w:cs="Traditional Arabic"/>
          <w:b/>
          <w:color w:val="1A1A1A"/>
        </w:rPr>
        <w:t>.</w:t>
      </w:r>
    </w:p>
    <w:p w:rsidR="008E5B70" w:rsidRPr="002366D4" w:rsidRDefault="008E5B70" w:rsidP="005F0FBB">
      <w:pPr>
        <w:jc w:val="center"/>
        <w:rPr>
          <w:rFonts w:cs="Traditional Arabic"/>
          <w:b/>
          <w:color w:val="1A1A1A"/>
          <w:sz w:val="32"/>
          <w:szCs w:val="32"/>
          <w:rtl/>
        </w:rPr>
      </w:pPr>
    </w:p>
    <w:p w:rsidR="008E5B70" w:rsidRPr="002366D4" w:rsidRDefault="008E5B70" w:rsidP="005F0FBB">
      <w:pPr>
        <w:jc w:val="center"/>
        <w:rPr>
          <w:rFonts w:cs="Traditional Arabic"/>
          <w:bCs/>
          <w:color w:val="1A1A1A"/>
          <w:sz w:val="32"/>
          <w:szCs w:val="32"/>
          <w:rtl/>
        </w:rPr>
      </w:pPr>
      <w:r w:rsidRPr="002366D4">
        <w:rPr>
          <w:rFonts w:cs="Traditional Arabic"/>
          <w:bCs/>
          <w:color w:val="1A1A1A"/>
          <w:sz w:val="32"/>
          <w:szCs w:val="32"/>
          <w:rtl/>
        </w:rPr>
        <w:t>شكر وتقدير</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أتقدم بجزيل الشكر والعرفان إلى الأستاذة المشرفة دهيني ميمونة التي لم تبخل بتوجيهاتها ونصائحها القيمة في جميع مراحل إعداد هذا العمل</w:t>
      </w:r>
      <w:r w:rsidRPr="002366D4">
        <w:rPr>
          <w:rFonts w:cs="Traditional Arabic"/>
          <w:b/>
          <w:color w:val="1A1A1A"/>
        </w:rPr>
        <w:t>.</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rsidRPr="002366D4">
        <w:rPr>
          <w:rFonts w:cs="Traditional Arabic"/>
          <w:b/>
          <w:color w:val="1A1A1A"/>
        </w:rPr>
        <w:t>.</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rsidRPr="002366D4">
        <w:rPr>
          <w:rFonts w:cs="Traditional Arabic"/>
          <w:b/>
          <w:color w:val="1A1A1A"/>
        </w:rPr>
        <w:t>.</w:t>
      </w:r>
    </w:p>
    <w:p w:rsidR="00E32E73" w:rsidRPr="002366D4" w:rsidRDefault="008E5B70" w:rsidP="005F0FBB">
      <w:pPr>
        <w:jc w:val="center"/>
        <w:rPr>
          <w:rFonts w:cs="Traditional Arabic"/>
          <w:b/>
          <w:color w:val="1A1A1A"/>
          <w:sz w:val="32"/>
          <w:szCs w:val="32"/>
        </w:rPr>
      </w:pPr>
      <w:r w:rsidRPr="002366D4">
        <w:rPr>
          <w:rFonts w:cs="Traditional Arabic"/>
          <w:b/>
          <w:color w:val="1A1A1A"/>
          <w:sz w:val="32"/>
          <w:szCs w:val="32"/>
          <w:rtl/>
        </w:rPr>
        <w:t>وإلى لجنة المناقشة الموقرة على تفضلها بقراءة هذا العمل وتقييمه.</w:t>
      </w:r>
    </w:p>
    <w:p w:rsidR="00042230" w:rsidRDefault="00042230" w:rsidP="00226B99">
      <w:pPr>
        <w:rPr>
          <w:rFonts w:eastAsiaTheme="majorEastAsia" w:cstheme="majorBidi"/>
          <w:b/>
          <w:color w:val="0C447C"/>
          <w:sz w:val="32"/>
          <w:szCs w:val="24"/>
          <w:rtl/>
        </w:rPr>
      </w:pPr>
      <w:bookmarkStart w:id="1" w:name="فهرس-المحتويات"/>
      <w:r>
        <w:rPr>
          <w:rtl/>
        </w:rPr>
        <w:br w:type="page"/>
      </w:r>
    </w:p>
    <w:p w:rsidR="00E32E73" w:rsidRDefault="00453AAB" w:rsidP="00D7163C">
      <w:pPr>
        <w:pStyle w:val="Heading3"/>
        <w:rPr>
          <w:rtl/>
        </w:rPr>
      </w:pPr>
      <w:bookmarkStart w:id="2" w:name="_Toc232568783"/>
      <w:r>
        <w:rPr>
          <w:rtl/>
        </w:rPr>
        <w:t>فهرس المحتويات</w:t>
      </w:r>
      <w:bookmarkEnd w:id="2"/>
    </w:p>
    <w:p w:rsidR="00D619DC" w:rsidRPr="00D619DC" w:rsidRDefault="00D619DC" w:rsidP="00D619DC">
      <w:pPr>
        <w:pStyle w:val="BodyText"/>
      </w:pPr>
    </w:p>
    <w:p w:rsidR="00D7163C" w:rsidRDefault="00453AAB" w:rsidP="00D7163C">
      <w:pPr>
        <w:pStyle w:val="TOC3"/>
        <w:tabs>
          <w:tab w:val="right" w:leader="dot" w:pos="9062"/>
        </w:tabs>
        <w:jc w:val="left"/>
        <w:rPr>
          <w:rFonts w:asciiTheme="minorHAnsi" w:eastAsiaTheme="minorEastAsia" w:hAnsiTheme="minorHAnsi" w:cstheme="minorBidi"/>
          <w:noProof/>
          <w:sz w:val="22"/>
          <w:szCs w:val="22"/>
        </w:rPr>
      </w:pPr>
      <w:r>
        <w:fldChar w:fldCharType="begin"/>
      </w:r>
      <w:r>
        <w:instrText>TOC \o "1-3" \h \z \u</w:instrText>
      </w:r>
      <w:r>
        <w:fldChar w:fldCharType="separate"/>
      </w:r>
      <w:hyperlink w:anchor="_Toc232568783" w:history="1">
        <w:r w:rsidR="00D7163C" w:rsidRPr="00A319E2">
          <w:rPr>
            <w:rStyle w:val="Hyperlink"/>
            <w:noProof/>
            <w:rtl/>
          </w:rPr>
          <w:t>فهرس المحتويات</w:t>
        </w:r>
        <w:r w:rsidR="00D7163C">
          <w:rPr>
            <w:noProof/>
            <w:webHidden/>
          </w:rPr>
          <w:tab/>
        </w:r>
        <w:r w:rsidR="00D7163C">
          <w:rPr>
            <w:noProof/>
            <w:webHidden/>
          </w:rPr>
          <w:fldChar w:fldCharType="begin"/>
        </w:r>
        <w:r w:rsidR="00D7163C">
          <w:rPr>
            <w:noProof/>
            <w:webHidden/>
          </w:rPr>
          <w:instrText xml:space="preserve"> PAGEREF _Toc232568783 \h </w:instrText>
        </w:r>
        <w:r w:rsidR="00D7163C">
          <w:rPr>
            <w:noProof/>
            <w:webHidden/>
          </w:rPr>
        </w:r>
        <w:r w:rsidR="00D7163C">
          <w:rPr>
            <w:noProof/>
            <w:webHidden/>
          </w:rPr>
          <w:fldChar w:fldCharType="separate"/>
        </w:r>
        <w:r w:rsidR="00DD564C">
          <w:rPr>
            <w:noProof/>
            <w:webHidden/>
            <w:rtl/>
          </w:rPr>
          <w:t>4</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784" w:history="1">
        <w:r w:rsidR="00D7163C" w:rsidRPr="00A319E2">
          <w:rPr>
            <w:rStyle w:val="Hyperlink"/>
            <w:noProof/>
            <w:rtl/>
          </w:rPr>
          <w:t>قائمة الجداول</w:t>
        </w:r>
        <w:r w:rsidR="00D7163C">
          <w:rPr>
            <w:noProof/>
            <w:webHidden/>
          </w:rPr>
          <w:tab/>
        </w:r>
        <w:r w:rsidR="00D7163C">
          <w:rPr>
            <w:noProof/>
            <w:webHidden/>
          </w:rPr>
          <w:fldChar w:fldCharType="begin"/>
        </w:r>
        <w:r w:rsidR="00D7163C">
          <w:rPr>
            <w:noProof/>
            <w:webHidden/>
          </w:rPr>
          <w:instrText xml:space="preserve"> PAGEREF _Toc232568784 \h </w:instrText>
        </w:r>
        <w:r w:rsidR="00D7163C">
          <w:rPr>
            <w:noProof/>
            <w:webHidden/>
          </w:rPr>
        </w:r>
        <w:r w:rsidR="00D7163C">
          <w:rPr>
            <w:noProof/>
            <w:webHidden/>
          </w:rPr>
          <w:fldChar w:fldCharType="separate"/>
        </w:r>
        <w:r w:rsidR="00DD564C">
          <w:rPr>
            <w:noProof/>
            <w:webHidden/>
            <w:rtl/>
          </w:rPr>
          <w:t>10</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785" w:history="1">
        <w:r w:rsidR="00D7163C" w:rsidRPr="00A319E2">
          <w:rPr>
            <w:rStyle w:val="Hyperlink"/>
            <w:noProof/>
            <w:rtl/>
          </w:rPr>
          <w:t>الملخص</w:t>
        </w:r>
        <w:r w:rsidR="00D7163C">
          <w:rPr>
            <w:noProof/>
            <w:webHidden/>
          </w:rPr>
          <w:tab/>
        </w:r>
        <w:r w:rsidR="00D7163C">
          <w:rPr>
            <w:noProof/>
            <w:webHidden/>
          </w:rPr>
          <w:fldChar w:fldCharType="begin"/>
        </w:r>
        <w:r w:rsidR="00D7163C">
          <w:rPr>
            <w:noProof/>
            <w:webHidden/>
          </w:rPr>
          <w:instrText xml:space="preserve"> PAGEREF _Toc232568785 \h </w:instrText>
        </w:r>
        <w:r w:rsidR="00D7163C">
          <w:rPr>
            <w:noProof/>
            <w:webHidden/>
          </w:rPr>
        </w:r>
        <w:r w:rsidR="00D7163C">
          <w:rPr>
            <w:noProof/>
            <w:webHidden/>
          </w:rPr>
          <w:fldChar w:fldCharType="separate"/>
        </w:r>
        <w:r w:rsidR="00DD564C">
          <w:rPr>
            <w:noProof/>
            <w:webHidden/>
            <w:rtl/>
          </w:rPr>
          <w:t>12</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786" w:history="1">
        <w:r w:rsidR="00D7163C" w:rsidRPr="00A319E2">
          <w:rPr>
            <w:rStyle w:val="Hyperlink"/>
            <w:noProof/>
          </w:rPr>
          <w:t>Résumé</w:t>
        </w:r>
        <w:r w:rsidR="00D7163C">
          <w:rPr>
            <w:noProof/>
            <w:webHidden/>
          </w:rPr>
          <w:tab/>
        </w:r>
        <w:r w:rsidR="00D7163C">
          <w:rPr>
            <w:noProof/>
            <w:webHidden/>
          </w:rPr>
          <w:fldChar w:fldCharType="begin"/>
        </w:r>
        <w:r w:rsidR="00D7163C">
          <w:rPr>
            <w:noProof/>
            <w:webHidden/>
          </w:rPr>
          <w:instrText xml:space="preserve"> PAGEREF _Toc232568786 \h </w:instrText>
        </w:r>
        <w:r w:rsidR="00D7163C">
          <w:rPr>
            <w:noProof/>
            <w:webHidden/>
          </w:rPr>
        </w:r>
        <w:r w:rsidR="00D7163C">
          <w:rPr>
            <w:noProof/>
            <w:webHidden/>
          </w:rPr>
          <w:fldChar w:fldCharType="separate"/>
        </w:r>
        <w:r w:rsidR="00DD564C">
          <w:rPr>
            <w:noProof/>
            <w:webHidden/>
            <w:rtl/>
          </w:rPr>
          <w:t>13</w:t>
        </w:r>
        <w:r w:rsidR="00D7163C">
          <w:rPr>
            <w:noProof/>
            <w:webHidden/>
          </w:rPr>
          <w:fldChar w:fldCharType="end"/>
        </w:r>
      </w:hyperlink>
    </w:p>
    <w:p w:rsidR="00D7163C" w:rsidRDefault="00D619DC" w:rsidP="00D7163C">
      <w:pPr>
        <w:pStyle w:val="TOC1"/>
        <w:tabs>
          <w:tab w:val="right" w:leader="dot" w:pos="9062"/>
        </w:tabs>
        <w:jc w:val="left"/>
        <w:rPr>
          <w:rFonts w:asciiTheme="minorHAnsi" w:eastAsiaTheme="minorEastAsia" w:hAnsiTheme="minorHAnsi" w:cstheme="minorBidi"/>
          <w:noProof/>
          <w:sz w:val="22"/>
          <w:szCs w:val="22"/>
        </w:rPr>
      </w:pPr>
      <w:hyperlink w:anchor="_Toc232568787" w:history="1">
        <w:r w:rsidR="00D7163C" w:rsidRPr="00A319E2">
          <w:rPr>
            <w:rStyle w:val="Hyperlink"/>
            <w:noProof/>
            <w:rtl/>
          </w:rPr>
          <w:t>المقدمة العامة</w:t>
        </w:r>
        <w:r w:rsidR="00D7163C">
          <w:rPr>
            <w:noProof/>
            <w:webHidden/>
          </w:rPr>
          <w:tab/>
        </w:r>
        <w:r w:rsidR="00D7163C">
          <w:rPr>
            <w:noProof/>
            <w:webHidden/>
          </w:rPr>
          <w:fldChar w:fldCharType="begin"/>
        </w:r>
        <w:r w:rsidR="00D7163C">
          <w:rPr>
            <w:noProof/>
            <w:webHidden/>
          </w:rPr>
          <w:instrText xml:space="preserve"> PAGEREF _Toc232568787 \h </w:instrText>
        </w:r>
        <w:r w:rsidR="00D7163C">
          <w:rPr>
            <w:noProof/>
            <w:webHidden/>
          </w:rPr>
        </w:r>
        <w:r w:rsidR="00D7163C">
          <w:rPr>
            <w:noProof/>
            <w:webHidden/>
          </w:rPr>
          <w:fldChar w:fldCharType="separate"/>
        </w:r>
        <w:r w:rsidR="00DD564C">
          <w:rPr>
            <w:noProof/>
            <w:webHidden/>
            <w:rtl/>
          </w:rPr>
          <w:t>14</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788" w:history="1">
        <w:r w:rsidR="00D7163C" w:rsidRPr="00A319E2">
          <w:rPr>
            <w:rStyle w:val="Hyperlink"/>
            <w:noProof/>
            <w:rtl/>
          </w:rPr>
          <w:t>تمهيد</w:t>
        </w:r>
        <w:r w:rsidR="00D7163C">
          <w:rPr>
            <w:noProof/>
            <w:webHidden/>
          </w:rPr>
          <w:tab/>
        </w:r>
        <w:r w:rsidR="00D7163C">
          <w:rPr>
            <w:noProof/>
            <w:webHidden/>
          </w:rPr>
          <w:fldChar w:fldCharType="begin"/>
        </w:r>
        <w:r w:rsidR="00D7163C">
          <w:rPr>
            <w:noProof/>
            <w:webHidden/>
          </w:rPr>
          <w:instrText xml:space="preserve"> PAGEREF _Toc232568788 \h </w:instrText>
        </w:r>
        <w:r w:rsidR="00D7163C">
          <w:rPr>
            <w:noProof/>
            <w:webHidden/>
          </w:rPr>
        </w:r>
        <w:r w:rsidR="00D7163C">
          <w:rPr>
            <w:noProof/>
            <w:webHidden/>
          </w:rPr>
          <w:fldChar w:fldCharType="separate"/>
        </w:r>
        <w:r w:rsidR="00DD564C">
          <w:rPr>
            <w:noProof/>
            <w:webHidden/>
            <w:rtl/>
          </w:rPr>
          <w:t>14</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789" w:history="1">
        <w:r w:rsidR="00D7163C" w:rsidRPr="00A319E2">
          <w:rPr>
            <w:rStyle w:val="Hyperlink"/>
            <w:noProof/>
            <w:rtl/>
          </w:rPr>
          <w:t>الإشكالية</w:t>
        </w:r>
        <w:r w:rsidR="00D7163C">
          <w:rPr>
            <w:noProof/>
            <w:webHidden/>
          </w:rPr>
          <w:tab/>
        </w:r>
        <w:r w:rsidR="00D7163C">
          <w:rPr>
            <w:noProof/>
            <w:webHidden/>
          </w:rPr>
          <w:fldChar w:fldCharType="begin"/>
        </w:r>
        <w:r w:rsidR="00D7163C">
          <w:rPr>
            <w:noProof/>
            <w:webHidden/>
          </w:rPr>
          <w:instrText xml:space="preserve"> PAGEREF _Toc232568789 \h </w:instrText>
        </w:r>
        <w:r w:rsidR="00D7163C">
          <w:rPr>
            <w:noProof/>
            <w:webHidden/>
          </w:rPr>
        </w:r>
        <w:r w:rsidR="00D7163C">
          <w:rPr>
            <w:noProof/>
            <w:webHidden/>
          </w:rPr>
          <w:fldChar w:fldCharType="separate"/>
        </w:r>
        <w:r w:rsidR="00DD564C">
          <w:rPr>
            <w:noProof/>
            <w:webHidden/>
            <w:rtl/>
          </w:rPr>
          <w:t>14</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790" w:history="1">
        <w:r w:rsidR="00D7163C" w:rsidRPr="00A319E2">
          <w:rPr>
            <w:rStyle w:val="Hyperlink"/>
            <w:noProof/>
            <w:rtl/>
          </w:rPr>
          <w:t>الفرضيات</w:t>
        </w:r>
        <w:r w:rsidR="00D7163C">
          <w:rPr>
            <w:noProof/>
            <w:webHidden/>
          </w:rPr>
          <w:tab/>
        </w:r>
        <w:r w:rsidR="00D7163C">
          <w:rPr>
            <w:noProof/>
            <w:webHidden/>
          </w:rPr>
          <w:fldChar w:fldCharType="begin"/>
        </w:r>
        <w:r w:rsidR="00D7163C">
          <w:rPr>
            <w:noProof/>
            <w:webHidden/>
          </w:rPr>
          <w:instrText xml:space="preserve"> PAGEREF _Toc232568790 \h </w:instrText>
        </w:r>
        <w:r w:rsidR="00D7163C">
          <w:rPr>
            <w:noProof/>
            <w:webHidden/>
          </w:rPr>
        </w:r>
        <w:r w:rsidR="00D7163C">
          <w:rPr>
            <w:noProof/>
            <w:webHidden/>
          </w:rPr>
          <w:fldChar w:fldCharType="separate"/>
        </w:r>
        <w:r w:rsidR="00DD564C">
          <w:rPr>
            <w:noProof/>
            <w:webHidden/>
            <w:rtl/>
          </w:rPr>
          <w:t>14</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791" w:history="1">
        <w:r w:rsidR="00D7163C" w:rsidRPr="00A319E2">
          <w:rPr>
            <w:rStyle w:val="Hyperlink"/>
            <w:noProof/>
            <w:rtl/>
          </w:rPr>
          <w:t>أهداف الدراسة</w:t>
        </w:r>
        <w:r w:rsidR="00D7163C">
          <w:rPr>
            <w:noProof/>
            <w:webHidden/>
          </w:rPr>
          <w:tab/>
        </w:r>
        <w:r w:rsidR="00D7163C">
          <w:rPr>
            <w:noProof/>
            <w:webHidden/>
          </w:rPr>
          <w:fldChar w:fldCharType="begin"/>
        </w:r>
        <w:r w:rsidR="00D7163C">
          <w:rPr>
            <w:noProof/>
            <w:webHidden/>
          </w:rPr>
          <w:instrText xml:space="preserve"> PAGEREF _Toc232568791 \h </w:instrText>
        </w:r>
        <w:r w:rsidR="00D7163C">
          <w:rPr>
            <w:noProof/>
            <w:webHidden/>
          </w:rPr>
        </w:r>
        <w:r w:rsidR="00D7163C">
          <w:rPr>
            <w:noProof/>
            <w:webHidden/>
          </w:rPr>
          <w:fldChar w:fldCharType="separate"/>
        </w:r>
        <w:r w:rsidR="00DD564C">
          <w:rPr>
            <w:noProof/>
            <w:webHidden/>
            <w:rtl/>
          </w:rPr>
          <w:t>15</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792" w:history="1">
        <w:r w:rsidR="00D7163C" w:rsidRPr="00A319E2">
          <w:rPr>
            <w:rStyle w:val="Hyperlink"/>
            <w:noProof/>
            <w:rtl/>
          </w:rPr>
          <w:t>منهجية البحث</w:t>
        </w:r>
        <w:r w:rsidR="00D7163C">
          <w:rPr>
            <w:noProof/>
            <w:webHidden/>
          </w:rPr>
          <w:tab/>
        </w:r>
        <w:r w:rsidR="00D7163C">
          <w:rPr>
            <w:noProof/>
            <w:webHidden/>
          </w:rPr>
          <w:fldChar w:fldCharType="begin"/>
        </w:r>
        <w:r w:rsidR="00D7163C">
          <w:rPr>
            <w:noProof/>
            <w:webHidden/>
          </w:rPr>
          <w:instrText xml:space="preserve"> PAGEREF _Toc232568792 \h </w:instrText>
        </w:r>
        <w:r w:rsidR="00D7163C">
          <w:rPr>
            <w:noProof/>
            <w:webHidden/>
          </w:rPr>
        </w:r>
        <w:r w:rsidR="00D7163C">
          <w:rPr>
            <w:noProof/>
            <w:webHidden/>
          </w:rPr>
          <w:fldChar w:fldCharType="separate"/>
        </w:r>
        <w:r w:rsidR="00DD564C">
          <w:rPr>
            <w:noProof/>
            <w:webHidden/>
            <w:rtl/>
          </w:rPr>
          <w:t>15</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793" w:history="1">
        <w:r w:rsidR="00D7163C" w:rsidRPr="00A319E2">
          <w:rPr>
            <w:rStyle w:val="Hyperlink"/>
            <w:noProof/>
            <w:rtl/>
          </w:rPr>
          <w:t>هيكل الدراسة</w:t>
        </w:r>
        <w:r w:rsidR="00D7163C">
          <w:rPr>
            <w:noProof/>
            <w:webHidden/>
          </w:rPr>
          <w:tab/>
        </w:r>
        <w:r w:rsidR="00D7163C">
          <w:rPr>
            <w:noProof/>
            <w:webHidden/>
          </w:rPr>
          <w:fldChar w:fldCharType="begin"/>
        </w:r>
        <w:r w:rsidR="00D7163C">
          <w:rPr>
            <w:noProof/>
            <w:webHidden/>
          </w:rPr>
          <w:instrText xml:space="preserve"> PAGEREF _Toc232568793 \h </w:instrText>
        </w:r>
        <w:r w:rsidR="00D7163C">
          <w:rPr>
            <w:noProof/>
            <w:webHidden/>
          </w:rPr>
        </w:r>
        <w:r w:rsidR="00D7163C">
          <w:rPr>
            <w:noProof/>
            <w:webHidden/>
          </w:rPr>
          <w:fldChar w:fldCharType="separate"/>
        </w:r>
        <w:r w:rsidR="00DD564C">
          <w:rPr>
            <w:noProof/>
            <w:webHidden/>
            <w:rtl/>
          </w:rPr>
          <w:t>15</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794" w:history="1">
        <w:r w:rsidR="00D7163C" w:rsidRPr="00A319E2">
          <w:rPr>
            <w:rStyle w:val="Hyperlink"/>
            <w:noProof/>
            <w:rtl/>
          </w:rPr>
          <w:t xml:space="preserve">الانسجام مع منهاج </w:t>
        </w:r>
        <w:r w:rsidR="00D7163C" w:rsidRPr="00A319E2">
          <w:rPr>
            <w:rStyle w:val="Hyperlink"/>
            <w:noProof/>
          </w:rPr>
          <w:t>BTS</w:t>
        </w:r>
        <w:r w:rsidR="00D7163C" w:rsidRPr="00A319E2">
          <w:rPr>
            <w:rStyle w:val="Hyperlink"/>
            <w:noProof/>
            <w:rtl/>
          </w:rPr>
          <w:t xml:space="preserve"> في تسيير المخزونات واللوجستيك (</w:t>
        </w:r>
        <w:r w:rsidR="00D7163C" w:rsidRPr="00A319E2">
          <w:rPr>
            <w:rStyle w:val="Hyperlink"/>
            <w:noProof/>
          </w:rPr>
          <w:t>TAG1801</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_Toc232568794 \h </w:instrText>
        </w:r>
        <w:r w:rsidR="00D7163C">
          <w:rPr>
            <w:noProof/>
            <w:webHidden/>
          </w:rPr>
        </w:r>
        <w:r w:rsidR="00D7163C">
          <w:rPr>
            <w:noProof/>
            <w:webHidden/>
          </w:rPr>
          <w:fldChar w:fldCharType="separate"/>
        </w:r>
        <w:r w:rsidR="00DD564C">
          <w:rPr>
            <w:noProof/>
            <w:webHidden/>
            <w:rtl/>
          </w:rPr>
          <w:t>16</w:t>
        </w:r>
        <w:r w:rsidR="00D7163C">
          <w:rPr>
            <w:noProof/>
            <w:webHidden/>
          </w:rPr>
          <w:fldChar w:fldCharType="end"/>
        </w:r>
      </w:hyperlink>
    </w:p>
    <w:p w:rsidR="00D7163C" w:rsidRDefault="00D619DC" w:rsidP="00D7163C">
      <w:pPr>
        <w:pStyle w:val="TOC1"/>
        <w:tabs>
          <w:tab w:val="right" w:leader="dot" w:pos="9062"/>
        </w:tabs>
        <w:jc w:val="left"/>
        <w:rPr>
          <w:rFonts w:asciiTheme="minorHAnsi" w:eastAsiaTheme="minorEastAsia" w:hAnsiTheme="minorHAnsi" w:cstheme="minorBidi"/>
          <w:noProof/>
          <w:sz w:val="22"/>
          <w:szCs w:val="22"/>
        </w:rPr>
      </w:pPr>
      <w:hyperlink w:anchor="_Toc232568795" w:history="1">
        <w:r w:rsidR="00D7163C" w:rsidRPr="00A319E2">
          <w:rPr>
            <w:rStyle w:val="Hyperlink"/>
            <w:noProof/>
            <w:rtl/>
          </w:rPr>
          <w:t>الفصل الأول: الإطار النظري للتسيير اللوجيستي</w:t>
        </w:r>
        <w:r w:rsidR="00D7163C">
          <w:rPr>
            <w:noProof/>
            <w:webHidden/>
          </w:rPr>
          <w:tab/>
        </w:r>
        <w:r w:rsidR="00D7163C">
          <w:rPr>
            <w:noProof/>
            <w:webHidden/>
          </w:rPr>
          <w:fldChar w:fldCharType="begin"/>
        </w:r>
        <w:r w:rsidR="00D7163C">
          <w:rPr>
            <w:noProof/>
            <w:webHidden/>
          </w:rPr>
          <w:instrText xml:space="preserve"> PAGEREF _Toc232568795 \h </w:instrText>
        </w:r>
        <w:r w:rsidR="00D7163C">
          <w:rPr>
            <w:noProof/>
            <w:webHidden/>
          </w:rPr>
        </w:r>
        <w:r w:rsidR="00D7163C">
          <w:rPr>
            <w:noProof/>
            <w:webHidden/>
          </w:rPr>
          <w:fldChar w:fldCharType="separate"/>
        </w:r>
        <w:r w:rsidR="00DD564C">
          <w:rPr>
            <w:noProof/>
            <w:webHidden/>
            <w:rtl/>
          </w:rPr>
          <w:t>18</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796" w:history="1">
        <w:r w:rsidR="00D7163C" w:rsidRPr="00A319E2">
          <w:rPr>
            <w:rStyle w:val="Hyperlink"/>
            <w:noProof/>
            <w:rtl/>
          </w:rPr>
          <w:t>المبحث الأول: المفاهيم الأساسية للتسيير اللوجيستي</w:t>
        </w:r>
        <w:r w:rsidR="00D7163C">
          <w:rPr>
            <w:noProof/>
            <w:webHidden/>
          </w:rPr>
          <w:tab/>
        </w:r>
        <w:r w:rsidR="00D7163C">
          <w:rPr>
            <w:noProof/>
            <w:webHidden/>
          </w:rPr>
          <w:fldChar w:fldCharType="begin"/>
        </w:r>
        <w:r w:rsidR="00D7163C">
          <w:rPr>
            <w:noProof/>
            <w:webHidden/>
          </w:rPr>
          <w:instrText xml:space="preserve"> PAGEREF _Toc232568796 \h </w:instrText>
        </w:r>
        <w:r w:rsidR="00D7163C">
          <w:rPr>
            <w:noProof/>
            <w:webHidden/>
          </w:rPr>
        </w:r>
        <w:r w:rsidR="00D7163C">
          <w:rPr>
            <w:noProof/>
            <w:webHidden/>
          </w:rPr>
          <w:fldChar w:fldCharType="separate"/>
        </w:r>
        <w:r w:rsidR="00DD564C">
          <w:rPr>
            <w:noProof/>
            <w:webHidden/>
            <w:rtl/>
          </w:rPr>
          <w:t>18</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797" w:history="1">
        <w:r w:rsidR="00D7163C" w:rsidRPr="00A319E2">
          <w:rPr>
            <w:rStyle w:val="Hyperlink"/>
            <w:noProof/>
            <w:rtl/>
          </w:rPr>
          <w:t>1. مفهوم التسيير اللوجيستي (</w:t>
        </w:r>
        <w:r w:rsidR="00D7163C" w:rsidRPr="00A319E2">
          <w:rPr>
            <w:rStyle w:val="Hyperlink"/>
            <w:noProof/>
          </w:rPr>
          <w:t>Logistics Management</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_Toc232568797 \h </w:instrText>
        </w:r>
        <w:r w:rsidR="00D7163C">
          <w:rPr>
            <w:noProof/>
            <w:webHidden/>
          </w:rPr>
        </w:r>
        <w:r w:rsidR="00D7163C">
          <w:rPr>
            <w:noProof/>
            <w:webHidden/>
          </w:rPr>
          <w:fldChar w:fldCharType="separate"/>
        </w:r>
        <w:r w:rsidR="00DD564C">
          <w:rPr>
            <w:noProof/>
            <w:webHidden/>
            <w:rtl/>
          </w:rPr>
          <w:t>18</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798" w:history="1">
        <w:r w:rsidR="00D7163C" w:rsidRPr="00A319E2">
          <w:rPr>
            <w:rStyle w:val="Hyperlink"/>
            <w:noProof/>
            <w:rtl/>
          </w:rPr>
          <w:t>2. إدارة سلسلة التوريد (</w:t>
        </w:r>
        <w:r w:rsidR="00D7163C" w:rsidRPr="00A319E2">
          <w:rPr>
            <w:rStyle w:val="Hyperlink"/>
            <w:noProof/>
          </w:rPr>
          <w:t>Supply Chain Management - SCM</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_Toc232568798 \h </w:instrText>
        </w:r>
        <w:r w:rsidR="00D7163C">
          <w:rPr>
            <w:noProof/>
            <w:webHidden/>
          </w:rPr>
        </w:r>
        <w:r w:rsidR="00D7163C">
          <w:rPr>
            <w:noProof/>
            <w:webHidden/>
          </w:rPr>
          <w:fldChar w:fldCharType="separate"/>
        </w:r>
        <w:r w:rsidR="00DD564C">
          <w:rPr>
            <w:noProof/>
            <w:webHidden/>
            <w:rtl/>
          </w:rPr>
          <w:t>19</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799" w:history="1">
        <w:r w:rsidR="00D7163C" w:rsidRPr="00A319E2">
          <w:rPr>
            <w:rStyle w:val="Hyperlink"/>
            <w:noProof/>
            <w:rtl/>
          </w:rPr>
          <w:t>3. دور المستودعات وتصنيفها</w:t>
        </w:r>
        <w:r w:rsidR="00D7163C">
          <w:rPr>
            <w:noProof/>
            <w:webHidden/>
          </w:rPr>
          <w:tab/>
        </w:r>
        <w:r w:rsidR="00D7163C">
          <w:rPr>
            <w:noProof/>
            <w:webHidden/>
          </w:rPr>
          <w:fldChar w:fldCharType="begin"/>
        </w:r>
        <w:r w:rsidR="00D7163C">
          <w:rPr>
            <w:noProof/>
            <w:webHidden/>
          </w:rPr>
          <w:instrText xml:space="preserve"> PAGEREF _Toc232568799 \h </w:instrText>
        </w:r>
        <w:r w:rsidR="00D7163C">
          <w:rPr>
            <w:noProof/>
            <w:webHidden/>
          </w:rPr>
        </w:r>
        <w:r w:rsidR="00D7163C">
          <w:rPr>
            <w:noProof/>
            <w:webHidden/>
          </w:rPr>
          <w:fldChar w:fldCharType="separate"/>
        </w:r>
        <w:r w:rsidR="00DD564C">
          <w:rPr>
            <w:noProof/>
            <w:webHidden/>
            <w:rtl/>
          </w:rPr>
          <w:t>19</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800" w:history="1">
        <w:r w:rsidR="00D7163C" w:rsidRPr="00A319E2">
          <w:rPr>
            <w:rStyle w:val="Hyperlink"/>
            <w:noProof/>
            <w:rtl/>
          </w:rPr>
          <w:t>المبحث الثاني: تسيير المخزونات في القطاع العام</w:t>
        </w:r>
        <w:r w:rsidR="00D7163C">
          <w:rPr>
            <w:noProof/>
            <w:webHidden/>
          </w:rPr>
          <w:tab/>
        </w:r>
        <w:r w:rsidR="00D7163C">
          <w:rPr>
            <w:noProof/>
            <w:webHidden/>
          </w:rPr>
          <w:fldChar w:fldCharType="begin"/>
        </w:r>
        <w:r w:rsidR="00D7163C">
          <w:rPr>
            <w:noProof/>
            <w:webHidden/>
          </w:rPr>
          <w:instrText xml:space="preserve"> PAGEREF _Toc232568800 \h </w:instrText>
        </w:r>
        <w:r w:rsidR="00D7163C">
          <w:rPr>
            <w:noProof/>
            <w:webHidden/>
          </w:rPr>
        </w:r>
        <w:r w:rsidR="00D7163C">
          <w:rPr>
            <w:noProof/>
            <w:webHidden/>
          </w:rPr>
          <w:fldChar w:fldCharType="separate"/>
        </w:r>
        <w:r w:rsidR="00DD564C">
          <w:rPr>
            <w:noProof/>
            <w:webHidden/>
            <w:rtl/>
          </w:rPr>
          <w:t>20</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01" w:history="1">
        <w:r w:rsidR="00D7163C" w:rsidRPr="00A319E2">
          <w:rPr>
            <w:rStyle w:val="Hyperlink"/>
            <w:noProof/>
            <w:rtl/>
          </w:rPr>
          <w:t>أولاً: تعريف المخزون وأهميته في المؤسسة العمومية</w:t>
        </w:r>
        <w:r w:rsidR="00D7163C">
          <w:rPr>
            <w:noProof/>
            <w:webHidden/>
          </w:rPr>
          <w:tab/>
        </w:r>
        <w:r w:rsidR="00D7163C">
          <w:rPr>
            <w:noProof/>
            <w:webHidden/>
          </w:rPr>
          <w:fldChar w:fldCharType="begin"/>
        </w:r>
        <w:r w:rsidR="00D7163C">
          <w:rPr>
            <w:noProof/>
            <w:webHidden/>
          </w:rPr>
          <w:instrText xml:space="preserve"> PAGEREF _Toc232568801 \h </w:instrText>
        </w:r>
        <w:r w:rsidR="00D7163C">
          <w:rPr>
            <w:noProof/>
            <w:webHidden/>
          </w:rPr>
        </w:r>
        <w:r w:rsidR="00D7163C">
          <w:rPr>
            <w:noProof/>
            <w:webHidden/>
          </w:rPr>
          <w:fldChar w:fldCharType="separate"/>
        </w:r>
        <w:r w:rsidR="00DD564C">
          <w:rPr>
            <w:noProof/>
            <w:webHidden/>
            <w:rtl/>
          </w:rPr>
          <w:t>20</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02" w:history="1">
        <w:r w:rsidR="00D7163C" w:rsidRPr="00A319E2">
          <w:rPr>
            <w:rStyle w:val="Hyperlink"/>
            <w:noProof/>
            <w:rtl/>
          </w:rPr>
          <w:t>ثانياً: أهمية تسيير المخزون</w:t>
        </w:r>
        <w:r w:rsidR="00D7163C">
          <w:rPr>
            <w:noProof/>
            <w:webHidden/>
          </w:rPr>
          <w:tab/>
        </w:r>
        <w:r w:rsidR="00D7163C">
          <w:rPr>
            <w:noProof/>
            <w:webHidden/>
          </w:rPr>
          <w:fldChar w:fldCharType="begin"/>
        </w:r>
        <w:r w:rsidR="00D7163C">
          <w:rPr>
            <w:noProof/>
            <w:webHidden/>
          </w:rPr>
          <w:instrText xml:space="preserve"> PAGEREF _Toc232568802 \h </w:instrText>
        </w:r>
        <w:r w:rsidR="00D7163C">
          <w:rPr>
            <w:noProof/>
            <w:webHidden/>
          </w:rPr>
        </w:r>
        <w:r w:rsidR="00D7163C">
          <w:rPr>
            <w:noProof/>
            <w:webHidden/>
          </w:rPr>
          <w:fldChar w:fldCharType="separate"/>
        </w:r>
        <w:r w:rsidR="00DD564C">
          <w:rPr>
            <w:noProof/>
            <w:webHidden/>
            <w:rtl/>
          </w:rPr>
          <w:t>21</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03" w:history="1">
        <w:r w:rsidR="00D7163C" w:rsidRPr="00A319E2">
          <w:rPr>
            <w:rStyle w:val="Hyperlink"/>
            <w:noProof/>
            <w:rtl/>
          </w:rPr>
          <w:t>ثالثاً: الإطار التنظيمي الجزائري</w:t>
        </w:r>
        <w:r w:rsidR="00D7163C">
          <w:rPr>
            <w:noProof/>
            <w:webHidden/>
          </w:rPr>
          <w:tab/>
        </w:r>
        <w:r w:rsidR="00D7163C">
          <w:rPr>
            <w:noProof/>
            <w:webHidden/>
          </w:rPr>
          <w:fldChar w:fldCharType="begin"/>
        </w:r>
        <w:r w:rsidR="00D7163C">
          <w:rPr>
            <w:noProof/>
            <w:webHidden/>
          </w:rPr>
          <w:instrText xml:space="preserve"> PAGEREF _Toc232568803 \h </w:instrText>
        </w:r>
        <w:r w:rsidR="00D7163C">
          <w:rPr>
            <w:noProof/>
            <w:webHidden/>
          </w:rPr>
        </w:r>
        <w:r w:rsidR="00D7163C">
          <w:rPr>
            <w:noProof/>
            <w:webHidden/>
          </w:rPr>
          <w:fldChar w:fldCharType="separate"/>
        </w:r>
        <w:r w:rsidR="00DD564C">
          <w:rPr>
            <w:noProof/>
            <w:webHidden/>
            <w:rtl/>
          </w:rPr>
          <w:t>22</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804" w:history="1">
        <w:r w:rsidR="00D7163C" w:rsidRPr="00A319E2">
          <w:rPr>
            <w:rStyle w:val="Hyperlink"/>
            <w:noProof/>
            <w:rtl/>
          </w:rPr>
          <w:t>المبحث الثالث: إدارة الشراء والدورة المستندية</w:t>
        </w:r>
        <w:r w:rsidR="00D7163C">
          <w:rPr>
            <w:noProof/>
            <w:webHidden/>
          </w:rPr>
          <w:tab/>
        </w:r>
        <w:r w:rsidR="00D7163C">
          <w:rPr>
            <w:noProof/>
            <w:webHidden/>
          </w:rPr>
          <w:fldChar w:fldCharType="begin"/>
        </w:r>
        <w:r w:rsidR="00D7163C">
          <w:rPr>
            <w:noProof/>
            <w:webHidden/>
          </w:rPr>
          <w:instrText xml:space="preserve"> PAGEREF _Toc232568804 \h </w:instrText>
        </w:r>
        <w:r w:rsidR="00D7163C">
          <w:rPr>
            <w:noProof/>
            <w:webHidden/>
          </w:rPr>
        </w:r>
        <w:r w:rsidR="00D7163C">
          <w:rPr>
            <w:noProof/>
            <w:webHidden/>
          </w:rPr>
          <w:fldChar w:fldCharType="separate"/>
        </w:r>
        <w:r w:rsidR="00DD564C">
          <w:rPr>
            <w:noProof/>
            <w:webHidden/>
            <w:rtl/>
          </w:rPr>
          <w:t>24</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05" w:history="1">
        <w:r w:rsidR="00D7163C" w:rsidRPr="00A319E2">
          <w:rPr>
            <w:rStyle w:val="Hyperlink"/>
            <w:noProof/>
            <w:rtl/>
          </w:rPr>
          <w:t>1. وظيفة الشراء (</w:t>
        </w:r>
        <w:r w:rsidR="00D7163C" w:rsidRPr="00A319E2">
          <w:rPr>
            <w:rStyle w:val="Hyperlink"/>
            <w:noProof/>
          </w:rPr>
          <w:t>Procurement Function</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_Toc232568805 \h </w:instrText>
        </w:r>
        <w:r w:rsidR="00D7163C">
          <w:rPr>
            <w:noProof/>
            <w:webHidden/>
          </w:rPr>
        </w:r>
        <w:r w:rsidR="00D7163C">
          <w:rPr>
            <w:noProof/>
            <w:webHidden/>
          </w:rPr>
          <w:fldChar w:fldCharType="separate"/>
        </w:r>
        <w:r w:rsidR="00DD564C">
          <w:rPr>
            <w:noProof/>
            <w:webHidden/>
            <w:rtl/>
          </w:rPr>
          <w:t>24</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06" w:history="1">
        <w:r w:rsidR="00D7163C" w:rsidRPr="00A319E2">
          <w:rPr>
            <w:rStyle w:val="Hyperlink"/>
            <w:noProof/>
            <w:rtl/>
          </w:rPr>
          <w:t>2. الدورة المستندية في الإدارة العمومية</w:t>
        </w:r>
        <w:r w:rsidR="00D7163C">
          <w:rPr>
            <w:noProof/>
            <w:webHidden/>
          </w:rPr>
          <w:tab/>
        </w:r>
        <w:r w:rsidR="00D7163C">
          <w:rPr>
            <w:noProof/>
            <w:webHidden/>
          </w:rPr>
          <w:fldChar w:fldCharType="begin"/>
        </w:r>
        <w:r w:rsidR="00D7163C">
          <w:rPr>
            <w:noProof/>
            <w:webHidden/>
          </w:rPr>
          <w:instrText xml:space="preserve"> PAGEREF _Toc232568806 \h </w:instrText>
        </w:r>
        <w:r w:rsidR="00D7163C">
          <w:rPr>
            <w:noProof/>
            <w:webHidden/>
          </w:rPr>
        </w:r>
        <w:r w:rsidR="00D7163C">
          <w:rPr>
            <w:noProof/>
            <w:webHidden/>
          </w:rPr>
          <w:fldChar w:fldCharType="separate"/>
        </w:r>
        <w:r w:rsidR="00DD564C">
          <w:rPr>
            <w:noProof/>
            <w:webHidden/>
            <w:rtl/>
          </w:rPr>
          <w:t>24</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07" w:history="1">
        <w:r w:rsidR="00D7163C" w:rsidRPr="00A319E2">
          <w:rPr>
            <w:rStyle w:val="Hyperlink"/>
            <w:noProof/>
            <w:rtl/>
          </w:rPr>
          <w:t>3. التكامل بين الشراء والتخزين</w:t>
        </w:r>
        <w:r w:rsidR="00D7163C">
          <w:rPr>
            <w:noProof/>
            <w:webHidden/>
          </w:rPr>
          <w:tab/>
        </w:r>
        <w:r w:rsidR="00D7163C">
          <w:rPr>
            <w:noProof/>
            <w:webHidden/>
          </w:rPr>
          <w:fldChar w:fldCharType="begin"/>
        </w:r>
        <w:r w:rsidR="00D7163C">
          <w:rPr>
            <w:noProof/>
            <w:webHidden/>
          </w:rPr>
          <w:instrText xml:space="preserve"> PAGEREF _Toc232568807 \h </w:instrText>
        </w:r>
        <w:r w:rsidR="00D7163C">
          <w:rPr>
            <w:noProof/>
            <w:webHidden/>
          </w:rPr>
        </w:r>
        <w:r w:rsidR="00D7163C">
          <w:rPr>
            <w:noProof/>
            <w:webHidden/>
          </w:rPr>
          <w:fldChar w:fldCharType="separate"/>
        </w:r>
        <w:r w:rsidR="00DD564C">
          <w:rPr>
            <w:noProof/>
            <w:webHidden/>
            <w:rtl/>
          </w:rPr>
          <w:t>25</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808" w:history="1">
        <w:r w:rsidR="00D7163C" w:rsidRPr="00A319E2">
          <w:rPr>
            <w:rStyle w:val="Hyperlink"/>
            <w:noProof/>
            <w:rtl/>
          </w:rPr>
          <w:t>المبحث الرابع: أدوات التقييم المحاسبي للمخزون</w:t>
        </w:r>
        <w:r w:rsidR="00D7163C">
          <w:rPr>
            <w:noProof/>
            <w:webHidden/>
          </w:rPr>
          <w:tab/>
        </w:r>
        <w:r w:rsidR="00D7163C">
          <w:rPr>
            <w:noProof/>
            <w:webHidden/>
          </w:rPr>
          <w:fldChar w:fldCharType="begin"/>
        </w:r>
        <w:r w:rsidR="00D7163C">
          <w:rPr>
            <w:noProof/>
            <w:webHidden/>
          </w:rPr>
          <w:instrText xml:space="preserve"> PAGEREF _Toc232568808 \h </w:instrText>
        </w:r>
        <w:r w:rsidR="00D7163C">
          <w:rPr>
            <w:noProof/>
            <w:webHidden/>
          </w:rPr>
        </w:r>
        <w:r w:rsidR="00D7163C">
          <w:rPr>
            <w:noProof/>
            <w:webHidden/>
          </w:rPr>
          <w:fldChar w:fldCharType="separate"/>
        </w:r>
        <w:r w:rsidR="00DD564C">
          <w:rPr>
            <w:noProof/>
            <w:webHidden/>
            <w:rtl/>
          </w:rPr>
          <w:t>25</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09" w:history="1">
        <w:r w:rsidR="00D7163C" w:rsidRPr="00A319E2">
          <w:rPr>
            <w:rStyle w:val="Hyperlink"/>
            <w:noProof/>
            <w:rtl/>
          </w:rPr>
          <w:t xml:space="preserve">أولاً: تحليل </w:t>
        </w:r>
        <w:r w:rsidR="00D7163C" w:rsidRPr="00A319E2">
          <w:rPr>
            <w:rStyle w:val="Hyperlink"/>
            <w:noProof/>
          </w:rPr>
          <w:t>ABC</w:t>
        </w:r>
        <w:r w:rsidR="00D7163C">
          <w:rPr>
            <w:noProof/>
            <w:webHidden/>
          </w:rPr>
          <w:tab/>
        </w:r>
        <w:r w:rsidR="00D7163C">
          <w:rPr>
            <w:noProof/>
            <w:webHidden/>
          </w:rPr>
          <w:fldChar w:fldCharType="begin"/>
        </w:r>
        <w:r w:rsidR="00D7163C">
          <w:rPr>
            <w:noProof/>
            <w:webHidden/>
          </w:rPr>
          <w:instrText xml:space="preserve"> PAGEREF _Toc232568809 \h </w:instrText>
        </w:r>
        <w:r w:rsidR="00D7163C">
          <w:rPr>
            <w:noProof/>
            <w:webHidden/>
          </w:rPr>
        </w:r>
        <w:r w:rsidR="00D7163C">
          <w:rPr>
            <w:noProof/>
            <w:webHidden/>
          </w:rPr>
          <w:fldChar w:fldCharType="separate"/>
        </w:r>
        <w:r w:rsidR="00DD564C">
          <w:rPr>
            <w:noProof/>
            <w:webHidden/>
            <w:rtl/>
          </w:rPr>
          <w:t>25</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10" w:history="1">
        <w:r w:rsidR="00D7163C" w:rsidRPr="00A319E2">
          <w:rPr>
            <w:rStyle w:val="Hyperlink"/>
            <w:noProof/>
            <w:rtl/>
          </w:rPr>
          <w:t>ثانياً: نموذج ويلسون للكمية الاقتصادية للطلب</w:t>
        </w:r>
        <w:r w:rsidR="00D7163C">
          <w:rPr>
            <w:noProof/>
            <w:webHidden/>
          </w:rPr>
          <w:tab/>
        </w:r>
        <w:r w:rsidR="00D7163C">
          <w:rPr>
            <w:noProof/>
            <w:webHidden/>
          </w:rPr>
          <w:fldChar w:fldCharType="begin"/>
        </w:r>
        <w:r w:rsidR="00D7163C">
          <w:rPr>
            <w:noProof/>
            <w:webHidden/>
          </w:rPr>
          <w:instrText xml:space="preserve"> PAGEREF _Toc232568810 \h </w:instrText>
        </w:r>
        <w:r w:rsidR="00D7163C">
          <w:rPr>
            <w:noProof/>
            <w:webHidden/>
          </w:rPr>
        </w:r>
        <w:r w:rsidR="00D7163C">
          <w:rPr>
            <w:noProof/>
            <w:webHidden/>
          </w:rPr>
          <w:fldChar w:fldCharType="separate"/>
        </w:r>
        <w:r w:rsidR="00DD564C">
          <w:rPr>
            <w:noProof/>
            <w:webHidden/>
            <w:rtl/>
          </w:rPr>
          <w:t>27</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11" w:history="1">
        <w:r w:rsidR="00D7163C" w:rsidRPr="00A319E2">
          <w:rPr>
            <w:rStyle w:val="Hyperlink"/>
            <w:noProof/>
            <w:rtl/>
          </w:rPr>
          <w:t>ثالثاً: نقطة إعادة الطلب ومخزون الأمان</w:t>
        </w:r>
        <w:r w:rsidR="00D7163C">
          <w:rPr>
            <w:noProof/>
            <w:webHidden/>
          </w:rPr>
          <w:tab/>
        </w:r>
        <w:r w:rsidR="00D7163C">
          <w:rPr>
            <w:noProof/>
            <w:webHidden/>
          </w:rPr>
          <w:fldChar w:fldCharType="begin"/>
        </w:r>
        <w:r w:rsidR="00D7163C">
          <w:rPr>
            <w:noProof/>
            <w:webHidden/>
          </w:rPr>
          <w:instrText xml:space="preserve"> PAGEREF _Toc232568811 \h </w:instrText>
        </w:r>
        <w:r w:rsidR="00D7163C">
          <w:rPr>
            <w:noProof/>
            <w:webHidden/>
          </w:rPr>
        </w:r>
        <w:r w:rsidR="00D7163C">
          <w:rPr>
            <w:noProof/>
            <w:webHidden/>
          </w:rPr>
          <w:fldChar w:fldCharType="separate"/>
        </w:r>
        <w:r w:rsidR="00DD564C">
          <w:rPr>
            <w:noProof/>
            <w:webHidden/>
            <w:rtl/>
          </w:rPr>
          <w:t>28</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12" w:history="1">
        <w:r w:rsidR="00D7163C" w:rsidRPr="00A319E2">
          <w:rPr>
            <w:rStyle w:val="Hyperlink"/>
            <w:noProof/>
            <w:rtl/>
          </w:rPr>
          <w:t>رابعاً: طرق تقييم المخزون</w:t>
        </w:r>
        <w:r w:rsidR="00D7163C">
          <w:rPr>
            <w:noProof/>
            <w:webHidden/>
          </w:rPr>
          <w:tab/>
        </w:r>
        <w:r w:rsidR="00D7163C">
          <w:rPr>
            <w:noProof/>
            <w:webHidden/>
          </w:rPr>
          <w:fldChar w:fldCharType="begin"/>
        </w:r>
        <w:r w:rsidR="00D7163C">
          <w:rPr>
            <w:noProof/>
            <w:webHidden/>
          </w:rPr>
          <w:instrText xml:space="preserve"> PAGEREF _Toc232568812 \h </w:instrText>
        </w:r>
        <w:r w:rsidR="00D7163C">
          <w:rPr>
            <w:noProof/>
            <w:webHidden/>
          </w:rPr>
        </w:r>
        <w:r w:rsidR="00D7163C">
          <w:rPr>
            <w:noProof/>
            <w:webHidden/>
          </w:rPr>
          <w:fldChar w:fldCharType="separate"/>
        </w:r>
        <w:r w:rsidR="00DD564C">
          <w:rPr>
            <w:noProof/>
            <w:webHidden/>
            <w:rtl/>
          </w:rPr>
          <w:t>29</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813" w:history="1">
        <w:r w:rsidR="00D7163C" w:rsidRPr="00A319E2">
          <w:rPr>
            <w:rStyle w:val="Hyperlink"/>
            <w:noProof/>
            <w:rtl/>
          </w:rPr>
          <w:t xml:space="preserve">المبحث الخامس: تقييم الموردين ومفهوم </w:t>
        </w:r>
        <w:r w:rsidR="00D7163C" w:rsidRPr="00A319E2">
          <w:rPr>
            <w:rStyle w:val="Hyperlink"/>
            <w:noProof/>
          </w:rPr>
          <w:t>ERP</w:t>
        </w:r>
        <w:r w:rsidR="00D7163C">
          <w:rPr>
            <w:noProof/>
            <w:webHidden/>
          </w:rPr>
          <w:tab/>
        </w:r>
        <w:r w:rsidR="00D7163C">
          <w:rPr>
            <w:noProof/>
            <w:webHidden/>
          </w:rPr>
          <w:fldChar w:fldCharType="begin"/>
        </w:r>
        <w:r w:rsidR="00D7163C">
          <w:rPr>
            <w:noProof/>
            <w:webHidden/>
          </w:rPr>
          <w:instrText xml:space="preserve"> PAGEREF _Toc232568813 \h </w:instrText>
        </w:r>
        <w:r w:rsidR="00D7163C">
          <w:rPr>
            <w:noProof/>
            <w:webHidden/>
          </w:rPr>
        </w:r>
        <w:r w:rsidR="00D7163C">
          <w:rPr>
            <w:noProof/>
            <w:webHidden/>
          </w:rPr>
          <w:fldChar w:fldCharType="separate"/>
        </w:r>
        <w:r w:rsidR="00DD564C">
          <w:rPr>
            <w:noProof/>
            <w:webHidden/>
            <w:rtl/>
          </w:rPr>
          <w:t>29</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14" w:history="1">
        <w:r w:rsidR="00D7163C" w:rsidRPr="00A319E2">
          <w:rPr>
            <w:rStyle w:val="Hyperlink"/>
            <w:noProof/>
            <w:rtl/>
          </w:rPr>
          <w:t>1. تقييم الموردين (</w:t>
        </w:r>
        <w:r w:rsidR="00D7163C" w:rsidRPr="00A319E2">
          <w:rPr>
            <w:rStyle w:val="Hyperlink"/>
            <w:noProof/>
          </w:rPr>
          <w:t>Supplier Evaluation</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_Toc232568814 \h </w:instrText>
        </w:r>
        <w:r w:rsidR="00D7163C">
          <w:rPr>
            <w:noProof/>
            <w:webHidden/>
          </w:rPr>
        </w:r>
        <w:r w:rsidR="00D7163C">
          <w:rPr>
            <w:noProof/>
            <w:webHidden/>
          </w:rPr>
          <w:fldChar w:fldCharType="separate"/>
        </w:r>
        <w:r w:rsidR="00DD564C">
          <w:rPr>
            <w:noProof/>
            <w:webHidden/>
            <w:rtl/>
          </w:rPr>
          <w:t>29</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15" w:history="1">
        <w:r w:rsidR="00D7163C" w:rsidRPr="00A319E2">
          <w:rPr>
            <w:rStyle w:val="Hyperlink"/>
            <w:noProof/>
            <w:rtl/>
          </w:rPr>
          <w:t>2. مفهوم الأنظمة المندمجة (</w:t>
        </w:r>
        <w:r w:rsidR="00D7163C" w:rsidRPr="00A319E2">
          <w:rPr>
            <w:rStyle w:val="Hyperlink"/>
            <w:noProof/>
          </w:rPr>
          <w:t>ERP - Enterprise Resource Planning</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_Toc232568815 \h </w:instrText>
        </w:r>
        <w:r w:rsidR="00D7163C">
          <w:rPr>
            <w:noProof/>
            <w:webHidden/>
          </w:rPr>
        </w:r>
        <w:r w:rsidR="00D7163C">
          <w:rPr>
            <w:noProof/>
            <w:webHidden/>
          </w:rPr>
          <w:fldChar w:fldCharType="separate"/>
        </w:r>
        <w:r w:rsidR="00DD564C">
          <w:rPr>
            <w:noProof/>
            <w:webHidden/>
            <w:rtl/>
          </w:rPr>
          <w:t>30</w:t>
        </w:r>
        <w:r w:rsidR="00D7163C">
          <w:rPr>
            <w:noProof/>
            <w:webHidden/>
          </w:rPr>
          <w:fldChar w:fldCharType="end"/>
        </w:r>
      </w:hyperlink>
    </w:p>
    <w:p w:rsidR="00D7163C" w:rsidRDefault="00D619DC" w:rsidP="00D7163C">
      <w:pPr>
        <w:pStyle w:val="TOC1"/>
        <w:tabs>
          <w:tab w:val="right" w:leader="dot" w:pos="9062"/>
        </w:tabs>
        <w:jc w:val="left"/>
        <w:rPr>
          <w:rFonts w:asciiTheme="minorHAnsi" w:eastAsiaTheme="minorEastAsia" w:hAnsiTheme="minorHAnsi" w:cstheme="minorBidi"/>
          <w:noProof/>
          <w:sz w:val="22"/>
          <w:szCs w:val="22"/>
        </w:rPr>
      </w:pPr>
      <w:hyperlink w:anchor="_Toc232568816" w:history="1">
        <w:r w:rsidR="00D7163C" w:rsidRPr="00A319E2">
          <w:rPr>
            <w:rStyle w:val="Hyperlink"/>
            <w:noProof/>
            <w:rtl/>
          </w:rPr>
          <w:t>الفصل الثاني: الإطار العملي والتشخيص الميداني</w:t>
        </w:r>
        <w:r w:rsidR="00D7163C">
          <w:rPr>
            <w:noProof/>
            <w:webHidden/>
          </w:rPr>
          <w:tab/>
        </w:r>
        <w:r w:rsidR="00D7163C">
          <w:rPr>
            <w:noProof/>
            <w:webHidden/>
          </w:rPr>
          <w:fldChar w:fldCharType="begin"/>
        </w:r>
        <w:r w:rsidR="00D7163C">
          <w:rPr>
            <w:noProof/>
            <w:webHidden/>
          </w:rPr>
          <w:instrText xml:space="preserve"> PAGEREF _Toc232568816 \h </w:instrText>
        </w:r>
        <w:r w:rsidR="00D7163C">
          <w:rPr>
            <w:noProof/>
            <w:webHidden/>
          </w:rPr>
        </w:r>
        <w:r w:rsidR="00D7163C">
          <w:rPr>
            <w:noProof/>
            <w:webHidden/>
          </w:rPr>
          <w:fldChar w:fldCharType="separate"/>
        </w:r>
        <w:r w:rsidR="00DD564C">
          <w:rPr>
            <w:noProof/>
            <w:webHidden/>
            <w:rtl/>
          </w:rPr>
          <w:t>31</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817" w:history="1">
        <w:r w:rsidR="00D7163C" w:rsidRPr="00A319E2">
          <w:rPr>
            <w:rStyle w:val="Hyperlink"/>
            <w:noProof/>
            <w:rtl/>
          </w:rPr>
          <w:t>المبحث الأول: النماذج الرياضية للتسيير الكمي للمخزون</w:t>
        </w:r>
        <w:r w:rsidR="00D7163C">
          <w:rPr>
            <w:noProof/>
            <w:webHidden/>
          </w:rPr>
          <w:tab/>
        </w:r>
        <w:r w:rsidR="00D7163C">
          <w:rPr>
            <w:noProof/>
            <w:webHidden/>
          </w:rPr>
          <w:fldChar w:fldCharType="begin"/>
        </w:r>
        <w:r w:rsidR="00D7163C">
          <w:rPr>
            <w:noProof/>
            <w:webHidden/>
          </w:rPr>
          <w:instrText xml:space="preserve"> PAGEREF _Toc232568817 \h </w:instrText>
        </w:r>
        <w:r w:rsidR="00D7163C">
          <w:rPr>
            <w:noProof/>
            <w:webHidden/>
          </w:rPr>
        </w:r>
        <w:r w:rsidR="00D7163C">
          <w:rPr>
            <w:noProof/>
            <w:webHidden/>
          </w:rPr>
          <w:fldChar w:fldCharType="separate"/>
        </w:r>
        <w:r w:rsidR="00DD564C">
          <w:rPr>
            <w:noProof/>
            <w:webHidden/>
            <w:rtl/>
          </w:rPr>
          <w:t>31</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18" w:history="1">
        <w:r w:rsidR="00D7163C" w:rsidRPr="00A319E2">
          <w:rPr>
            <w:rStyle w:val="Hyperlink"/>
            <w:noProof/>
            <w:rtl/>
          </w:rPr>
          <w:t>المطلب الأول: نموذج ويلسون للكمية الاقتصادية للطلب</w:t>
        </w:r>
        <w:r w:rsidR="00D7163C">
          <w:rPr>
            <w:noProof/>
            <w:webHidden/>
          </w:rPr>
          <w:tab/>
        </w:r>
        <w:r w:rsidR="00D7163C">
          <w:rPr>
            <w:noProof/>
            <w:webHidden/>
          </w:rPr>
          <w:fldChar w:fldCharType="begin"/>
        </w:r>
        <w:r w:rsidR="00D7163C">
          <w:rPr>
            <w:noProof/>
            <w:webHidden/>
          </w:rPr>
          <w:instrText xml:space="preserve"> PAGEREF _Toc232568818 \h </w:instrText>
        </w:r>
        <w:r w:rsidR="00D7163C">
          <w:rPr>
            <w:noProof/>
            <w:webHidden/>
          </w:rPr>
        </w:r>
        <w:r w:rsidR="00D7163C">
          <w:rPr>
            <w:noProof/>
            <w:webHidden/>
          </w:rPr>
          <w:fldChar w:fldCharType="separate"/>
        </w:r>
        <w:r w:rsidR="00DD564C">
          <w:rPr>
            <w:noProof/>
            <w:webHidden/>
            <w:rtl/>
          </w:rPr>
          <w:t>31</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19" w:history="1">
        <w:r w:rsidR="00D7163C" w:rsidRPr="00A319E2">
          <w:rPr>
            <w:rStyle w:val="Hyperlink"/>
            <w:noProof/>
            <w:rtl/>
          </w:rPr>
          <w:t xml:space="preserve">المطلب الثاني: تحليل </w:t>
        </w:r>
        <w:r w:rsidR="00D7163C" w:rsidRPr="00A319E2">
          <w:rPr>
            <w:rStyle w:val="Hyperlink"/>
            <w:noProof/>
          </w:rPr>
          <w:t>ABC</w:t>
        </w:r>
        <w:r w:rsidR="00D7163C" w:rsidRPr="00A319E2">
          <w:rPr>
            <w:rStyle w:val="Hyperlink"/>
            <w:noProof/>
            <w:rtl/>
          </w:rPr>
          <w:t xml:space="preserve"> وتطبيقه على مخزون المديرية</w:t>
        </w:r>
        <w:r w:rsidR="00D7163C">
          <w:rPr>
            <w:noProof/>
            <w:webHidden/>
          </w:rPr>
          <w:tab/>
        </w:r>
        <w:r w:rsidR="00D7163C">
          <w:rPr>
            <w:noProof/>
            <w:webHidden/>
          </w:rPr>
          <w:fldChar w:fldCharType="begin"/>
        </w:r>
        <w:r w:rsidR="00D7163C">
          <w:rPr>
            <w:noProof/>
            <w:webHidden/>
          </w:rPr>
          <w:instrText xml:space="preserve"> PAGEREF _Toc232568819 \h </w:instrText>
        </w:r>
        <w:r w:rsidR="00D7163C">
          <w:rPr>
            <w:noProof/>
            <w:webHidden/>
          </w:rPr>
        </w:r>
        <w:r w:rsidR="00D7163C">
          <w:rPr>
            <w:noProof/>
            <w:webHidden/>
          </w:rPr>
          <w:fldChar w:fldCharType="separate"/>
        </w:r>
        <w:r w:rsidR="00DD564C">
          <w:rPr>
            <w:noProof/>
            <w:webHidden/>
            <w:rtl/>
          </w:rPr>
          <w:t>33</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20" w:history="1">
        <w:r w:rsidR="00D7163C" w:rsidRPr="00A319E2">
          <w:rPr>
            <w:rStyle w:val="Hyperlink"/>
            <w:noProof/>
            <w:rtl/>
          </w:rPr>
          <w:t xml:space="preserve">المطلب الثالث: تحليل </w:t>
        </w:r>
        <w:r w:rsidR="00D7163C" w:rsidRPr="00A319E2">
          <w:rPr>
            <w:rStyle w:val="Hyperlink"/>
            <w:noProof/>
          </w:rPr>
          <w:t>XYZ</w:t>
        </w:r>
        <w:r w:rsidR="00D7163C" w:rsidRPr="00A319E2">
          <w:rPr>
            <w:rStyle w:val="Hyperlink"/>
            <w:noProof/>
            <w:rtl/>
          </w:rPr>
          <w:t xml:space="preserve"> ومصفوفة القرار </w:t>
        </w:r>
        <w:r w:rsidR="00D7163C" w:rsidRPr="00A319E2">
          <w:rPr>
            <w:rStyle w:val="Hyperlink"/>
            <w:noProof/>
          </w:rPr>
          <w:t>ABC-XYZ</w:t>
        </w:r>
        <w:r w:rsidR="00D7163C">
          <w:rPr>
            <w:noProof/>
            <w:webHidden/>
          </w:rPr>
          <w:tab/>
        </w:r>
        <w:r w:rsidR="00D7163C">
          <w:rPr>
            <w:noProof/>
            <w:webHidden/>
          </w:rPr>
          <w:fldChar w:fldCharType="begin"/>
        </w:r>
        <w:r w:rsidR="00D7163C">
          <w:rPr>
            <w:noProof/>
            <w:webHidden/>
          </w:rPr>
          <w:instrText xml:space="preserve"> PAGEREF _Toc232568820 \h </w:instrText>
        </w:r>
        <w:r w:rsidR="00D7163C">
          <w:rPr>
            <w:noProof/>
            <w:webHidden/>
          </w:rPr>
        </w:r>
        <w:r w:rsidR="00D7163C">
          <w:rPr>
            <w:noProof/>
            <w:webHidden/>
          </w:rPr>
          <w:fldChar w:fldCharType="separate"/>
        </w:r>
        <w:r w:rsidR="00DD564C">
          <w:rPr>
            <w:noProof/>
            <w:webHidden/>
            <w:rtl/>
          </w:rPr>
          <w:t>34</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821" w:history="1">
        <w:r w:rsidR="00D7163C" w:rsidRPr="00A319E2">
          <w:rPr>
            <w:rStyle w:val="Hyperlink"/>
            <w:noProof/>
            <w:rtl/>
          </w:rPr>
          <w:t>المبحث الثاني: الإطار الجغرافي والمؤسسي</w:t>
        </w:r>
        <w:r w:rsidR="00D7163C">
          <w:rPr>
            <w:noProof/>
            <w:webHidden/>
          </w:rPr>
          <w:tab/>
        </w:r>
        <w:r w:rsidR="00D7163C">
          <w:rPr>
            <w:noProof/>
            <w:webHidden/>
          </w:rPr>
          <w:fldChar w:fldCharType="begin"/>
        </w:r>
        <w:r w:rsidR="00D7163C">
          <w:rPr>
            <w:noProof/>
            <w:webHidden/>
          </w:rPr>
          <w:instrText xml:space="preserve"> PAGEREF _Toc232568821 \h </w:instrText>
        </w:r>
        <w:r w:rsidR="00D7163C">
          <w:rPr>
            <w:noProof/>
            <w:webHidden/>
          </w:rPr>
        </w:r>
        <w:r w:rsidR="00D7163C">
          <w:rPr>
            <w:noProof/>
            <w:webHidden/>
          </w:rPr>
          <w:fldChar w:fldCharType="separate"/>
        </w:r>
        <w:r w:rsidR="00DD564C">
          <w:rPr>
            <w:noProof/>
            <w:webHidden/>
            <w:rtl/>
          </w:rPr>
          <w:t>36</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22" w:history="1">
        <w:r w:rsidR="00D7163C" w:rsidRPr="00A319E2">
          <w:rPr>
            <w:rStyle w:val="Hyperlink"/>
            <w:noProof/>
            <w:rtl/>
          </w:rPr>
          <w:t>المطلب الأول: ولاية البيض — الإطار الجغرافي والأثر اللوجيستي</w:t>
        </w:r>
        <w:r w:rsidR="00D7163C">
          <w:rPr>
            <w:noProof/>
            <w:webHidden/>
          </w:rPr>
          <w:tab/>
        </w:r>
        <w:r w:rsidR="00D7163C">
          <w:rPr>
            <w:noProof/>
            <w:webHidden/>
          </w:rPr>
          <w:fldChar w:fldCharType="begin"/>
        </w:r>
        <w:r w:rsidR="00D7163C">
          <w:rPr>
            <w:noProof/>
            <w:webHidden/>
          </w:rPr>
          <w:instrText xml:space="preserve"> PAGEREF _Toc232568822 \h </w:instrText>
        </w:r>
        <w:r w:rsidR="00D7163C">
          <w:rPr>
            <w:noProof/>
            <w:webHidden/>
          </w:rPr>
        </w:r>
        <w:r w:rsidR="00D7163C">
          <w:rPr>
            <w:noProof/>
            <w:webHidden/>
          </w:rPr>
          <w:fldChar w:fldCharType="separate"/>
        </w:r>
        <w:r w:rsidR="00DD564C">
          <w:rPr>
            <w:noProof/>
            <w:webHidden/>
            <w:rtl/>
          </w:rPr>
          <w:t>36</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23" w:history="1">
        <w:r w:rsidR="00D7163C" w:rsidRPr="00A319E2">
          <w:rPr>
            <w:rStyle w:val="Hyperlink"/>
            <w:noProof/>
            <w:rtl/>
          </w:rPr>
          <w:t>المطلب الثاني: تقديم مديرية التربية لولاية البيض</w:t>
        </w:r>
        <w:r w:rsidR="00D7163C">
          <w:rPr>
            <w:noProof/>
            <w:webHidden/>
          </w:rPr>
          <w:tab/>
        </w:r>
        <w:r w:rsidR="00D7163C">
          <w:rPr>
            <w:noProof/>
            <w:webHidden/>
          </w:rPr>
          <w:fldChar w:fldCharType="begin"/>
        </w:r>
        <w:r w:rsidR="00D7163C">
          <w:rPr>
            <w:noProof/>
            <w:webHidden/>
          </w:rPr>
          <w:instrText xml:space="preserve"> PAGEREF _Toc232568823 \h </w:instrText>
        </w:r>
        <w:r w:rsidR="00D7163C">
          <w:rPr>
            <w:noProof/>
            <w:webHidden/>
          </w:rPr>
        </w:r>
        <w:r w:rsidR="00D7163C">
          <w:rPr>
            <w:noProof/>
            <w:webHidden/>
          </w:rPr>
          <w:fldChar w:fldCharType="separate"/>
        </w:r>
        <w:r w:rsidR="00DD564C">
          <w:rPr>
            <w:noProof/>
            <w:webHidden/>
            <w:rtl/>
          </w:rPr>
          <w:t>36</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24" w:history="1">
        <w:r w:rsidR="00D7163C" w:rsidRPr="00A319E2">
          <w:rPr>
            <w:rStyle w:val="Hyperlink"/>
            <w:noProof/>
            <w:rtl/>
          </w:rPr>
          <w:t>المطلب الثالث: وصف مصلحة المخازن وتقييم بيئتها التشغيلية</w:t>
        </w:r>
        <w:r w:rsidR="00D7163C">
          <w:rPr>
            <w:noProof/>
            <w:webHidden/>
          </w:rPr>
          <w:tab/>
        </w:r>
        <w:r w:rsidR="00D7163C">
          <w:rPr>
            <w:noProof/>
            <w:webHidden/>
          </w:rPr>
          <w:fldChar w:fldCharType="begin"/>
        </w:r>
        <w:r w:rsidR="00D7163C">
          <w:rPr>
            <w:noProof/>
            <w:webHidden/>
          </w:rPr>
          <w:instrText xml:space="preserve"> PAGEREF _Toc232568824 \h </w:instrText>
        </w:r>
        <w:r w:rsidR="00D7163C">
          <w:rPr>
            <w:noProof/>
            <w:webHidden/>
          </w:rPr>
        </w:r>
        <w:r w:rsidR="00D7163C">
          <w:rPr>
            <w:noProof/>
            <w:webHidden/>
          </w:rPr>
          <w:fldChar w:fldCharType="separate"/>
        </w:r>
        <w:r w:rsidR="00DD564C">
          <w:rPr>
            <w:noProof/>
            <w:webHidden/>
            <w:rtl/>
          </w:rPr>
          <w:t>38</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825" w:history="1">
        <w:r w:rsidR="00D7163C" w:rsidRPr="00A319E2">
          <w:rPr>
            <w:rStyle w:val="Hyperlink"/>
            <w:noProof/>
            <w:rtl/>
          </w:rPr>
          <w:t>المبحث الثالث: التشخيص الميداني وتحليل الفجوات</w:t>
        </w:r>
        <w:r w:rsidR="00D7163C">
          <w:rPr>
            <w:noProof/>
            <w:webHidden/>
          </w:rPr>
          <w:tab/>
        </w:r>
        <w:r w:rsidR="00D7163C">
          <w:rPr>
            <w:noProof/>
            <w:webHidden/>
          </w:rPr>
          <w:fldChar w:fldCharType="begin"/>
        </w:r>
        <w:r w:rsidR="00D7163C">
          <w:rPr>
            <w:noProof/>
            <w:webHidden/>
          </w:rPr>
          <w:instrText xml:space="preserve"> PAGEREF _Toc232568825 \h </w:instrText>
        </w:r>
        <w:r w:rsidR="00D7163C">
          <w:rPr>
            <w:noProof/>
            <w:webHidden/>
          </w:rPr>
        </w:r>
        <w:r w:rsidR="00D7163C">
          <w:rPr>
            <w:noProof/>
            <w:webHidden/>
          </w:rPr>
          <w:fldChar w:fldCharType="separate"/>
        </w:r>
        <w:r w:rsidR="00DD564C">
          <w:rPr>
            <w:noProof/>
            <w:webHidden/>
            <w:rtl/>
          </w:rPr>
          <w:t>39</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26" w:history="1">
        <w:r w:rsidR="00D7163C" w:rsidRPr="00A319E2">
          <w:rPr>
            <w:rStyle w:val="Hyperlink"/>
            <w:noProof/>
            <w:rtl/>
          </w:rPr>
          <w:t>المطلب الأول: التحليل الكمي — جدول رقم 04</w:t>
        </w:r>
        <w:r w:rsidR="00D7163C">
          <w:rPr>
            <w:noProof/>
            <w:webHidden/>
          </w:rPr>
          <w:tab/>
        </w:r>
        <w:r w:rsidR="00D7163C">
          <w:rPr>
            <w:noProof/>
            <w:webHidden/>
          </w:rPr>
          <w:fldChar w:fldCharType="begin"/>
        </w:r>
        <w:r w:rsidR="00D7163C">
          <w:rPr>
            <w:noProof/>
            <w:webHidden/>
          </w:rPr>
          <w:instrText xml:space="preserve"> PAGEREF _Toc232568826 \h </w:instrText>
        </w:r>
        <w:r w:rsidR="00D7163C">
          <w:rPr>
            <w:noProof/>
            <w:webHidden/>
          </w:rPr>
        </w:r>
        <w:r w:rsidR="00D7163C">
          <w:rPr>
            <w:noProof/>
            <w:webHidden/>
          </w:rPr>
          <w:fldChar w:fldCharType="separate"/>
        </w:r>
        <w:r w:rsidR="00DD564C">
          <w:rPr>
            <w:noProof/>
            <w:webHidden/>
            <w:rtl/>
          </w:rPr>
          <w:t>40</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27" w:history="1">
        <w:r w:rsidR="00D7163C" w:rsidRPr="00A319E2">
          <w:rPr>
            <w:rStyle w:val="Hyperlink"/>
            <w:noProof/>
            <w:rtl/>
          </w:rPr>
          <w:t>المطلب الثاني: مصفوفة تحليل الفجوات — جدول رقم 05</w:t>
        </w:r>
        <w:r w:rsidR="00D7163C">
          <w:rPr>
            <w:noProof/>
            <w:webHidden/>
          </w:rPr>
          <w:tab/>
        </w:r>
        <w:r w:rsidR="00D7163C">
          <w:rPr>
            <w:noProof/>
            <w:webHidden/>
          </w:rPr>
          <w:fldChar w:fldCharType="begin"/>
        </w:r>
        <w:r w:rsidR="00D7163C">
          <w:rPr>
            <w:noProof/>
            <w:webHidden/>
          </w:rPr>
          <w:instrText xml:space="preserve"> PAGEREF _Toc232568827 \h </w:instrText>
        </w:r>
        <w:r w:rsidR="00D7163C">
          <w:rPr>
            <w:noProof/>
            <w:webHidden/>
          </w:rPr>
        </w:r>
        <w:r w:rsidR="00D7163C">
          <w:rPr>
            <w:noProof/>
            <w:webHidden/>
          </w:rPr>
          <w:fldChar w:fldCharType="separate"/>
        </w:r>
        <w:r w:rsidR="00DD564C">
          <w:rPr>
            <w:noProof/>
            <w:webHidden/>
            <w:rtl/>
          </w:rPr>
          <w:t>41</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28" w:history="1">
        <w:r w:rsidR="00D7163C" w:rsidRPr="00A319E2">
          <w:rPr>
            <w:rStyle w:val="Hyperlink"/>
            <w:noProof/>
            <w:rtl/>
          </w:rPr>
          <w:t xml:space="preserve">المطلب الثالث: تصنيف </w:t>
        </w:r>
        <w:r w:rsidR="00D7163C" w:rsidRPr="00A319E2">
          <w:rPr>
            <w:rStyle w:val="Hyperlink"/>
            <w:noProof/>
          </w:rPr>
          <w:t>ABC-XYZ</w:t>
        </w:r>
        <w:r w:rsidR="00D7163C" w:rsidRPr="00A319E2">
          <w:rPr>
            <w:rStyle w:val="Hyperlink"/>
            <w:noProof/>
            <w:rtl/>
          </w:rPr>
          <w:t xml:space="preserve"> كأداة لتوجيه القرار</w:t>
        </w:r>
        <w:r w:rsidR="00D7163C">
          <w:rPr>
            <w:noProof/>
            <w:webHidden/>
          </w:rPr>
          <w:tab/>
        </w:r>
        <w:r w:rsidR="00D7163C">
          <w:rPr>
            <w:noProof/>
            <w:webHidden/>
          </w:rPr>
          <w:fldChar w:fldCharType="begin"/>
        </w:r>
        <w:r w:rsidR="00D7163C">
          <w:rPr>
            <w:noProof/>
            <w:webHidden/>
          </w:rPr>
          <w:instrText xml:space="preserve"> PAGEREF _Toc232568828 \h </w:instrText>
        </w:r>
        <w:r w:rsidR="00D7163C">
          <w:rPr>
            <w:noProof/>
            <w:webHidden/>
          </w:rPr>
        </w:r>
        <w:r w:rsidR="00D7163C">
          <w:rPr>
            <w:noProof/>
            <w:webHidden/>
          </w:rPr>
          <w:fldChar w:fldCharType="separate"/>
        </w:r>
        <w:r w:rsidR="00DD564C">
          <w:rPr>
            <w:noProof/>
            <w:webHidden/>
            <w:rtl/>
          </w:rPr>
          <w:t>42</w:t>
        </w:r>
        <w:r w:rsidR="00D7163C">
          <w:rPr>
            <w:noProof/>
            <w:webHidden/>
          </w:rPr>
          <w:fldChar w:fldCharType="end"/>
        </w:r>
      </w:hyperlink>
    </w:p>
    <w:p w:rsidR="00D7163C" w:rsidRDefault="00D619DC" w:rsidP="00D7163C">
      <w:pPr>
        <w:pStyle w:val="TOC1"/>
        <w:tabs>
          <w:tab w:val="right" w:leader="dot" w:pos="9062"/>
        </w:tabs>
        <w:jc w:val="left"/>
        <w:rPr>
          <w:rFonts w:asciiTheme="minorHAnsi" w:eastAsiaTheme="minorEastAsia" w:hAnsiTheme="minorHAnsi" w:cstheme="minorBidi"/>
          <w:noProof/>
          <w:sz w:val="22"/>
          <w:szCs w:val="22"/>
        </w:rPr>
      </w:pPr>
      <w:hyperlink w:anchor="_Toc232568829" w:history="1">
        <w:r w:rsidR="00D7163C" w:rsidRPr="00A319E2">
          <w:rPr>
            <w:rStyle w:val="Hyperlink"/>
            <w:noProof/>
            <w:rtl/>
          </w:rPr>
          <w:t>الفصل الثالث: تصميم وإنجاز نظام دعم القرار</w:t>
        </w:r>
        <w:r w:rsidR="00D7163C">
          <w:rPr>
            <w:noProof/>
            <w:webHidden/>
          </w:rPr>
          <w:tab/>
        </w:r>
        <w:r w:rsidR="00D7163C">
          <w:rPr>
            <w:noProof/>
            <w:webHidden/>
          </w:rPr>
          <w:fldChar w:fldCharType="begin"/>
        </w:r>
        <w:r w:rsidR="00D7163C">
          <w:rPr>
            <w:noProof/>
            <w:webHidden/>
          </w:rPr>
          <w:instrText xml:space="preserve"> PAGEREF _Toc232568829 \h </w:instrText>
        </w:r>
        <w:r w:rsidR="00D7163C">
          <w:rPr>
            <w:noProof/>
            <w:webHidden/>
          </w:rPr>
        </w:r>
        <w:r w:rsidR="00D7163C">
          <w:rPr>
            <w:noProof/>
            <w:webHidden/>
          </w:rPr>
          <w:fldChar w:fldCharType="separate"/>
        </w:r>
        <w:r w:rsidR="00DD564C">
          <w:rPr>
            <w:noProof/>
            <w:webHidden/>
            <w:rtl/>
          </w:rPr>
          <w:t>44</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830" w:history="1">
        <w:r w:rsidR="00D7163C" w:rsidRPr="00A319E2">
          <w:rPr>
            <w:rStyle w:val="Hyperlink"/>
            <w:noProof/>
            <w:rtl/>
          </w:rPr>
          <w:t>المبحث الأول: الهندسة المتكاملة لنظام دعم القرار</w:t>
        </w:r>
        <w:r w:rsidR="00D7163C">
          <w:rPr>
            <w:noProof/>
            <w:webHidden/>
          </w:rPr>
          <w:tab/>
        </w:r>
        <w:r w:rsidR="00D7163C">
          <w:rPr>
            <w:noProof/>
            <w:webHidden/>
          </w:rPr>
          <w:fldChar w:fldCharType="begin"/>
        </w:r>
        <w:r w:rsidR="00D7163C">
          <w:rPr>
            <w:noProof/>
            <w:webHidden/>
          </w:rPr>
          <w:instrText xml:space="preserve"> PAGEREF _Toc232568830 \h </w:instrText>
        </w:r>
        <w:r w:rsidR="00D7163C">
          <w:rPr>
            <w:noProof/>
            <w:webHidden/>
          </w:rPr>
        </w:r>
        <w:r w:rsidR="00D7163C">
          <w:rPr>
            <w:noProof/>
            <w:webHidden/>
          </w:rPr>
          <w:fldChar w:fldCharType="separate"/>
        </w:r>
        <w:r w:rsidR="00DD564C">
          <w:rPr>
            <w:noProof/>
            <w:webHidden/>
            <w:rtl/>
          </w:rPr>
          <w:t>44</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31" w:history="1">
        <w:r w:rsidR="00D7163C" w:rsidRPr="00A319E2">
          <w:rPr>
            <w:rStyle w:val="Hyperlink"/>
            <w:noProof/>
            <w:rtl/>
          </w:rPr>
          <w:t>المطلب الأول: فلسفة التصميم والتحول من الأنظمة أحادية الطبقة</w:t>
        </w:r>
        <w:r w:rsidR="00D7163C">
          <w:rPr>
            <w:noProof/>
            <w:webHidden/>
          </w:rPr>
          <w:tab/>
        </w:r>
        <w:r w:rsidR="00D7163C">
          <w:rPr>
            <w:noProof/>
            <w:webHidden/>
          </w:rPr>
          <w:fldChar w:fldCharType="begin"/>
        </w:r>
        <w:r w:rsidR="00D7163C">
          <w:rPr>
            <w:noProof/>
            <w:webHidden/>
          </w:rPr>
          <w:instrText xml:space="preserve"> PAGEREF _Toc232568831 \h </w:instrText>
        </w:r>
        <w:r w:rsidR="00D7163C">
          <w:rPr>
            <w:noProof/>
            <w:webHidden/>
          </w:rPr>
        </w:r>
        <w:r w:rsidR="00D7163C">
          <w:rPr>
            <w:noProof/>
            <w:webHidden/>
          </w:rPr>
          <w:fldChar w:fldCharType="separate"/>
        </w:r>
        <w:r w:rsidR="00DD564C">
          <w:rPr>
            <w:noProof/>
            <w:webHidden/>
            <w:rtl/>
          </w:rPr>
          <w:t>44</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32" w:history="1">
        <w:r w:rsidR="00D7163C" w:rsidRPr="00A319E2">
          <w:rPr>
            <w:rStyle w:val="Hyperlink"/>
            <w:noProof/>
            <w:rtl/>
          </w:rPr>
          <w:t xml:space="preserve">المطلب الثاني: مبدأ التكامل الوظيفي في بيئة </w:t>
        </w:r>
        <w:r w:rsidR="00D7163C" w:rsidRPr="00A319E2">
          <w:rPr>
            <w:rStyle w:val="Hyperlink"/>
            <w:noProof/>
          </w:rPr>
          <w:t>Excel/VBA</w:t>
        </w:r>
        <w:r w:rsidR="00D7163C">
          <w:rPr>
            <w:noProof/>
            <w:webHidden/>
          </w:rPr>
          <w:tab/>
        </w:r>
        <w:r w:rsidR="00D7163C">
          <w:rPr>
            <w:noProof/>
            <w:webHidden/>
          </w:rPr>
          <w:fldChar w:fldCharType="begin"/>
        </w:r>
        <w:r w:rsidR="00D7163C">
          <w:rPr>
            <w:noProof/>
            <w:webHidden/>
          </w:rPr>
          <w:instrText xml:space="preserve"> PAGEREF _Toc232568832 \h </w:instrText>
        </w:r>
        <w:r w:rsidR="00D7163C">
          <w:rPr>
            <w:noProof/>
            <w:webHidden/>
          </w:rPr>
        </w:r>
        <w:r w:rsidR="00D7163C">
          <w:rPr>
            <w:noProof/>
            <w:webHidden/>
          </w:rPr>
          <w:fldChar w:fldCharType="separate"/>
        </w:r>
        <w:r w:rsidR="00DD564C">
          <w:rPr>
            <w:noProof/>
            <w:webHidden/>
            <w:rtl/>
          </w:rPr>
          <w:t>45</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33" w:history="1">
        <w:r w:rsidR="00D7163C" w:rsidRPr="00A319E2">
          <w:rPr>
            <w:rStyle w:val="Hyperlink"/>
            <w:noProof/>
            <w:rtl/>
          </w:rPr>
          <w:t>المطلب الثالث: معايير الاستقلالية التشغيلية والانتشار</w:t>
        </w:r>
        <w:r w:rsidR="00D7163C">
          <w:rPr>
            <w:noProof/>
            <w:webHidden/>
          </w:rPr>
          <w:tab/>
        </w:r>
        <w:r w:rsidR="00D7163C">
          <w:rPr>
            <w:noProof/>
            <w:webHidden/>
          </w:rPr>
          <w:fldChar w:fldCharType="begin"/>
        </w:r>
        <w:r w:rsidR="00D7163C">
          <w:rPr>
            <w:noProof/>
            <w:webHidden/>
          </w:rPr>
          <w:instrText xml:space="preserve"> PAGEREF _Toc232568833 \h </w:instrText>
        </w:r>
        <w:r w:rsidR="00D7163C">
          <w:rPr>
            <w:noProof/>
            <w:webHidden/>
          </w:rPr>
        </w:r>
        <w:r w:rsidR="00D7163C">
          <w:rPr>
            <w:noProof/>
            <w:webHidden/>
          </w:rPr>
          <w:fldChar w:fldCharType="separate"/>
        </w:r>
        <w:r w:rsidR="00DD564C">
          <w:rPr>
            <w:noProof/>
            <w:webHidden/>
            <w:rtl/>
          </w:rPr>
          <w:t>46</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834" w:history="1">
        <w:r w:rsidR="00D7163C" w:rsidRPr="00A319E2">
          <w:rPr>
            <w:rStyle w:val="Hyperlink"/>
            <w:noProof/>
            <w:rtl/>
          </w:rPr>
          <w:t>المبحث الثاني: هندسة تدفق البيانات وآليات الرقابة</w:t>
        </w:r>
        <w:r w:rsidR="00D7163C">
          <w:rPr>
            <w:noProof/>
            <w:webHidden/>
          </w:rPr>
          <w:tab/>
        </w:r>
        <w:r w:rsidR="00D7163C">
          <w:rPr>
            <w:noProof/>
            <w:webHidden/>
          </w:rPr>
          <w:fldChar w:fldCharType="begin"/>
        </w:r>
        <w:r w:rsidR="00D7163C">
          <w:rPr>
            <w:noProof/>
            <w:webHidden/>
          </w:rPr>
          <w:instrText xml:space="preserve"> PAGEREF _Toc232568834 \h </w:instrText>
        </w:r>
        <w:r w:rsidR="00D7163C">
          <w:rPr>
            <w:noProof/>
            <w:webHidden/>
          </w:rPr>
        </w:r>
        <w:r w:rsidR="00D7163C">
          <w:rPr>
            <w:noProof/>
            <w:webHidden/>
          </w:rPr>
          <w:fldChar w:fldCharType="separate"/>
        </w:r>
        <w:r w:rsidR="00DD564C">
          <w:rPr>
            <w:noProof/>
            <w:webHidden/>
            <w:rtl/>
          </w:rPr>
          <w:t>46</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35" w:history="1">
        <w:r w:rsidR="00D7163C" w:rsidRPr="00A319E2">
          <w:rPr>
            <w:rStyle w:val="Hyperlink"/>
            <w:noProof/>
            <w:rtl/>
          </w:rPr>
          <w:t>المطلب الأول: سلسلة الحراسة السداسية (</w:t>
        </w:r>
        <w:r w:rsidR="00D7163C" w:rsidRPr="00A319E2">
          <w:rPr>
            <w:rStyle w:val="Hyperlink"/>
            <w:noProof/>
          </w:rPr>
          <w:t>Six-Guard Data Chain</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_Toc232568835 \h </w:instrText>
        </w:r>
        <w:r w:rsidR="00D7163C">
          <w:rPr>
            <w:noProof/>
            <w:webHidden/>
          </w:rPr>
        </w:r>
        <w:r w:rsidR="00D7163C">
          <w:rPr>
            <w:noProof/>
            <w:webHidden/>
          </w:rPr>
          <w:fldChar w:fldCharType="separate"/>
        </w:r>
        <w:r w:rsidR="00DD564C">
          <w:rPr>
            <w:noProof/>
            <w:webHidden/>
            <w:rtl/>
          </w:rPr>
          <w:t>46</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36" w:history="1">
        <w:r w:rsidR="00D7163C" w:rsidRPr="00A319E2">
          <w:rPr>
            <w:rStyle w:val="Hyperlink"/>
            <w:noProof/>
            <w:rtl/>
          </w:rPr>
          <w:t>المطلب الثاني: السجل الرقمي (</w:t>
        </w:r>
        <w:r w:rsidR="00D7163C" w:rsidRPr="00A319E2">
          <w:rPr>
            <w:rStyle w:val="Hyperlink"/>
            <w:noProof/>
          </w:rPr>
          <w:t>Digital Ledger</w:t>
        </w:r>
        <w:r w:rsidR="00D7163C" w:rsidRPr="00A319E2">
          <w:rPr>
            <w:rStyle w:val="Hyperlink"/>
            <w:noProof/>
            <w:rtl/>
          </w:rPr>
          <w:t>) كمرجع للمراجعة</w:t>
        </w:r>
        <w:r w:rsidR="00D7163C">
          <w:rPr>
            <w:noProof/>
            <w:webHidden/>
          </w:rPr>
          <w:tab/>
        </w:r>
        <w:r w:rsidR="00D7163C">
          <w:rPr>
            <w:noProof/>
            <w:webHidden/>
          </w:rPr>
          <w:fldChar w:fldCharType="begin"/>
        </w:r>
        <w:r w:rsidR="00D7163C">
          <w:rPr>
            <w:noProof/>
            <w:webHidden/>
          </w:rPr>
          <w:instrText xml:space="preserve"> PAGEREF _Toc232568836 \h </w:instrText>
        </w:r>
        <w:r w:rsidR="00D7163C">
          <w:rPr>
            <w:noProof/>
            <w:webHidden/>
          </w:rPr>
        </w:r>
        <w:r w:rsidR="00D7163C">
          <w:rPr>
            <w:noProof/>
            <w:webHidden/>
          </w:rPr>
          <w:fldChar w:fldCharType="separate"/>
        </w:r>
        <w:r w:rsidR="00DD564C">
          <w:rPr>
            <w:noProof/>
            <w:webHidden/>
            <w:rtl/>
          </w:rPr>
          <w:t>47</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37" w:history="1">
        <w:r w:rsidR="00D7163C" w:rsidRPr="00A319E2">
          <w:rPr>
            <w:rStyle w:val="Hyperlink"/>
            <w:noProof/>
            <w:rtl/>
          </w:rPr>
          <w:t xml:space="preserve">المطلب الثالث: دور محرك </w:t>
        </w:r>
        <w:r w:rsidR="00D7163C" w:rsidRPr="00A319E2">
          <w:rPr>
            <w:rStyle w:val="Hyperlink"/>
            <w:noProof/>
          </w:rPr>
          <w:t>VBA</w:t>
        </w:r>
        <w:r w:rsidR="00D7163C" w:rsidRPr="00A319E2">
          <w:rPr>
            <w:rStyle w:val="Hyperlink"/>
            <w:noProof/>
            <w:rtl/>
          </w:rPr>
          <w:t xml:space="preserve"> في أتمتة الدورة المستندية</w:t>
        </w:r>
        <w:r w:rsidR="00D7163C">
          <w:rPr>
            <w:noProof/>
            <w:webHidden/>
          </w:rPr>
          <w:tab/>
        </w:r>
        <w:r w:rsidR="00D7163C">
          <w:rPr>
            <w:noProof/>
            <w:webHidden/>
          </w:rPr>
          <w:fldChar w:fldCharType="begin"/>
        </w:r>
        <w:r w:rsidR="00D7163C">
          <w:rPr>
            <w:noProof/>
            <w:webHidden/>
          </w:rPr>
          <w:instrText xml:space="preserve"> PAGEREF _Toc232568837 \h </w:instrText>
        </w:r>
        <w:r w:rsidR="00D7163C">
          <w:rPr>
            <w:noProof/>
            <w:webHidden/>
          </w:rPr>
        </w:r>
        <w:r w:rsidR="00D7163C">
          <w:rPr>
            <w:noProof/>
            <w:webHidden/>
          </w:rPr>
          <w:fldChar w:fldCharType="separate"/>
        </w:r>
        <w:r w:rsidR="00DD564C">
          <w:rPr>
            <w:noProof/>
            <w:webHidden/>
            <w:rtl/>
          </w:rPr>
          <w:t>48</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838" w:history="1">
        <w:r w:rsidR="00D7163C" w:rsidRPr="00A319E2">
          <w:rPr>
            <w:rStyle w:val="Hyperlink"/>
            <w:noProof/>
            <w:rtl/>
          </w:rPr>
          <w:t>المبحث الثالث: محرك الذكاء المحلي (</w:t>
        </w:r>
        <w:r w:rsidR="00D7163C" w:rsidRPr="00A319E2">
          <w:rPr>
            <w:rStyle w:val="Hyperlink"/>
            <w:noProof/>
          </w:rPr>
          <w:t>VBA Engine</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_Toc232568838 \h </w:instrText>
        </w:r>
        <w:r w:rsidR="00D7163C">
          <w:rPr>
            <w:noProof/>
            <w:webHidden/>
          </w:rPr>
        </w:r>
        <w:r w:rsidR="00D7163C">
          <w:rPr>
            <w:noProof/>
            <w:webHidden/>
          </w:rPr>
          <w:fldChar w:fldCharType="separate"/>
        </w:r>
        <w:r w:rsidR="00DD564C">
          <w:rPr>
            <w:noProof/>
            <w:webHidden/>
            <w:rtl/>
          </w:rPr>
          <w:t>48</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39" w:history="1">
        <w:r w:rsidR="00D7163C" w:rsidRPr="00A319E2">
          <w:rPr>
            <w:rStyle w:val="Hyperlink"/>
            <w:noProof/>
            <w:rtl/>
          </w:rPr>
          <w:t>المطلب الأول: الهندسة البرمجية وبنية الوحدات النمطية</w:t>
        </w:r>
        <w:r w:rsidR="00D7163C">
          <w:rPr>
            <w:noProof/>
            <w:webHidden/>
          </w:rPr>
          <w:tab/>
        </w:r>
        <w:r w:rsidR="00D7163C">
          <w:rPr>
            <w:noProof/>
            <w:webHidden/>
          </w:rPr>
          <w:fldChar w:fldCharType="begin"/>
        </w:r>
        <w:r w:rsidR="00D7163C">
          <w:rPr>
            <w:noProof/>
            <w:webHidden/>
          </w:rPr>
          <w:instrText xml:space="preserve"> PAGEREF _Toc232568839 \h </w:instrText>
        </w:r>
        <w:r w:rsidR="00D7163C">
          <w:rPr>
            <w:noProof/>
            <w:webHidden/>
          </w:rPr>
        </w:r>
        <w:r w:rsidR="00D7163C">
          <w:rPr>
            <w:noProof/>
            <w:webHidden/>
          </w:rPr>
          <w:fldChar w:fldCharType="separate"/>
        </w:r>
        <w:r w:rsidR="00DD564C">
          <w:rPr>
            <w:noProof/>
            <w:webHidden/>
            <w:rtl/>
          </w:rPr>
          <w:t>48</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40" w:history="1">
        <w:r w:rsidR="00D7163C" w:rsidRPr="00A319E2">
          <w:rPr>
            <w:rStyle w:val="Hyperlink"/>
            <w:noProof/>
            <w:rtl/>
          </w:rPr>
          <w:t>المطلب الثاني: خوارزميات التموين والتحسين الكمي</w:t>
        </w:r>
        <w:r w:rsidR="00D7163C">
          <w:rPr>
            <w:noProof/>
            <w:webHidden/>
          </w:rPr>
          <w:tab/>
        </w:r>
        <w:r w:rsidR="00D7163C">
          <w:rPr>
            <w:noProof/>
            <w:webHidden/>
          </w:rPr>
          <w:fldChar w:fldCharType="begin"/>
        </w:r>
        <w:r w:rsidR="00D7163C">
          <w:rPr>
            <w:noProof/>
            <w:webHidden/>
          </w:rPr>
          <w:instrText xml:space="preserve"> PAGEREF _Toc232568840 \h </w:instrText>
        </w:r>
        <w:r w:rsidR="00D7163C">
          <w:rPr>
            <w:noProof/>
            <w:webHidden/>
          </w:rPr>
        </w:r>
        <w:r w:rsidR="00D7163C">
          <w:rPr>
            <w:noProof/>
            <w:webHidden/>
          </w:rPr>
          <w:fldChar w:fldCharType="separate"/>
        </w:r>
        <w:r w:rsidR="00DD564C">
          <w:rPr>
            <w:noProof/>
            <w:webHidden/>
            <w:rtl/>
          </w:rPr>
          <w:t>49</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41" w:history="1">
        <w:r w:rsidR="00D7163C" w:rsidRPr="00A319E2">
          <w:rPr>
            <w:rStyle w:val="Hyperlink"/>
            <w:noProof/>
            <w:rtl/>
          </w:rPr>
          <w:t>المطلب الثالث: إدارة التكاليف والنزاهة المالية</w:t>
        </w:r>
        <w:r w:rsidR="00D7163C">
          <w:rPr>
            <w:noProof/>
            <w:webHidden/>
          </w:rPr>
          <w:tab/>
        </w:r>
        <w:r w:rsidR="00D7163C">
          <w:rPr>
            <w:noProof/>
            <w:webHidden/>
          </w:rPr>
          <w:fldChar w:fldCharType="begin"/>
        </w:r>
        <w:r w:rsidR="00D7163C">
          <w:rPr>
            <w:noProof/>
            <w:webHidden/>
          </w:rPr>
          <w:instrText xml:space="preserve"> PAGEREF _Toc232568841 \h </w:instrText>
        </w:r>
        <w:r w:rsidR="00D7163C">
          <w:rPr>
            <w:noProof/>
            <w:webHidden/>
          </w:rPr>
        </w:r>
        <w:r w:rsidR="00D7163C">
          <w:rPr>
            <w:noProof/>
            <w:webHidden/>
          </w:rPr>
          <w:fldChar w:fldCharType="separate"/>
        </w:r>
        <w:r w:rsidR="00DD564C">
          <w:rPr>
            <w:noProof/>
            <w:webHidden/>
            <w:rtl/>
          </w:rPr>
          <w:t>50</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42" w:history="1">
        <w:r w:rsidR="00D7163C" w:rsidRPr="00A319E2">
          <w:rPr>
            <w:rStyle w:val="Hyperlink"/>
            <w:noProof/>
            <w:rtl/>
          </w:rPr>
          <w:t xml:space="preserve">المطلب الرابع: محاكاة مبادئ </w:t>
        </w:r>
        <w:r w:rsidR="00D7163C" w:rsidRPr="00A319E2">
          <w:rPr>
            <w:rStyle w:val="Hyperlink"/>
            <w:noProof/>
          </w:rPr>
          <w:t>ACID</w:t>
        </w:r>
        <w:r w:rsidR="00D7163C" w:rsidRPr="00A319E2">
          <w:rPr>
            <w:rStyle w:val="Hyperlink"/>
            <w:noProof/>
            <w:rtl/>
          </w:rPr>
          <w:t xml:space="preserve"> لسلامة البيانات</w:t>
        </w:r>
        <w:r w:rsidR="00D7163C">
          <w:rPr>
            <w:noProof/>
            <w:webHidden/>
          </w:rPr>
          <w:tab/>
        </w:r>
        <w:r w:rsidR="00D7163C">
          <w:rPr>
            <w:noProof/>
            <w:webHidden/>
          </w:rPr>
          <w:fldChar w:fldCharType="begin"/>
        </w:r>
        <w:r w:rsidR="00D7163C">
          <w:rPr>
            <w:noProof/>
            <w:webHidden/>
          </w:rPr>
          <w:instrText xml:space="preserve"> PAGEREF _Toc232568842 \h </w:instrText>
        </w:r>
        <w:r w:rsidR="00D7163C">
          <w:rPr>
            <w:noProof/>
            <w:webHidden/>
          </w:rPr>
        </w:r>
        <w:r w:rsidR="00D7163C">
          <w:rPr>
            <w:noProof/>
            <w:webHidden/>
          </w:rPr>
          <w:fldChar w:fldCharType="separate"/>
        </w:r>
        <w:r w:rsidR="00DD564C">
          <w:rPr>
            <w:noProof/>
            <w:webHidden/>
            <w:rtl/>
          </w:rPr>
          <w:t>50</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43" w:history="1">
        <w:r w:rsidR="00D7163C" w:rsidRPr="00A319E2">
          <w:rPr>
            <w:rStyle w:val="Hyperlink"/>
            <w:noProof/>
            <w:rtl/>
          </w:rPr>
          <w:t>المطلب الخامس: محرك التصنيف الذكي (</w:t>
        </w:r>
        <w:r w:rsidR="00D7163C" w:rsidRPr="00A319E2">
          <w:rPr>
            <w:rStyle w:val="Hyperlink"/>
            <w:noProof/>
          </w:rPr>
          <w:t>ABC-XYZ Engine</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_Toc232568843 \h </w:instrText>
        </w:r>
        <w:r w:rsidR="00D7163C">
          <w:rPr>
            <w:noProof/>
            <w:webHidden/>
          </w:rPr>
        </w:r>
        <w:r w:rsidR="00D7163C">
          <w:rPr>
            <w:noProof/>
            <w:webHidden/>
          </w:rPr>
          <w:fldChar w:fldCharType="separate"/>
        </w:r>
        <w:r w:rsidR="00DD564C">
          <w:rPr>
            <w:noProof/>
            <w:webHidden/>
            <w:rtl/>
          </w:rPr>
          <w:t>51</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844" w:history="1">
        <w:r w:rsidR="00D7163C" w:rsidRPr="00A319E2">
          <w:rPr>
            <w:rStyle w:val="Hyperlink"/>
            <w:noProof/>
            <w:rtl/>
          </w:rPr>
          <w:t>المبحث الرابع: هندسة واجهة المستخدم والأصالة الابتكارية</w:t>
        </w:r>
        <w:r w:rsidR="00D7163C">
          <w:rPr>
            <w:noProof/>
            <w:webHidden/>
          </w:rPr>
          <w:tab/>
        </w:r>
        <w:r w:rsidR="00D7163C">
          <w:rPr>
            <w:noProof/>
            <w:webHidden/>
          </w:rPr>
          <w:fldChar w:fldCharType="begin"/>
        </w:r>
        <w:r w:rsidR="00D7163C">
          <w:rPr>
            <w:noProof/>
            <w:webHidden/>
          </w:rPr>
          <w:instrText xml:space="preserve"> PAGEREF _Toc232568844 \h </w:instrText>
        </w:r>
        <w:r w:rsidR="00D7163C">
          <w:rPr>
            <w:noProof/>
            <w:webHidden/>
          </w:rPr>
        </w:r>
        <w:r w:rsidR="00D7163C">
          <w:rPr>
            <w:noProof/>
            <w:webHidden/>
          </w:rPr>
          <w:fldChar w:fldCharType="separate"/>
        </w:r>
        <w:r w:rsidR="00DD564C">
          <w:rPr>
            <w:noProof/>
            <w:webHidden/>
            <w:rtl/>
          </w:rPr>
          <w:t>51</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45" w:history="1">
        <w:r w:rsidR="00D7163C" w:rsidRPr="00A319E2">
          <w:rPr>
            <w:rStyle w:val="Hyperlink"/>
            <w:noProof/>
            <w:rtl/>
          </w:rPr>
          <w:t>المطلب الأول: الهندسة البنيوية لأوراق العمل (</w:t>
        </w:r>
        <w:r w:rsidR="00D7163C" w:rsidRPr="00A319E2">
          <w:rPr>
            <w:rStyle w:val="Hyperlink"/>
            <w:noProof/>
          </w:rPr>
          <w:t>Sheet Architecture</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_Toc232568845 \h </w:instrText>
        </w:r>
        <w:r w:rsidR="00D7163C">
          <w:rPr>
            <w:noProof/>
            <w:webHidden/>
          </w:rPr>
        </w:r>
        <w:r w:rsidR="00D7163C">
          <w:rPr>
            <w:noProof/>
            <w:webHidden/>
          </w:rPr>
          <w:fldChar w:fldCharType="separate"/>
        </w:r>
        <w:r w:rsidR="00DD564C">
          <w:rPr>
            <w:noProof/>
            <w:webHidden/>
            <w:rtl/>
          </w:rPr>
          <w:t>51</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46" w:history="1">
        <w:r w:rsidR="00D7163C" w:rsidRPr="00A319E2">
          <w:rPr>
            <w:rStyle w:val="Hyperlink"/>
            <w:noProof/>
            <w:rtl/>
          </w:rPr>
          <w:t>المطلب الثاني: نظام التنبيه اللوني والذكاء البصري</w:t>
        </w:r>
        <w:r w:rsidR="00D7163C">
          <w:rPr>
            <w:noProof/>
            <w:webHidden/>
          </w:rPr>
          <w:tab/>
        </w:r>
        <w:r w:rsidR="00D7163C">
          <w:rPr>
            <w:noProof/>
            <w:webHidden/>
          </w:rPr>
          <w:fldChar w:fldCharType="begin"/>
        </w:r>
        <w:r w:rsidR="00D7163C">
          <w:rPr>
            <w:noProof/>
            <w:webHidden/>
          </w:rPr>
          <w:instrText xml:space="preserve"> PAGEREF _Toc232568846 \h </w:instrText>
        </w:r>
        <w:r w:rsidR="00D7163C">
          <w:rPr>
            <w:noProof/>
            <w:webHidden/>
          </w:rPr>
        </w:r>
        <w:r w:rsidR="00D7163C">
          <w:rPr>
            <w:noProof/>
            <w:webHidden/>
          </w:rPr>
          <w:fldChar w:fldCharType="separate"/>
        </w:r>
        <w:r w:rsidR="00DD564C">
          <w:rPr>
            <w:noProof/>
            <w:webHidden/>
            <w:rtl/>
          </w:rPr>
          <w:t>52</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47" w:history="1">
        <w:r w:rsidR="00D7163C" w:rsidRPr="00A319E2">
          <w:rPr>
            <w:rStyle w:val="Hyperlink"/>
            <w:noProof/>
            <w:rtl/>
          </w:rPr>
          <w:t>المطلب الثالث: لوحة القيادة والتحليل الاستراتيجي (</w:t>
        </w:r>
        <w:r w:rsidR="00D7163C" w:rsidRPr="00A319E2">
          <w:rPr>
            <w:rStyle w:val="Hyperlink"/>
            <w:noProof/>
          </w:rPr>
          <w:t>Analytics Dashboard</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_Toc232568847 \h </w:instrText>
        </w:r>
        <w:r w:rsidR="00D7163C">
          <w:rPr>
            <w:noProof/>
            <w:webHidden/>
          </w:rPr>
        </w:r>
        <w:r w:rsidR="00D7163C">
          <w:rPr>
            <w:noProof/>
            <w:webHidden/>
          </w:rPr>
          <w:fldChar w:fldCharType="separate"/>
        </w:r>
        <w:r w:rsidR="00DD564C">
          <w:rPr>
            <w:noProof/>
            <w:webHidden/>
            <w:rtl/>
          </w:rPr>
          <w:t>52</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48" w:history="1">
        <w:r w:rsidR="00D7163C" w:rsidRPr="00A319E2">
          <w:rPr>
            <w:rStyle w:val="Hyperlink"/>
            <w:noProof/>
            <w:rtl/>
          </w:rPr>
          <w:t>المطلب الرابع: المعايير الجمالية والابتكارات الوظيفية</w:t>
        </w:r>
        <w:r w:rsidR="00D7163C">
          <w:rPr>
            <w:noProof/>
            <w:webHidden/>
          </w:rPr>
          <w:tab/>
        </w:r>
        <w:r w:rsidR="00D7163C">
          <w:rPr>
            <w:noProof/>
            <w:webHidden/>
          </w:rPr>
          <w:fldChar w:fldCharType="begin"/>
        </w:r>
        <w:r w:rsidR="00D7163C">
          <w:rPr>
            <w:noProof/>
            <w:webHidden/>
          </w:rPr>
          <w:instrText xml:space="preserve"> PAGEREF _Toc232568848 \h </w:instrText>
        </w:r>
        <w:r w:rsidR="00D7163C">
          <w:rPr>
            <w:noProof/>
            <w:webHidden/>
          </w:rPr>
        </w:r>
        <w:r w:rsidR="00D7163C">
          <w:rPr>
            <w:noProof/>
            <w:webHidden/>
          </w:rPr>
          <w:fldChar w:fldCharType="separate"/>
        </w:r>
        <w:r w:rsidR="00DD564C">
          <w:rPr>
            <w:noProof/>
            <w:webHidden/>
            <w:rtl/>
          </w:rPr>
          <w:t>53</w:t>
        </w:r>
        <w:r w:rsidR="00D7163C">
          <w:rPr>
            <w:noProof/>
            <w:webHidden/>
          </w:rPr>
          <w:fldChar w:fldCharType="end"/>
        </w:r>
      </w:hyperlink>
    </w:p>
    <w:p w:rsidR="00D7163C" w:rsidRDefault="00D619DC" w:rsidP="00D7163C">
      <w:pPr>
        <w:pStyle w:val="TOC1"/>
        <w:tabs>
          <w:tab w:val="right" w:leader="dot" w:pos="9062"/>
        </w:tabs>
        <w:jc w:val="left"/>
        <w:rPr>
          <w:rFonts w:asciiTheme="minorHAnsi" w:eastAsiaTheme="minorEastAsia" w:hAnsiTheme="minorHAnsi" w:cstheme="minorBidi"/>
          <w:noProof/>
          <w:sz w:val="22"/>
          <w:szCs w:val="22"/>
        </w:rPr>
      </w:pPr>
      <w:hyperlink w:anchor="_Toc232568849" w:history="1">
        <w:r w:rsidR="00D7163C" w:rsidRPr="00A319E2">
          <w:rPr>
            <w:rStyle w:val="Hyperlink"/>
            <w:noProof/>
            <w:rtl/>
          </w:rPr>
          <w:t>الفصل الرابع: التجريب والتحقق من النتائج</w:t>
        </w:r>
        <w:r w:rsidR="00D7163C">
          <w:rPr>
            <w:noProof/>
            <w:webHidden/>
          </w:rPr>
          <w:tab/>
        </w:r>
        <w:r w:rsidR="00D7163C">
          <w:rPr>
            <w:noProof/>
            <w:webHidden/>
          </w:rPr>
          <w:fldChar w:fldCharType="begin"/>
        </w:r>
        <w:r w:rsidR="00D7163C">
          <w:rPr>
            <w:noProof/>
            <w:webHidden/>
          </w:rPr>
          <w:instrText xml:space="preserve"> PAGEREF _Toc232568849 \h </w:instrText>
        </w:r>
        <w:r w:rsidR="00D7163C">
          <w:rPr>
            <w:noProof/>
            <w:webHidden/>
          </w:rPr>
        </w:r>
        <w:r w:rsidR="00D7163C">
          <w:rPr>
            <w:noProof/>
            <w:webHidden/>
          </w:rPr>
          <w:fldChar w:fldCharType="separate"/>
        </w:r>
        <w:r w:rsidR="00DD564C">
          <w:rPr>
            <w:noProof/>
            <w:webHidden/>
            <w:rtl/>
          </w:rPr>
          <w:t>54</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850" w:history="1">
        <w:r w:rsidR="00D7163C" w:rsidRPr="00A319E2">
          <w:rPr>
            <w:rStyle w:val="Hyperlink"/>
            <w:noProof/>
            <w:rtl/>
          </w:rPr>
          <w:t>المبحث الأول: نتائج التجريب والتحقق من صحة الفرضيات</w:t>
        </w:r>
        <w:r w:rsidR="00D7163C">
          <w:rPr>
            <w:noProof/>
            <w:webHidden/>
          </w:rPr>
          <w:tab/>
        </w:r>
        <w:r w:rsidR="00D7163C">
          <w:rPr>
            <w:noProof/>
            <w:webHidden/>
          </w:rPr>
          <w:fldChar w:fldCharType="begin"/>
        </w:r>
        <w:r w:rsidR="00D7163C">
          <w:rPr>
            <w:noProof/>
            <w:webHidden/>
          </w:rPr>
          <w:instrText xml:space="preserve"> PAGEREF _Toc232568850 \h </w:instrText>
        </w:r>
        <w:r w:rsidR="00D7163C">
          <w:rPr>
            <w:noProof/>
            <w:webHidden/>
          </w:rPr>
        </w:r>
        <w:r w:rsidR="00D7163C">
          <w:rPr>
            <w:noProof/>
            <w:webHidden/>
          </w:rPr>
          <w:fldChar w:fldCharType="separate"/>
        </w:r>
        <w:r w:rsidR="00DD564C">
          <w:rPr>
            <w:noProof/>
            <w:webHidden/>
            <w:rtl/>
          </w:rPr>
          <w:t>54</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51" w:history="1">
        <w:r w:rsidR="00D7163C" w:rsidRPr="00A319E2">
          <w:rPr>
            <w:rStyle w:val="Hyperlink"/>
            <w:noProof/>
            <w:rtl/>
          </w:rPr>
          <w:t>1. مقارنة مؤشرات الأداء قبل وبعد التطبيق</w:t>
        </w:r>
        <w:r w:rsidR="00D7163C">
          <w:rPr>
            <w:noProof/>
            <w:webHidden/>
          </w:rPr>
          <w:tab/>
        </w:r>
        <w:r w:rsidR="00D7163C">
          <w:rPr>
            <w:noProof/>
            <w:webHidden/>
          </w:rPr>
          <w:fldChar w:fldCharType="begin"/>
        </w:r>
        <w:r w:rsidR="00D7163C">
          <w:rPr>
            <w:noProof/>
            <w:webHidden/>
          </w:rPr>
          <w:instrText xml:space="preserve"> PAGEREF _Toc232568851 \h </w:instrText>
        </w:r>
        <w:r w:rsidR="00D7163C">
          <w:rPr>
            <w:noProof/>
            <w:webHidden/>
          </w:rPr>
        </w:r>
        <w:r w:rsidR="00D7163C">
          <w:rPr>
            <w:noProof/>
            <w:webHidden/>
          </w:rPr>
          <w:fldChar w:fldCharType="separate"/>
        </w:r>
        <w:r w:rsidR="00DD564C">
          <w:rPr>
            <w:noProof/>
            <w:webHidden/>
            <w:rtl/>
          </w:rPr>
          <w:t>54</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52" w:history="1">
        <w:r w:rsidR="00D7163C" w:rsidRPr="00A319E2">
          <w:rPr>
            <w:rStyle w:val="Hyperlink"/>
            <w:noProof/>
            <w:rtl/>
          </w:rPr>
          <w:t>2. التحقق من صحة فرضيات البحث</w:t>
        </w:r>
        <w:r w:rsidR="00D7163C">
          <w:rPr>
            <w:noProof/>
            <w:webHidden/>
          </w:rPr>
          <w:tab/>
        </w:r>
        <w:r w:rsidR="00D7163C">
          <w:rPr>
            <w:noProof/>
            <w:webHidden/>
          </w:rPr>
          <w:fldChar w:fldCharType="begin"/>
        </w:r>
        <w:r w:rsidR="00D7163C">
          <w:rPr>
            <w:noProof/>
            <w:webHidden/>
          </w:rPr>
          <w:instrText xml:space="preserve"> PAGEREF _Toc232568852 \h </w:instrText>
        </w:r>
        <w:r w:rsidR="00D7163C">
          <w:rPr>
            <w:noProof/>
            <w:webHidden/>
          </w:rPr>
        </w:r>
        <w:r w:rsidR="00D7163C">
          <w:rPr>
            <w:noProof/>
            <w:webHidden/>
          </w:rPr>
          <w:fldChar w:fldCharType="separate"/>
        </w:r>
        <w:r w:rsidR="00DD564C">
          <w:rPr>
            <w:noProof/>
            <w:webHidden/>
            <w:rtl/>
          </w:rPr>
          <w:t>55</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53" w:history="1">
        <w:r w:rsidR="00D7163C" w:rsidRPr="00A319E2">
          <w:rPr>
            <w:rStyle w:val="Hyperlink"/>
            <w:noProof/>
            <w:rtl/>
          </w:rPr>
          <w:t>3. التحليل التفصيلي لمؤشرات الأداء</w:t>
        </w:r>
        <w:r w:rsidR="00D7163C">
          <w:rPr>
            <w:noProof/>
            <w:webHidden/>
          </w:rPr>
          <w:tab/>
        </w:r>
        <w:r w:rsidR="00D7163C">
          <w:rPr>
            <w:noProof/>
            <w:webHidden/>
          </w:rPr>
          <w:fldChar w:fldCharType="begin"/>
        </w:r>
        <w:r w:rsidR="00D7163C">
          <w:rPr>
            <w:noProof/>
            <w:webHidden/>
          </w:rPr>
          <w:instrText xml:space="preserve"> PAGEREF _Toc232568853 \h </w:instrText>
        </w:r>
        <w:r w:rsidR="00D7163C">
          <w:rPr>
            <w:noProof/>
            <w:webHidden/>
          </w:rPr>
        </w:r>
        <w:r w:rsidR="00D7163C">
          <w:rPr>
            <w:noProof/>
            <w:webHidden/>
          </w:rPr>
          <w:fldChar w:fldCharType="separate"/>
        </w:r>
        <w:r w:rsidR="00DD564C">
          <w:rPr>
            <w:noProof/>
            <w:webHidden/>
            <w:rtl/>
          </w:rPr>
          <w:t>55</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54" w:history="1">
        <w:r w:rsidR="00D7163C" w:rsidRPr="00A319E2">
          <w:rPr>
            <w:rStyle w:val="Hyperlink"/>
            <w:noProof/>
            <w:rtl/>
          </w:rPr>
          <w:t>4. التقييم الإحصائي لمؤشرات الأداء</w:t>
        </w:r>
        <w:r w:rsidR="00D7163C">
          <w:rPr>
            <w:noProof/>
            <w:webHidden/>
          </w:rPr>
          <w:tab/>
        </w:r>
        <w:r w:rsidR="00D7163C">
          <w:rPr>
            <w:noProof/>
            <w:webHidden/>
          </w:rPr>
          <w:fldChar w:fldCharType="begin"/>
        </w:r>
        <w:r w:rsidR="00D7163C">
          <w:rPr>
            <w:noProof/>
            <w:webHidden/>
          </w:rPr>
          <w:instrText xml:space="preserve"> PAGEREF _Toc232568854 \h </w:instrText>
        </w:r>
        <w:r w:rsidR="00D7163C">
          <w:rPr>
            <w:noProof/>
            <w:webHidden/>
          </w:rPr>
        </w:r>
        <w:r w:rsidR="00D7163C">
          <w:rPr>
            <w:noProof/>
            <w:webHidden/>
          </w:rPr>
          <w:fldChar w:fldCharType="separate"/>
        </w:r>
        <w:r w:rsidR="00DD564C">
          <w:rPr>
            <w:noProof/>
            <w:webHidden/>
            <w:rtl/>
          </w:rPr>
          <w:t>56</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55" w:history="1">
        <w:r w:rsidR="00D7163C" w:rsidRPr="00A319E2">
          <w:rPr>
            <w:rStyle w:val="Hyperlink"/>
            <w:noProof/>
            <w:rtl/>
          </w:rPr>
          <w:t>5. التحقق التجريبي والمصداقية</w:t>
        </w:r>
        <w:r w:rsidR="00D7163C">
          <w:rPr>
            <w:noProof/>
            <w:webHidden/>
          </w:rPr>
          <w:tab/>
        </w:r>
        <w:r w:rsidR="00D7163C">
          <w:rPr>
            <w:noProof/>
            <w:webHidden/>
          </w:rPr>
          <w:fldChar w:fldCharType="begin"/>
        </w:r>
        <w:r w:rsidR="00D7163C">
          <w:rPr>
            <w:noProof/>
            <w:webHidden/>
          </w:rPr>
          <w:instrText xml:space="preserve"> PAGEREF _Toc232568855 \h </w:instrText>
        </w:r>
        <w:r w:rsidR="00D7163C">
          <w:rPr>
            <w:noProof/>
            <w:webHidden/>
          </w:rPr>
        </w:r>
        <w:r w:rsidR="00D7163C">
          <w:rPr>
            <w:noProof/>
            <w:webHidden/>
          </w:rPr>
          <w:fldChar w:fldCharType="separate"/>
        </w:r>
        <w:r w:rsidR="00DD564C">
          <w:rPr>
            <w:noProof/>
            <w:webHidden/>
            <w:rtl/>
          </w:rPr>
          <w:t>57</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56" w:history="1">
        <w:r w:rsidR="00D7163C" w:rsidRPr="00A319E2">
          <w:rPr>
            <w:rStyle w:val="Hyperlink"/>
            <w:noProof/>
            <w:rtl/>
          </w:rPr>
          <w:t>6. أمن البيانات والسلامة (</w:t>
        </w:r>
        <w:r w:rsidR="00D7163C" w:rsidRPr="00A319E2">
          <w:rPr>
            <w:rStyle w:val="Hyperlink"/>
            <w:noProof/>
          </w:rPr>
          <w:t>Data Security &amp; Integrity</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_Toc232568856 \h </w:instrText>
        </w:r>
        <w:r w:rsidR="00D7163C">
          <w:rPr>
            <w:noProof/>
            <w:webHidden/>
          </w:rPr>
        </w:r>
        <w:r w:rsidR="00D7163C">
          <w:rPr>
            <w:noProof/>
            <w:webHidden/>
          </w:rPr>
          <w:fldChar w:fldCharType="separate"/>
        </w:r>
        <w:r w:rsidR="00DD564C">
          <w:rPr>
            <w:noProof/>
            <w:webHidden/>
            <w:rtl/>
          </w:rPr>
          <w:t>57</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57" w:history="1">
        <w:r w:rsidR="00D7163C" w:rsidRPr="00A319E2">
          <w:rPr>
            <w:rStyle w:val="Hyperlink"/>
            <w:noProof/>
            <w:rtl/>
          </w:rPr>
          <w:t>7. الأثر التشغيلي العام (</w:t>
        </w:r>
        <w:r w:rsidR="00D7163C" w:rsidRPr="00A319E2">
          <w:rPr>
            <w:rStyle w:val="Hyperlink"/>
            <w:noProof/>
          </w:rPr>
          <w:t>Operational Impact</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_Toc232568857 \h </w:instrText>
        </w:r>
        <w:r w:rsidR="00D7163C">
          <w:rPr>
            <w:noProof/>
            <w:webHidden/>
          </w:rPr>
        </w:r>
        <w:r w:rsidR="00D7163C">
          <w:rPr>
            <w:noProof/>
            <w:webHidden/>
          </w:rPr>
          <w:fldChar w:fldCharType="separate"/>
        </w:r>
        <w:r w:rsidR="00DD564C">
          <w:rPr>
            <w:noProof/>
            <w:webHidden/>
            <w:rtl/>
          </w:rPr>
          <w:t>57</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858" w:history="1">
        <w:r w:rsidR="00D7163C" w:rsidRPr="00A319E2">
          <w:rPr>
            <w:rStyle w:val="Hyperlink"/>
            <w:noProof/>
            <w:rtl/>
          </w:rPr>
          <w:t>المبحث الثاني: التوصيات وآفاق البحث</w:t>
        </w:r>
        <w:r w:rsidR="00D7163C">
          <w:rPr>
            <w:noProof/>
            <w:webHidden/>
          </w:rPr>
          <w:tab/>
        </w:r>
        <w:r w:rsidR="00D7163C">
          <w:rPr>
            <w:noProof/>
            <w:webHidden/>
          </w:rPr>
          <w:fldChar w:fldCharType="begin"/>
        </w:r>
        <w:r w:rsidR="00D7163C">
          <w:rPr>
            <w:noProof/>
            <w:webHidden/>
          </w:rPr>
          <w:instrText xml:space="preserve"> PAGEREF _Toc232568858 \h </w:instrText>
        </w:r>
        <w:r w:rsidR="00D7163C">
          <w:rPr>
            <w:noProof/>
            <w:webHidden/>
          </w:rPr>
        </w:r>
        <w:r w:rsidR="00D7163C">
          <w:rPr>
            <w:noProof/>
            <w:webHidden/>
          </w:rPr>
          <w:fldChar w:fldCharType="separate"/>
        </w:r>
        <w:r w:rsidR="00DD564C">
          <w:rPr>
            <w:noProof/>
            <w:webHidden/>
            <w:rtl/>
          </w:rPr>
          <w:t>58</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59" w:history="1">
        <w:r w:rsidR="00D7163C" w:rsidRPr="00A319E2">
          <w:rPr>
            <w:rStyle w:val="Hyperlink"/>
            <w:noProof/>
            <w:rtl/>
          </w:rPr>
          <w:t>1. التوصيات المقدَّمة لمصلحة المخازن والإدارة</w:t>
        </w:r>
        <w:r w:rsidR="00D7163C">
          <w:rPr>
            <w:noProof/>
            <w:webHidden/>
          </w:rPr>
          <w:tab/>
        </w:r>
        <w:r w:rsidR="00D7163C">
          <w:rPr>
            <w:noProof/>
            <w:webHidden/>
          </w:rPr>
          <w:fldChar w:fldCharType="begin"/>
        </w:r>
        <w:r w:rsidR="00D7163C">
          <w:rPr>
            <w:noProof/>
            <w:webHidden/>
          </w:rPr>
          <w:instrText xml:space="preserve"> PAGEREF _Toc232568859 \h </w:instrText>
        </w:r>
        <w:r w:rsidR="00D7163C">
          <w:rPr>
            <w:noProof/>
            <w:webHidden/>
          </w:rPr>
        </w:r>
        <w:r w:rsidR="00D7163C">
          <w:rPr>
            <w:noProof/>
            <w:webHidden/>
          </w:rPr>
          <w:fldChar w:fldCharType="separate"/>
        </w:r>
        <w:r w:rsidR="00DD564C">
          <w:rPr>
            <w:noProof/>
            <w:webHidden/>
            <w:rtl/>
          </w:rPr>
          <w:t>58</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60" w:history="1">
        <w:r w:rsidR="00D7163C" w:rsidRPr="00A319E2">
          <w:rPr>
            <w:rStyle w:val="Hyperlink"/>
            <w:noProof/>
            <w:rtl/>
          </w:rPr>
          <w:t>2. آفاق البحث</w:t>
        </w:r>
        <w:r w:rsidR="00D7163C">
          <w:rPr>
            <w:noProof/>
            <w:webHidden/>
          </w:rPr>
          <w:tab/>
        </w:r>
        <w:r w:rsidR="00D7163C">
          <w:rPr>
            <w:noProof/>
            <w:webHidden/>
          </w:rPr>
          <w:fldChar w:fldCharType="begin"/>
        </w:r>
        <w:r w:rsidR="00D7163C">
          <w:rPr>
            <w:noProof/>
            <w:webHidden/>
          </w:rPr>
          <w:instrText xml:space="preserve"> PAGEREF _Toc232568860 \h </w:instrText>
        </w:r>
        <w:r w:rsidR="00D7163C">
          <w:rPr>
            <w:noProof/>
            <w:webHidden/>
          </w:rPr>
        </w:r>
        <w:r w:rsidR="00D7163C">
          <w:rPr>
            <w:noProof/>
            <w:webHidden/>
          </w:rPr>
          <w:fldChar w:fldCharType="separate"/>
        </w:r>
        <w:r w:rsidR="00DD564C">
          <w:rPr>
            <w:noProof/>
            <w:webHidden/>
            <w:rtl/>
          </w:rPr>
          <w:t>59</w:t>
        </w:r>
        <w:r w:rsidR="00D7163C">
          <w:rPr>
            <w:noProof/>
            <w:webHidden/>
          </w:rPr>
          <w:fldChar w:fldCharType="end"/>
        </w:r>
      </w:hyperlink>
    </w:p>
    <w:p w:rsidR="00D7163C" w:rsidRDefault="00D619DC" w:rsidP="00D7163C">
      <w:pPr>
        <w:pStyle w:val="TOC1"/>
        <w:tabs>
          <w:tab w:val="right" w:leader="dot" w:pos="9062"/>
        </w:tabs>
        <w:jc w:val="left"/>
        <w:rPr>
          <w:rFonts w:asciiTheme="minorHAnsi" w:eastAsiaTheme="minorEastAsia" w:hAnsiTheme="minorHAnsi" w:cstheme="minorBidi"/>
          <w:noProof/>
          <w:sz w:val="22"/>
          <w:szCs w:val="22"/>
        </w:rPr>
      </w:pPr>
      <w:hyperlink w:anchor="_Toc232568861" w:history="1">
        <w:r w:rsidR="00D7163C" w:rsidRPr="00A319E2">
          <w:rPr>
            <w:rStyle w:val="Hyperlink"/>
            <w:noProof/>
            <w:rtl/>
          </w:rPr>
          <w:t>قائمة المصادر والمراجع</w:t>
        </w:r>
        <w:r w:rsidR="00D7163C">
          <w:rPr>
            <w:noProof/>
            <w:webHidden/>
          </w:rPr>
          <w:tab/>
        </w:r>
        <w:r w:rsidR="00D7163C">
          <w:rPr>
            <w:noProof/>
            <w:webHidden/>
          </w:rPr>
          <w:fldChar w:fldCharType="begin"/>
        </w:r>
        <w:r w:rsidR="00D7163C">
          <w:rPr>
            <w:noProof/>
            <w:webHidden/>
          </w:rPr>
          <w:instrText xml:space="preserve"> PAGEREF _Toc232568861 \h </w:instrText>
        </w:r>
        <w:r w:rsidR="00D7163C">
          <w:rPr>
            <w:noProof/>
            <w:webHidden/>
          </w:rPr>
        </w:r>
        <w:r w:rsidR="00D7163C">
          <w:rPr>
            <w:noProof/>
            <w:webHidden/>
          </w:rPr>
          <w:fldChar w:fldCharType="separate"/>
        </w:r>
        <w:r w:rsidR="00DD564C">
          <w:rPr>
            <w:noProof/>
            <w:webHidden/>
            <w:rtl/>
          </w:rPr>
          <w:t>61</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862" w:history="1">
        <w:r w:rsidR="00D7163C" w:rsidRPr="00A319E2">
          <w:rPr>
            <w:rStyle w:val="Hyperlink"/>
            <w:noProof/>
            <w:rtl/>
          </w:rPr>
          <w:t>أولاً: الكتب والمراجع العلمية</w:t>
        </w:r>
        <w:r w:rsidR="00D7163C">
          <w:rPr>
            <w:noProof/>
            <w:webHidden/>
          </w:rPr>
          <w:tab/>
        </w:r>
        <w:r w:rsidR="00D7163C">
          <w:rPr>
            <w:noProof/>
            <w:webHidden/>
          </w:rPr>
          <w:fldChar w:fldCharType="begin"/>
        </w:r>
        <w:r w:rsidR="00D7163C">
          <w:rPr>
            <w:noProof/>
            <w:webHidden/>
          </w:rPr>
          <w:instrText xml:space="preserve"> PAGEREF _Toc232568862 \h </w:instrText>
        </w:r>
        <w:r w:rsidR="00D7163C">
          <w:rPr>
            <w:noProof/>
            <w:webHidden/>
          </w:rPr>
        </w:r>
        <w:r w:rsidR="00D7163C">
          <w:rPr>
            <w:noProof/>
            <w:webHidden/>
          </w:rPr>
          <w:fldChar w:fldCharType="separate"/>
        </w:r>
        <w:r w:rsidR="00DD564C">
          <w:rPr>
            <w:noProof/>
            <w:webHidden/>
            <w:rtl/>
          </w:rPr>
          <w:t>61</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863" w:history="1">
        <w:r w:rsidR="00D7163C" w:rsidRPr="00A319E2">
          <w:rPr>
            <w:rStyle w:val="Hyperlink"/>
            <w:noProof/>
            <w:rtl/>
          </w:rPr>
          <w:t>ثانياً: الإطار القانوني والتنظيمي الجزائري</w:t>
        </w:r>
        <w:r w:rsidR="00D7163C">
          <w:rPr>
            <w:noProof/>
            <w:webHidden/>
          </w:rPr>
          <w:tab/>
        </w:r>
        <w:r w:rsidR="00D7163C">
          <w:rPr>
            <w:noProof/>
            <w:webHidden/>
          </w:rPr>
          <w:fldChar w:fldCharType="begin"/>
        </w:r>
        <w:r w:rsidR="00D7163C">
          <w:rPr>
            <w:noProof/>
            <w:webHidden/>
          </w:rPr>
          <w:instrText xml:space="preserve"> PAGEREF _Toc232568863 \h </w:instrText>
        </w:r>
        <w:r w:rsidR="00D7163C">
          <w:rPr>
            <w:noProof/>
            <w:webHidden/>
          </w:rPr>
        </w:r>
        <w:r w:rsidR="00D7163C">
          <w:rPr>
            <w:noProof/>
            <w:webHidden/>
          </w:rPr>
          <w:fldChar w:fldCharType="separate"/>
        </w:r>
        <w:r w:rsidR="00DD564C">
          <w:rPr>
            <w:noProof/>
            <w:webHidden/>
            <w:rtl/>
          </w:rPr>
          <w:t>62</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864" w:history="1">
        <w:r w:rsidR="00D7163C" w:rsidRPr="00A319E2">
          <w:rPr>
            <w:rStyle w:val="Hyperlink"/>
            <w:noProof/>
            <w:rtl/>
          </w:rPr>
          <w:t xml:space="preserve">ثالثاً: المنهاج الدراسي </w:t>
        </w:r>
        <w:r w:rsidR="00D7163C" w:rsidRPr="00A319E2">
          <w:rPr>
            <w:rStyle w:val="Hyperlink"/>
            <w:noProof/>
          </w:rPr>
          <w:t>BTS GSL (TAG1801)</w:t>
        </w:r>
        <w:r w:rsidR="00D7163C">
          <w:rPr>
            <w:noProof/>
            <w:webHidden/>
          </w:rPr>
          <w:tab/>
        </w:r>
        <w:r w:rsidR="00D7163C">
          <w:rPr>
            <w:noProof/>
            <w:webHidden/>
          </w:rPr>
          <w:fldChar w:fldCharType="begin"/>
        </w:r>
        <w:r w:rsidR="00D7163C">
          <w:rPr>
            <w:noProof/>
            <w:webHidden/>
          </w:rPr>
          <w:instrText xml:space="preserve"> PAGEREF _Toc232568864 \h </w:instrText>
        </w:r>
        <w:r w:rsidR="00D7163C">
          <w:rPr>
            <w:noProof/>
            <w:webHidden/>
          </w:rPr>
        </w:r>
        <w:r w:rsidR="00D7163C">
          <w:rPr>
            <w:noProof/>
            <w:webHidden/>
          </w:rPr>
          <w:fldChar w:fldCharType="separate"/>
        </w:r>
        <w:r w:rsidR="00DD564C">
          <w:rPr>
            <w:noProof/>
            <w:webHidden/>
            <w:rtl/>
          </w:rPr>
          <w:t>62</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865" w:history="1">
        <w:r w:rsidR="00D7163C" w:rsidRPr="00A319E2">
          <w:rPr>
            <w:rStyle w:val="Hyperlink"/>
            <w:noProof/>
            <w:rtl/>
          </w:rPr>
          <w:t>رابعاً: المراجع التقنية</w:t>
        </w:r>
        <w:r w:rsidR="00D7163C">
          <w:rPr>
            <w:noProof/>
            <w:webHidden/>
          </w:rPr>
          <w:tab/>
        </w:r>
        <w:r w:rsidR="00D7163C">
          <w:rPr>
            <w:noProof/>
            <w:webHidden/>
          </w:rPr>
          <w:fldChar w:fldCharType="begin"/>
        </w:r>
        <w:r w:rsidR="00D7163C">
          <w:rPr>
            <w:noProof/>
            <w:webHidden/>
          </w:rPr>
          <w:instrText xml:space="preserve"> PAGEREF _Toc232568865 \h </w:instrText>
        </w:r>
        <w:r w:rsidR="00D7163C">
          <w:rPr>
            <w:noProof/>
            <w:webHidden/>
          </w:rPr>
        </w:r>
        <w:r w:rsidR="00D7163C">
          <w:rPr>
            <w:noProof/>
            <w:webHidden/>
          </w:rPr>
          <w:fldChar w:fldCharType="separate"/>
        </w:r>
        <w:r w:rsidR="00DD564C">
          <w:rPr>
            <w:noProof/>
            <w:webHidden/>
            <w:rtl/>
          </w:rPr>
          <w:t>65</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866" w:history="1">
        <w:r w:rsidR="00D7163C" w:rsidRPr="00A319E2">
          <w:rPr>
            <w:rStyle w:val="Hyperlink"/>
            <w:noProof/>
            <w:rtl/>
          </w:rPr>
          <w:t>خامساً: مشاريع وأطروحات موازية</w:t>
        </w:r>
        <w:r w:rsidR="00D7163C">
          <w:rPr>
            <w:noProof/>
            <w:webHidden/>
          </w:rPr>
          <w:tab/>
        </w:r>
        <w:r w:rsidR="00D7163C">
          <w:rPr>
            <w:noProof/>
            <w:webHidden/>
          </w:rPr>
          <w:fldChar w:fldCharType="begin"/>
        </w:r>
        <w:r w:rsidR="00D7163C">
          <w:rPr>
            <w:noProof/>
            <w:webHidden/>
          </w:rPr>
          <w:instrText xml:space="preserve"> PAGEREF _Toc232568866 \h </w:instrText>
        </w:r>
        <w:r w:rsidR="00D7163C">
          <w:rPr>
            <w:noProof/>
            <w:webHidden/>
          </w:rPr>
        </w:r>
        <w:r w:rsidR="00D7163C">
          <w:rPr>
            <w:noProof/>
            <w:webHidden/>
          </w:rPr>
          <w:fldChar w:fldCharType="separate"/>
        </w:r>
        <w:r w:rsidR="00DD564C">
          <w:rPr>
            <w:noProof/>
            <w:webHidden/>
            <w:rtl/>
          </w:rPr>
          <w:t>65</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867" w:history="1">
        <w:r w:rsidR="00D7163C" w:rsidRPr="00A319E2">
          <w:rPr>
            <w:rStyle w:val="Hyperlink"/>
            <w:noProof/>
            <w:rtl/>
          </w:rPr>
          <w:t>سادساً: مصادر البيانات الميدانية</w:t>
        </w:r>
        <w:r w:rsidR="00D7163C">
          <w:rPr>
            <w:noProof/>
            <w:webHidden/>
          </w:rPr>
          <w:tab/>
        </w:r>
        <w:r w:rsidR="00D7163C">
          <w:rPr>
            <w:noProof/>
            <w:webHidden/>
          </w:rPr>
          <w:fldChar w:fldCharType="begin"/>
        </w:r>
        <w:r w:rsidR="00D7163C">
          <w:rPr>
            <w:noProof/>
            <w:webHidden/>
          </w:rPr>
          <w:instrText xml:space="preserve"> PAGEREF _Toc232568867 \h </w:instrText>
        </w:r>
        <w:r w:rsidR="00D7163C">
          <w:rPr>
            <w:noProof/>
            <w:webHidden/>
          </w:rPr>
        </w:r>
        <w:r w:rsidR="00D7163C">
          <w:rPr>
            <w:noProof/>
            <w:webHidden/>
          </w:rPr>
          <w:fldChar w:fldCharType="separate"/>
        </w:r>
        <w:r w:rsidR="00DD564C">
          <w:rPr>
            <w:noProof/>
            <w:webHidden/>
            <w:rtl/>
          </w:rPr>
          <w:t>65</w:t>
        </w:r>
        <w:r w:rsidR="00D7163C">
          <w:rPr>
            <w:noProof/>
            <w:webHidden/>
          </w:rPr>
          <w:fldChar w:fldCharType="end"/>
        </w:r>
      </w:hyperlink>
    </w:p>
    <w:p w:rsidR="00D7163C" w:rsidRDefault="00D619DC" w:rsidP="00D7163C">
      <w:pPr>
        <w:pStyle w:val="TOC1"/>
        <w:tabs>
          <w:tab w:val="right" w:leader="dot" w:pos="9062"/>
        </w:tabs>
        <w:jc w:val="left"/>
        <w:rPr>
          <w:rFonts w:asciiTheme="minorHAnsi" w:eastAsiaTheme="minorEastAsia" w:hAnsiTheme="minorHAnsi" w:cstheme="minorBidi"/>
          <w:noProof/>
          <w:sz w:val="22"/>
          <w:szCs w:val="22"/>
        </w:rPr>
      </w:pPr>
      <w:hyperlink w:anchor="_Toc232568868" w:history="1">
        <w:r w:rsidR="00D7163C" w:rsidRPr="00A319E2">
          <w:rPr>
            <w:rStyle w:val="Hyperlink"/>
            <w:noProof/>
            <w:rtl/>
          </w:rPr>
          <w:t>جدول المختصرات والرموز التقنية</w:t>
        </w:r>
        <w:r w:rsidR="00D7163C">
          <w:rPr>
            <w:noProof/>
            <w:webHidden/>
          </w:rPr>
          <w:tab/>
        </w:r>
        <w:r w:rsidR="00D7163C">
          <w:rPr>
            <w:noProof/>
            <w:webHidden/>
          </w:rPr>
          <w:fldChar w:fldCharType="begin"/>
        </w:r>
        <w:r w:rsidR="00D7163C">
          <w:rPr>
            <w:noProof/>
            <w:webHidden/>
          </w:rPr>
          <w:instrText xml:space="preserve"> PAGEREF _Toc232568868 \h </w:instrText>
        </w:r>
        <w:r w:rsidR="00D7163C">
          <w:rPr>
            <w:noProof/>
            <w:webHidden/>
          </w:rPr>
        </w:r>
        <w:r w:rsidR="00D7163C">
          <w:rPr>
            <w:noProof/>
            <w:webHidden/>
          </w:rPr>
          <w:fldChar w:fldCharType="separate"/>
        </w:r>
        <w:r w:rsidR="00DD564C">
          <w:rPr>
            <w:noProof/>
            <w:webHidden/>
            <w:rtl/>
          </w:rPr>
          <w:t>66</w:t>
        </w:r>
        <w:r w:rsidR="00D7163C">
          <w:rPr>
            <w:noProof/>
            <w:webHidden/>
          </w:rPr>
          <w:fldChar w:fldCharType="end"/>
        </w:r>
      </w:hyperlink>
    </w:p>
    <w:p w:rsidR="00D7163C" w:rsidRDefault="00D619DC" w:rsidP="00D7163C">
      <w:pPr>
        <w:pStyle w:val="TOC1"/>
        <w:tabs>
          <w:tab w:val="right" w:leader="dot" w:pos="9062"/>
        </w:tabs>
        <w:jc w:val="left"/>
        <w:rPr>
          <w:rFonts w:asciiTheme="minorHAnsi" w:eastAsiaTheme="minorEastAsia" w:hAnsiTheme="minorHAnsi" w:cstheme="minorBidi"/>
          <w:noProof/>
          <w:sz w:val="22"/>
          <w:szCs w:val="22"/>
        </w:rPr>
      </w:pPr>
      <w:hyperlink w:anchor="_Toc232568869" w:history="1">
        <w:r w:rsidR="00D7163C" w:rsidRPr="00A319E2">
          <w:rPr>
            <w:rStyle w:val="Hyperlink"/>
            <w:noProof/>
            <w:rtl/>
          </w:rPr>
          <w:t>قائمة المصطلحات</w:t>
        </w:r>
        <w:r w:rsidR="00D7163C">
          <w:rPr>
            <w:noProof/>
            <w:webHidden/>
          </w:rPr>
          <w:tab/>
        </w:r>
        <w:r w:rsidR="00D7163C">
          <w:rPr>
            <w:noProof/>
            <w:webHidden/>
          </w:rPr>
          <w:fldChar w:fldCharType="begin"/>
        </w:r>
        <w:r w:rsidR="00D7163C">
          <w:rPr>
            <w:noProof/>
            <w:webHidden/>
          </w:rPr>
          <w:instrText xml:space="preserve"> PAGEREF _Toc232568869 \h </w:instrText>
        </w:r>
        <w:r w:rsidR="00D7163C">
          <w:rPr>
            <w:noProof/>
            <w:webHidden/>
          </w:rPr>
        </w:r>
        <w:r w:rsidR="00D7163C">
          <w:rPr>
            <w:noProof/>
            <w:webHidden/>
          </w:rPr>
          <w:fldChar w:fldCharType="separate"/>
        </w:r>
        <w:r w:rsidR="00DD564C">
          <w:rPr>
            <w:noProof/>
            <w:webHidden/>
            <w:rtl/>
          </w:rPr>
          <w:t>67</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870" w:history="1">
        <w:r w:rsidR="00D7163C" w:rsidRPr="00A319E2">
          <w:rPr>
            <w:rStyle w:val="Hyperlink"/>
            <w:noProof/>
            <w:rtl/>
          </w:rPr>
          <w:t>المصطلحات اللوجستية والتسييرية</w:t>
        </w:r>
        <w:r w:rsidR="00D7163C">
          <w:rPr>
            <w:noProof/>
            <w:webHidden/>
          </w:rPr>
          <w:tab/>
        </w:r>
        <w:r w:rsidR="00D7163C">
          <w:rPr>
            <w:noProof/>
            <w:webHidden/>
          </w:rPr>
          <w:fldChar w:fldCharType="begin"/>
        </w:r>
        <w:r w:rsidR="00D7163C">
          <w:rPr>
            <w:noProof/>
            <w:webHidden/>
          </w:rPr>
          <w:instrText xml:space="preserve"> PAGEREF _Toc232568870 \h </w:instrText>
        </w:r>
        <w:r w:rsidR="00D7163C">
          <w:rPr>
            <w:noProof/>
            <w:webHidden/>
          </w:rPr>
        </w:r>
        <w:r w:rsidR="00D7163C">
          <w:rPr>
            <w:noProof/>
            <w:webHidden/>
          </w:rPr>
          <w:fldChar w:fldCharType="separate"/>
        </w:r>
        <w:r w:rsidR="00DD564C">
          <w:rPr>
            <w:noProof/>
            <w:webHidden/>
            <w:rtl/>
          </w:rPr>
          <w:t>67</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871" w:history="1">
        <w:r w:rsidR="00D7163C" w:rsidRPr="00A319E2">
          <w:rPr>
            <w:rStyle w:val="Hyperlink"/>
            <w:noProof/>
            <w:rtl/>
          </w:rPr>
          <w:t>مصطلحات تقنية النظام</w:t>
        </w:r>
        <w:r w:rsidR="00D7163C">
          <w:rPr>
            <w:noProof/>
            <w:webHidden/>
          </w:rPr>
          <w:tab/>
        </w:r>
        <w:r w:rsidR="00D7163C">
          <w:rPr>
            <w:noProof/>
            <w:webHidden/>
          </w:rPr>
          <w:fldChar w:fldCharType="begin"/>
        </w:r>
        <w:r w:rsidR="00D7163C">
          <w:rPr>
            <w:noProof/>
            <w:webHidden/>
          </w:rPr>
          <w:instrText xml:space="preserve"> PAGEREF _Toc232568871 \h </w:instrText>
        </w:r>
        <w:r w:rsidR="00D7163C">
          <w:rPr>
            <w:noProof/>
            <w:webHidden/>
          </w:rPr>
        </w:r>
        <w:r w:rsidR="00D7163C">
          <w:rPr>
            <w:noProof/>
            <w:webHidden/>
          </w:rPr>
          <w:fldChar w:fldCharType="separate"/>
        </w:r>
        <w:r w:rsidR="00DD564C">
          <w:rPr>
            <w:noProof/>
            <w:webHidden/>
            <w:rtl/>
          </w:rPr>
          <w:t>69</w:t>
        </w:r>
        <w:r w:rsidR="00D7163C">
          <w:rPr>
            <w:noProof/>
            <w:webHidden/>
          </w:rPr>
          <w:fldChar w:fldCharType="end"/>
        </w:r>
      </w:hyperlink>
    </w:p>
    <w:p w:rsidR="00D7163C" w:rsidRDefault="00D619DC" w:rsidP="00D7163C">
      <w:pPr>
        <w:pStyle w:val="TOC1"/>
        <w:tabs>
          <w:tab w:val="right" w:leader="dot" w:pos="9062"/>
        </w:tabs>
        <w:jc w:val="left"/>
        <w:rPr>
          <w:rFonts w:asciiTheme="minorHAnsi" w:eastAsiaTheme="minorEastAsia" w:hAnsiTheme="minorHAnsi" w:cstheme="minorBidi"/>
          <w:noProof/>
          <w:sz w:val="22"/>
          <w:szCs w:val="22"/>
        </w:rPr>
      </w:pPr>
      <w:hyperlink w:anchor="_Toc232568872" w:history="1">
        <w:r w:rsidR="00D7163C" w:rsidRPr="00A319E2">
          <w:rPr>
            <w:rStyle w:val="Hyperlink"/>
            <w:noProof/>
            <w:rtl/>
          </w:rPr>
          <w:t>الملاحق (</w:t>
        </w:r>
        <w:r w:rsidR="00D7163C" w:rsidRPr="00A319E2">
          <w:rPr>
            <w:rStyle w:val="Hyperlink"/>
            <w:noProof/>
          </w:rPr>
          <w:t>Annexes</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_Toc232568872 \h </w:instrText>
        </w:r>
        <w:r w:rsidR="00D7163C">
          <w:rPr>
            <w:noProof/>
            <w:webHidden/>
          </w:rPr>
        </w:r>
        <w:r w:rsidR="00D7163C">
          <w:rPr>
            <w:noProof/>
            <w:webHidden/>
          </w:rPr>
          <w:fldChar w:fldCharType="separate"/>
        </w:r>
        <w:r w:rsidR="00DD564C">
          <w:rPr>
            <w:noProof/>
            <w:webHidden/>
            <w:rtl/>
          </w:rPr>
          <w:t>70</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873" w:history="1">
        <w:r w:rsidR="00D7163C" w:rsidRPr="00A319E2">
          <w:rPr>
            <w:rStyle w:val="Hyperlink"/>
            <w:noProof/>
            <w:rtl/>
          </w:rPr>
          <w:t>الملحق الأول: هيكل ملف النظام</w:t>
        </w:r>
        <w:r w:rsidR="00D7163C">
          <w:rPr>
            <w:noProof/>
            <w:webHidden/>
          </w:rPr>
          <w:tab/>
        </w:r>
        <w:r w:rsidR="00D7163C">
          <w:rPr>
            <w:noProof/>
            <w:webHidden/>
          </w:rPr>
          <w:fldChar w:fldCharType="begin"/>
        </w:r>
        <w:r w:rsidR="00D7163C">
          <w:rPr>
            <w:noProof/>
            <w:webHidden/>
          </w:rPr>
          <w:instrText xml:space="preserve"> PAGEREF _Toc232568873 \h </w:instrText>
        </w:r>
        <w:r w:rsidR="00D7163C">
          <w:rPr>
            <w:noProof/>
            <w:webHidden/>
          </w:rPr>
        </w:r>
        <w:r w:rsidR="00D7163C">
          <w:rPr>
            <w:noProof/>
            <w:webHidden/>
          </w:rPr>
          <w:fldChar w:fldCharType="separate"/>
        </w:r>
        <w:r w:rsidR="00DD564C">
          <w:rPr>
            <w:noProof/>
            <w:webHidden/>
            <w:rtl/>
          </w:rPr>
          <w:t>70</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874" w:history="1">
        <w:r w:rsidR="00D7163C" w:rsidRPr="00A319E2">
          <w:rPr>
            <w:rStyle w:val="Hyperlink"/>
            <w:noProof/>
            <w:rtl/>
          </w:rPr>
          <w:t xml:space="preserve">الملحق الثاني: وحدات </w:t>
        </w:r>
        <w:r w:rsidR="00D7163C" w:rsidRPr="00A319E2">
          <w:rPr>
            <w:rStyle w:val="Hyperlink"/>
            <w:noProof/>
          </w:rPr>
          <w:t>VBA</w:t>
        </w:r>
        <w:r w:rsidR="00D7163C" w:rsidRPr="00A319E2">
          <w:rPr>
            <w:rStyle w:val="Hyperlink"/>
            <w:noProof/>
            <w:rtl/>
          </w:rPr>
          <w:t xml:space="preserve"> الرئيسية</w:t>
        </w:r>
        <w:r w:rsidR="00D7163C">
          <w:rPr>
            <w:noProof/>
            <w:webHidden/>
          </w:rPr>
          <w:tab/>
        </w:r>
        <w:r w:rsidR="00D7163C">
          <w:rPr>
            <w:noProof/>
            <w:webHidden/>
          </w:rPr>
          <w:fldChar w:fldCharType="begin"/>
        </w:r>
        <w:r w:rsidR="00D7163C">
          <w:rPr>
            <w:noProof/>
            <w:webHidden/>
          </w:rPr>
          <w:instrText xml:space="preserve"> PAGEREF _Toc232568874 \h </w:instrText>
        </w:r>
        <w:r w:rsidR="00D7163C">
          <w:rPr>
            <w:noProof/>
            <w:webHidden/>
          </w:rPr>
        </w:r>
        <w:r w:rsidR="00D7163C">
          <w:rPr>
            <w:noProof/>
            <w:webHidden/>
          </w:rPr>
          <w:fldChar w:fldCharType="separate"/>
        </w:r>
        <w:r w:rsidR="00DD564C">
          <w:rPr>
            <w:noProof/>
            <w:webHidden/>
            <w:rtl/>
          </w:rPr>
          <w:t>70</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875" w:history="1">
        <w:r w:rsidR="00D7163C" w:rsidRPr="00A319E2">
          <w:rPr>
            <w:rStyle w:val="Hyperlink"/>
            <w:noProof/>
            <w:rtl/>
          </w:rPr>
          <w:t>الملحق الثالث: بيانات المخزون الميدانية</w:t>
        </w:r>
        <w:r w:rsidR="00D7163C">
          <w:rPr>
            <w:noProof/>
            <w:webHidden/>
          </w:rPr>
          <w:tab/>
        </w:r>
        <w:r w:rsidR="00D7163C">
          <w:rPr>
            <w:noProof/>
            <w:webHidden/>
          </w:rPr>
          <w:fldChar w:fldCharType="begin"/>
        </w:r>
        <w:r w:rsidR="00D7163C">
          <w:rPr>
            <w:noProof/>
            <w:webHidden/>
          </w:rPr>
          <w:instrText xml:space="preserve"> PAGEREF _Toc232568875 \h </w:instrText>
        </w:r>
        <w:r w:rsidR="00D7163C">
          <w:rPr>
            <w:noProof/>
            <w:webHidden/>
          </w:rPr>
        </w:r>
        <w:r w:rsidR="00D7163C">
          <w:rPr>
            <w:noProof/>
            <w:webHidden/>
          </w:rPr>
          <w:fldChar w:fldCharType="separate"/>
        </w:r>
        <w:r w:rsidR="00DD564C">
          <w:rPr>
            <w:noProof/>
            <w:webHidden/>
            <w:rtl/>
          </w:rPr>
          <w:t>71</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876" w:history="1">
        <w:r w:rsidR="00D7163C" w:rsidRPr="00A319E2">
          <w:rPr>
            <w:rStyle w:val="Hyperlink"/>
            <w:noProof/>
            <w:rtl/>
          </w:rPr>
          <w:t>الملحق الرابع: نماذج الوثائق الإدارية</w:t>
        </w:r>
        <w:r w:rsidR="00D7163C">
          <w:rPr>
            <w:noProof/>
            <w:webHidden/>
          </w:rPr>
          <w:tab/>
        </w:r>
        <w:r w:rsidR="00D7163C">
          <w:rPr>
            <w:noProof/>
            <w:webHidden/>
          </w:rPr>
          <w:fldChar w:fldCharType="begin"/>
        </w:r>
        <w:r w:rsidR="00D7163C">
          <w:rPr>
            <w:noProof/>
            <w:webHidden/>
          </w:rPr>
          <w:instrText xml:space="preserve"> PAGEREF _Toc232568876 \h </w:instrText>
        </w:r>
        <w:r w:rsidR="00D7163C">
          <w:rPr>
            <w:noProof/>
            <w:webHidden/>
          </w:rPr>
        </w:r>
        <w:r w:rsidR="00D7163C">
          <w:rPr>
            <w:noProof/>
            <w:webHidden/>
          </w:rPr>
          <w:fldChar w:fldCharType="separate"/>
        </w:r>
        <w:r w:rsidR="00DD564C">
          <w:rPr>
            <w:noProof/>
            <w:webHidden/>
            <w:rtl/>
          </w:rPr>
          <w:t>72</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877" w:history="1">
        <w:r w:rsidR="00D7163C" w:rsidRPr="00A319E2">
          <w:rPr>
            <w:rStyle w:val="Hyperlink"/>
            <w:noProof/>
            <w:rtl/>
          </w:rPr>
          <w:t>الملحق الخامس: نشر النماذج اللغوية الكبيرة (</w:t>
        </w:r>
        <w:r w:rsidR="00D7163C" w:rsidRPr="00A319E2">
          <w:rPr>
            <w:rStyle w:val="Hyperlink"/>
            <w:noProof/>
          </w:rPr>
          <w:t>LLM Deployment</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_Toc232568877 \h </w:instrText>
        </w:r>
        <w:r w:rsidR="00D7163C">
          <w:rPr>
            <w:noProof/>
            <w:webHidden/>
          </w:rPr>
        </w:r>
        <w:r w:rsidR="00D7163C">
          <w:rPr>
            <w:noProof/>
            <w:webHidden/>
          </w:rPr>
          <w:fldChar w:fldCharType="separate"/>
        </w:r>
        <w:r w:rsidR="00DD564C">
          <w:rPr>
            <w:noProof/>
            <w:webHidden/>
            <w:rtl/>
          </w:rPr>
          <w:t>72</w:t>
        </w:r>
        <w:r w:rsidR="00D7163C">
          <w:rPr>
            <w:noProof/>
            <w:webHidden/>
          </w:rPr>
          <w:fldChar w:fldCharType="end"/>
        </w:r>
      </w:hyperlink>
    </w:p>
    <w:p w:rsidR="00D7163C" w:rsidRDefault="00D619DC" w:rsidP="00D7163C">
      <w:pPr>
        <w:pStyle w:val="TOC2"/>
        <w:tabs>
          <w:tab w:val="right" w:leader="dot" w:pos="9062"/>
        </w:tabs>
        <w:jc w:val="left"/>
        <w:rPr>
          <w:rFonts w:asciiTheme="minorHAnsi" w:eastAsiaTheme="minorEastAsia" w:hAnsiTheme="minorHAnsi" w:cstheme="minorBidi"/>
          <w:noProof/>
          <w:sz w:val="22"/>
          <w:szCs w:val="22"/>
        </w:rPr>
      </w:pPr>
      <w:hyperlink w:anchor="_Toc232568878" w:history="1">
        <w:r w:rsidR="00D7163C" w:rsidRPr="00A319E2">
          <w:rPr>
            <w:rStyle w:val="Hyperlink"/>
            <w:noProof/>
            <w:rtl/>
          </w:rPr>
          <w:t>الملحق السادس: نظام دعم القرار والمرجعيات الجزائرية — الربط الذكي</w:t>
        </w:r>
        <w:r w:rsidR="00D7163C">
          <w:rPr>
            <w:noProof/>
            <w:webHidden/>
          </w:rPr>
          <w:tab/>
        </w:r>
        <w:r w:rsidR="00D7163C">
          <w:rPr>
            <w:noProof/>
            <w:webHidden/>
          </w:rPr>
          <w:fldChar w:fldCharType="begin"/>
        </w:r>
        <w:r w:rsidR="00D7163C">
          <w:rPr>
            <w:noProof/>
            <w:webHidden/>
          </w:rPr>
          <w:instrText xml:space="preserve"> PAGEREF _Toc232568878 \h </w:instrText>
        </w:r>
        <w:r w:rsidR="00D7163C">
          <w:rPr>
            <w:noProof/>
            <w:webHidden/>
          </w:rPr>
        </w:r>
        <w:r w:rsidR="00D7163C">
          <w:rPr>
            <w:noProof/>
            <w:webHidden/>
          </w:rPr>
          <w:fldChar w:fldCharType="separate"/>
        </w:r>
        <w:r w:rsidR="00DD564C">
          <w:rPr>
            <w:noProof/>
            <w:webHidden/>
            <w:rtl/>
          </w:rPr>
          <w:t>73</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79" w:history="1">
        <w:r w:rsidR="00D7163C" w:rsidRPr="00A319E2">
          <w:rPr>
            <w:rStyle w:val="Hyperlink"/>
            <w:noProof/>
            <w:rtl/>
          </w:rPr>
          <w:t>1. الإطار المرجعي لنظام دعم القرار في القطاع التعليمي الجزائري</w:t>
        </w:r>
        <w:r w:rsidR="00D7163C">
          <w:rPr>
            <w:noProof/>
            <w:webHidden/>
          </w:rPr>
          <w:tab/>
        </w:r>
        <w:r w:rsidR="00D7163C">
          <w:rPr>
            <w:noProof/>
            <w:webHidden/>
          </w:rPr>
          <w:fldChar w:fldCharType="begin"/>
        </w:r>
        <w:r w:rsidR="00D7163C">
          <w:rPr>
            <w:noProof/>
            <w:webHidden/>
          </w:rPr>
          <w:instrText xml:space="preserve"> PAGEREF _Toc232568879 \h </w:instrText>
        </w:r>
        <w:r w:rsidR="00D7163C">
          <w:rPr>
            <w:noProof/>
            <w:webHidden/>
          </w:rPr>
        </w:r>
        <w:r w:rsidR="00D7163C">
          <w:rPr>
            <w:noProof/>
            <w:webHidden/>
          </w:rPr>
          <w:fldChar w:fldCharType="separate"/>
        </w:r>
        <w:r w:rsidR="00DD564C">
          <w:rPr>
            <w:noProof/>
            <w:webHidden/>
            <w:rtl/>
          </w:rPr>
          <w:t>73</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80" w:history="1">
        <w:r w:rsidR="00D7163C" w:rsidRPr="00A319E2">
          <w:rPr>
            <w:rStyle w:val="Hyperlink"/>
            <w:bCs/>
            <w:noProof/>
          </w:rPr>
          <w:t>2</w:t>
        </w:r>
        <w:r w:rsidR="00D7163C" w:rsidRPr="00A319E2">
          <w:rPr>
            <w:rStyle w:val="Hyperlink"/>
            <w:noProof/>
            <w:rtl/>
          </w:rPr>
          <w:t>. التوافق مع التشريعات الجزائرية</w:t>
        </w:r>
        <w:r w:rsidR="00D7163C">
          <w:rPr>
            <w:noProof/>
            <w:webHidden/>
          </w:rPr>
          <w:tab/>
        </w:r>
        <w:r w:rsidR="00D7163C">
          <w:rPr>
            <w:noProof/>
            <w:webHidden/>
          </w:rPr>
          <w:fldChar w:fldCharType="begin"/>
        </w:r>
        <w:r w:rsidR="00D7163C">
          <w:rPr>
            <w:noProof/>
            <w:webHidden/>
          </w:rPr>
          <w:instrText xml:space="preserve"> PAGEREF _Toc232568880 \h </w:instrText>
        </w:r>
        <w:r w:rsidR="00D7163C">
          <w:rPr>
            <w:noProof/>
            <w:webHidden/>
          </w:rPr>
        </w:r>
        <w:r w:rsidR="00D7163C">
          <w:rPr>
            <w:noProof/>
            <w:webHidden/>
          </w:rPr>
          <w:fldChar w:fldCharType="separate"/>
        </w:r>
        <w:r w:rsidR="00DD564C">
          <w:rPr>
            <w:noProof/>
            <w:webHidden/>
            <w:rtl/>
          </w:rPr>
          <w:t>74</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81" w:history="1">
        <w:r w:rsidR="00D7163C" w:rsidRPr="00A319E2">
          <w:rPr>
            <w:rStyle w:val="Hyperlink"/>
            <w:noProof/>
            <w:rtl/>
          </w:rPr>
          <w:t>3. الربط بين المذكرة والواقع البرمجي</w:t>
        </w:r>
        <w:r w:rsidR="00D7163C">
          <w:rPr>
            <w:noProof/>
            <w:webHidden/>
          </w:rPr>
          <w:tab/>
        </w:r>
        <w:r w:rsidR="00D7163C">
          <w:rPr>
            <w:noProof/>
            <w:webHidden/>
          </w:rPr>
          <w:fldChar w:fldCharType="begin"/>
        </w:r>
        <w:r w:rsidR="00D7163C">
          <w:rPr>
            <w:noProof/>
            <w:webHidden/>
          </w:rPr>
          <w:instrText xml:space="preserve"> PAGEREF _Toc232568881 \h </w:instrText>
        </w:r>
        <w:r w:rsidR="00D7163C">
          <w:rPr>
            <w:noProof/>
            <w:webHidden/>
          </w:rPr>
        </w:r>
        <w:r w:rsidR="00D7163C">
          <w:rPr>
            <w:noProof/>
            <w:webHidden/>
          </w:rPr>
          <w:fldChar w:fldCharType="separate"/>
        </w:r>
        <w:r w:rsidR="00DD564C">
          <w:rPr>
            <w:noProof/>
            <w:webHidden/>
            <w:rtl/>
          </w:rPr>
          <w:t>75</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82" w:history="1">
        <w:r w:rsidR="00D7163C" w:rsidRPr="00A319E2">
          <w:rPr>
            <w:rStyle w:val="Hyperlink"/>
            <w:noProof/>
            <w:rtl/>
          </w:rPr>
          <w:t xml:space="preserve">5. خارطة طريق التكامل مع منظومة </w:t>
        </w:r>
        <w:r w:rsidR="00D7163C" w:rsidRPr="00A319E2">
          <w:rPr>
            <w:rStyle w:val="Hyperlink"/>
            <w:noProof/>
          </w:rPr>
          <w:t>SIGLE</w:t>
        </w:r>
        <w:r w:rsidR="00D7163C">
          <w:rPr>
            <w:noProof/>
            <w:webHidden/>
          </w:rPr>
          <w:tab/>
        </w:r>
        <w:r w:rsidR="00D7163C">
          <w:rPr>
            <w:noProof/>
            <w:webHidden/>
          </w:rPr>
          <w:fldChar w:fldCharType="begin"/>
        </w:r>
        <w:r w:rsidR="00D7163C">
          <w:rPr>
            <w:noProof/>
            <w:webHidden/>
          </w:rPr>
          <w:instrText xml:space="preserve"> PAGEREF _Toc232568882 \h </w:instrText>
        </w:r>
        <w:r w:rsidR="00D7163C">
          <w:rPr>
            <w:noProof/>
            <w:webHidden/>
          </w:rPr>
        </w:r>
        <w:r w:rsidR="00D7163C">
          <w:rPr>
            <w:noProof/>
            <w:webHidden/>
          </w:rPr>
          <w:fldChar w:fldCharType="separate"/>
        </w:r>
        <w:r w:rsidR="00DD564C">
          <w:rPr>
            <w:noProof/>
            <w:webHidden/>
            <w:rtl/>
          </w:rPr>
          <w:t>76</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83" w:history="1">
        <w:r w:rsidR="00D7163C" w:rsidRPr="00A319E2">
          <w:rPr>
            <w:rStyle w:val="Hyperlink"/>
            <w:noProof/>
            <w:rtl/>
          </w:rPr>
          <w:t>6. الانسجام مع الاستراتيجية الوطنية للتحول الرقمي</w:t>
        </w:r>
        <w:r w:rsidR="00D7163C">
          <w:rPr>
            <w:noProof/>
            <w:webHidden/>
          </w:rPr>
          <w:tab/>
        </w:r>
        <w:r w:rsidR="00D7163C">
          <w:rPr>
            <w:noProof/>
            <w:webHidden/>
          </w:rPr>
          <w:fldChar w:fldCharType="begin"/>
        </w:r>
        <w:r w:rsidR="00D7163C">
          <w:rPr>
            <w:noProof/>
            <w:webHidden/>
          </w:rPr>
          <w:instrText xml:space="preserve"> PAGEREF _Toc232568883 \h </w:instrText>
        </w:r>
        <w:r w:rsidR="00D7163C">
          <w:rPr>
            <w:noProof/>
            <w:webHidden/>
          </w:rPr>
        </w:r>
        <w:r w:rsidR="00D7163C">
          <w:rPr>
            <w:noProof/>
            <w:webHidden/>
          </w:rPr>
          <w:fldChar w:fldCharType="separate"/>
        </w:r>
        <w:r w:rsidR="00DD564C">
          <w:rPr>
            <w:noProof/>
            <w:webHidden/>
            <w:rtl/>
          </w:rPr>
          <w:t>77</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84" w:history="1">
        <w:r w:rsidR="00D7163C" w:rsidRPr="00A319E2">
          <w:rPr>
            <w:rStyle w:val="Hyperlink"/>
            <w:noProof/>
            <w:rtl/>
          </w:rPr>
          <w:t>7. إمكانية التعميم على الولايات الأخرى</w:t>
        </w:r>
        <w:r w:rsidR="00D7163C">
          <w:rPr>
            <w:noProof/>
            <w:webHidden/>
          </w:rPr>
          <w:tab/>
        </w:r>
        <w:r w:rsidR="00D7163C">
          <w:rPr>
            <w:noProof/>
            <w:webHidden/>
          </w:rPr>
          <w:fldChar w:fldCharType="begin"/>
        </w:r>
        <w:r w:rsidR="00D7163C">
          <w:rPr>
            <w:noProof/>
            <w:webHidden/>
          </w:rPr>
          <w:instrText xml:space="preserve"> PAGEREF _Toc232568884 \h </w:instrText>
        </w:r>
        <w:r w:rsidR="00D7163C">
          <w:rPr>
            <w:noProof/>
            <w:webHidden/>
          </w:rPr>
        </w:r>
        <w:r w:rsidR="00D7163C">
          <w:rPr>
            <w:noProof/>
            <w:webHidden/>
          </w:rPr>
          <w:fldChar w:fldCharType="separate"/>
        </w:r>
        <w:r w:rsidR="00DD564C">
          <w:rPr>
            <w:noProof/>
            <w:webHidden/>
            <w:rtl/>
          </w:rPr>
          <w:t>77</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85" w:history="1">
        <w:r w:rsidR="00D7163C" w:rsidRPr="00A319E2">
          <w:rPr>
            <w:rStyle w:val="Hyperlink"/>
            <w:noProof/>
            <w:rtl/>
          </w:rPr>
          <w:t xml:space="preserve">8. مقارنة التكلفة: </w:t>
        </w:r>
        <w:r w:rsidR="00D7163C" w:rsidRPr="00A319E2">
          <w:rPr>
            <w:rStyle w:val="Hyperlink"/>
            <w:noProof/>
          </w:rPr>
          <w:t>DSS</w:t>
        </w:r>
        <w:r w:rsidR="00D7163C" w:rsidRPr="00A319E2">
          <w:rPr>
            <w:rStyle w:val="Hyperlink"/>
            <w:noProof/>
            <w:rtl/>
          </w:rPr>
          <w:t xml:space="preserve"> مقابل الحلول التجارية</w:t>
        </w:r>
        <w:r w:rsidR="00D7163C">
          <w:rPr>
            <w:noProof/>
            <w:webHidden/>
          </w:rPr>
          <w:tab/>
        </w:r>
        <w:r w:rsidR="00D7163C">
          <w:rPr>
            <w:noProof/>
            <w:webHidden/>
          </w:rPr>
          <w:fldChar w:fldCharType="begin"/>
        </w:r>
        <w:r w:rsidR="00D7163C">
          <w:rPr>
            <w:noProof/>
            <w:webHidden/>
          </w:rPr>
          <w:instrText xml:space="preserve"> PAGEREF _Toc232568885 \h </w:instrText>
        </w:r>
        <w:r w:rsidR="00D7163C">
          <w:rPr>
            <w:noProof/>
            <w:webHidden/>
          </w:rPr>
        </w:r>
        <w:r w:rsidR="00D7163C">
          <w:rPr>
            <w:noProof/>
            <w:webHidden/>
          </w:rPr>
          <w:fldChar w:fldCharType="separate"/>
        </w:r>
        <w:r w:rsidR="00DD564C">
          <w:rPr>
            <w:noProof/>
            <w:webHidden/>
            <w:rtl/>
          </w:rPr>
          <w:t>78</w:t>
        </w:r>
        <w:r w:rsidR="00D7163C">
          <w:rPr>
            <w:noProof/>
            <w:webHidden/>
          </w:rPr>
          <w:fldChar w:fldCharType="end"/>
        </w:r>
      </w:hyperlink>
    </w:p>
    <w:p w:rsidR="00D7163C" w:rsidRDefault="00D619DC" w:rsidP="00D7163C">
      <w:pPr>
        <w:pStyle w:val="TOC3"/>
        <w:tabs>
          <w:tab w:val="right" w:leader="dot" w:pos="9062"/>
        </w:tabs>
        <w:jc w:val="left"/>
        <w:rPr>
          <w:rFonts w:asciiTheme="minorHAnsi" w:eastAsiaTheme="minorEastAsia" w:hAnsiTheme="minorHAnsi" w:cstheme="minorBidi"/>
          <w:noProof/>
          <w:sz w:val="22"/>
          <w:szCs w:val="22"/>
        </w:rPr>
      </w:pPr>
      <w:hyperlink w:anchor="_Toc232568886" w:history="1">
        <w:r w:rsidR="00D7163C" w:rsidRPr="00A319E2">
          <w:rPr>
            <w:rStyle w:val="Hyperlink"/>
            <w:noProof/>
            <w:rtl/>
          </w:rPr>
          <w:t>9. خلاصة المرجعية الجزائرية</w:t>
        </w:r>
        <w:r w:rsidR="00D7163C">
          <w:rPr>
            <w:noProof/>
            <w:webHidden/>
          </w:rPr>
          <w:tab/>
        </w:r>
        <w:r w:rsidR="00D7163C">
          <w:rPr>
            <w:noProof/>
            <w:webHidden/>
          </w:rPr>
          <w:fldChar w:fldCharType="begin"/>
        </w:r>
        <w:r w:rsidR="00D7163C">
          <w:rPr>
            <w:noProof/>
            <w:webHidden/>
          </w:rPr>
          <w:instrText xml:space="preserve"> PAGEREF _Toc232568886 \h </w:instrText>
        </w:r>
        <w:r w:rsidR="00D7163C">
          <w:rPr>
            <w:noProof/>
            <w:webHidden/>
          </w:rPr>
        </w:r>
        <w:r w:rsidR="00D7163C">
          <w:rPr>
            <w:noProof/>
            <w:webHidden/>
          </w:rPr>
          <w:fldChar w:fldCharType="separate"/>
        </w:r>
        <w:r w:rsidR="00DD564C">
          <w:rPr>
            <w:noProof/>
            <w:webHidden/>
            <w:rtl/>
          </w:rPr>
          <w:t>79</w:t>
        </w:r>
        <w:r w:rsidR="00D7163C">
          <w:rPr>
            <w:noProof/>
            <w:webHidden/>
          </w:rPr>
          <w:fldChar w:fldCharType="end"/>
        </w:r>
      </w:hyperlink>
    </w:p>
    <w:p w:rsidR="00E32E73" w:rsidRDefault="00453AAB" w:rsidP="00D7163C">
      <w:r>
        <w:fldChar w:fldCharType="end"/>
      </w:r>
    </w:p>
    <w:p w:rsidR="00E32E73" w:rsidRDefault="00453AAB" w:rsidP="00D7163C">
      <w:r>
        <w:rPr>
          <w:rtl/>
        </w:rPr>
        <w:t>...</w:t>
      </w:r>
    </w:p>
    <w:p w:rsidR="00404C64" w:rsidRDefault="00404C64" w:rsidP="00D7163C">
      <w:pPr>
        <w:rPr>
          <w:rFonts w:eastAsiaTheme="majorEastAsia" w:cstheme="majorBidi"/>
          <w:b/>
          <w:color w:val="0C447C"/>
          <w:sz w:val="32"/>
          <w:szCs w:val="24"/>
          <w:rtl/>
        </w:rPr>
      </w:pPr>
      <w:bookmarkStart w:id="3" w:name="قائمة-الجداول"/>
      <w:bookmarkEnd w:id="1"/>
      <w:r>
        <w:rPr>
          <w:rtl/>
        </w:rPr>
        <w:br w:type="page"/>
      </w:r>
    </w:p>
    <w:p w:rsidR="00E32E73" w:rsidRDefault="00453AAB" w:rsidP="00D7163C">
      <w:pPr>
        <w:pStyle w:val="Heading3"/>
      </w:pPr>
      <w:bookmarkStart w:id="4" w:name="_Toc232568784"/>
      <w:r>
        <w:rPr>
          <w:rtl/>
        </w:rPr>
        <w:t>قائمة الجداول</w:t>
      </w:r>
      <w:bookmarkEnd w:id="4"/>
    </w:p>
    <w:p w:rsidR="00D7163C" w:rsidRDefault="00453AAB" w:rsidP="00D7163C">
      <w:pPr>
        <w:pStyle w:val="TableofFigures"/>
        <w:tabs>
          <w:tab w:val="right" w:leader="dot" w:pos="9062"/>
        </w:tabs>
        <w:jc w:val="left"/>
        <w:rPr>
          <w:rFonts w:asciiTheme="minorHAnsi" w:eastAsiaTheme="minorEastAsia" w:hAnsiTheme="minorHAnsi" w:cstheme="minorBidi"/>
          <w:noProof/>
          <w:sz w:val="22"/>
          <w:szCs w:val="22"/>
        </w:rPr>
      </w:pPr>
      <w:r>
        <w:fldChar w:fldCharType="begin"/>
      </w:r>
      <w:r>
        <w:instrText>TOC \c "جدول"</w:instrText>
      </w:r>
      <w:r>
        <w:fldChar w:fldCharType="separate"/>
      </w:r>
      <w:r w:rsidR="00D7163C" w:rsidRPr="00B461C8">
        <w:rPr>
          <w:b/>
          <w:noProof/>
        </w:rPr>
        <w:t>1</w:t>
      </w:r>
      <w:r w:rsidR="00D7163C" w:rsidRPr="00B461C8">
        <w:rPr>
          <w:b/>
          <w:noProof/>
          <w:rtl/>
        </w:rPr>
        <w:t xml:space="preserve">: الانسجام مع منهاج </w:t>
      </w:r>
      <w:r w:rsidR="00D7163C" w:rsidRPr="00B461C8">
        <w:rPr>
          <w:b/>
          <w:noProof/>
        </w:rPr>
        <w:t>BTS</w:t>
      </w:r>
      <w:r w:rsidR="00D7163C" w:rsidRPr="00B461C8">
        <w:rPr>
          <w:b/>
          <w:noProof/>
          <w:rtl/>
        </w:rPr>
        <w:t xml:space="preserve"> في تسيير المخزونات واللوجستيك (</w:t>
      </w:r>
      <w:r w:rsidR="00D7163C" w:rsidRPr="00B461C8">
        <w:rPr>
          <w:b/>
          <w:noProof/>
        </w:rPr>
        <w:t>TAG1801</w:t>
      </w:r>
      <w:r w:rsidR="00D7163C" w:rsidRPr="00B461C8">
        <w:rPr>
          <w:b/>
          <w:noProof/>
          <w:rtl/>
        </w:rPr>
        <w:t>)</w:t>
      </w:r>
      <w:r w:rsidR="00D7163C">
        <w:rPr>
          <w:noProof/>
        </w:rPr>
        <w:tab/>
      </w:r>
      <w:r w:rsidR="00D7163C">
        <w:rPr>
          <w:noProof/>
        </w:rPr>
        <w:fldChar w:fldCharType="begin"/>
      </w:r>
      <w:r w:rsidR="00D7163C">
        <w:rPr>
          <w:noProof/>
        </w:rPr>
        <w:instrText xml:space="preserve"> PAGEREF _Toc232568887 \h </w:instrText>
      </w:r>
      <w:r w:rsidR="00D7163C">
        <w:rPr>
          <w:noProof/>
        </w:rPr>
      </w:r>
      <w:r w:rsidR="00D7163C">
        <w:rPr>
          <w:noProof/>
        </w:rPr>
        <w:fldChar w:fldCharType="separate"/>
      </w:r>
      <w:r w:rsidR="00DD564C">
        <w:rPr>
          <w:noProof/>
          <w:rtl/>
        </w:rPr>
        <w:t>16</w:t>
      </w:r>
      <w:r w:rsidR="00D7163C">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w:t>
      </w:r>
      <w:r w:rsidRPr="00B461C8">
        <w:rPr>
          <w:b/>
          <w:noProof/>
          <w:rtl/>
        </w:rPr>
        <w:t xml:space="preserve">: ثانياً: التطبيق على الصنف المرجعي </w:t>
      </w:r>
      <w:r w:rsidRPr="00B461C8">
        <w:rPr>
          <w:b/>
          <w:noProof/>
        </w:rPr>
        <w:t>ART-001</w:t>
      </w:r>
      <w:r>
        <w:rPr>
          <w:noProof/>
        </w:rPr>
        <w:tab/>
      </w:r>
      <w:r>
        <w:rPr>
          <w:noProof/>
        </w:rPr>
        <w:fldChar w:fldCharType="begin"/>
      </w:r>
      <w:r>
        <w:rPr>
          <w:noProof/>
        </w:rPr>
        <w:instrText xml:space="preserve"> PAGEREF _Toc232568888 \h </w:instrText>
      </w:r>
      <w:r>
        <w:rPr>
          <w:noProof/>
        </w:rPr>
      </w:r>
      <w:r>
        <w:rPr>
          <w:noProof/>
        </w:rPr>
        <w:fldChar w:fldCharType="separate"/>
      </w:r>
      <w:r w:rsidR="00DD564C">
        <w:rPr>
          <w:noProof/>
          <w:rtl/>
        </w:rPr>
        <w:t>32</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3</w:t>
      </w:r>
      <w:r w:rsidRPr="00B461C8">
        <w:rPr>
          <w:b/>
          <w:noProof/>
          <w:rtl/>
        </w:rPr>
        <w:t>: أولاً: منهجية التصنيف ومعاييره الكمية</w:t>
      </w:r>
      <w:r>
        <w:rPr>
          <w:noProof/>
        </w:rPr>
        <w:tab/>
      </w:r>
      <w:r>
        <w:rPr>
          <w:noProof/>
        </w:rPr>
        <w:fldChar w:fldCharType="begin"/>
      </w:r>
      <w:r>
        <w:rPr>
          <w:noProof/>
        </w:rPr>
        <w:instrText xml:space="preserve"> PAGEREF _Toc232568889 \h </w:instrText>
      </w:r>
      <w:r>
        <w:rPr>
          <w:noProof/>
        </w:rPr>
      </w:r>
      <w:r>
        <w:rPr>
          <w:noProof/>
        </w:rPr>
        <w:fldChar w:fldCharType="separate"/>
      </w:r>
      <w:r w:rsidR="00DD564C">
        <w:rPr>
          <w:noProof/>
          <w:rtl/>
        </w:rPr>
        <w:t>33</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4</w:t>
      </w:r>
      <w:r w:rsidRPr="00B461C8">
        <w:rPr>
          <w:b/>
          <w:noProof/>
          <w:rtl/>
        </w:rPr>
        <w:t xml:space="preserve">: المطلب الثالث: تحليل </w:t>
      </w:r>
      <w:r w:rsidRPr="00B461C8">
        <w:rPr>
          <w:b/>
          <w:noProof/>
        </w:rPr>
        <w:t>XYZ</w:t>
      </w:r>
      <w:r w:rsidRPr="00B461C8">
        <w:rPr>
          <w:b/>
          <w:noProof/>
          <w:rtl/>
        </w:rPr>
        <w:t xml:space="preserve"> ومصفوفة القرار </w:t>
      </w:r>
      <w:r w:rsidRPr="00B461C8">
        <w:rPr>
          <w:b/>
          <w:noProof/>
        </w:rPr>
        <w:t>ABC-XYZ</w:t>
      </w:r>
      <w:r>
        <w:rPr>
          <w:noProof/>
        </w:rPr>
        <w:tab/>
      </w:r>
      <w:r>
        <w:rPr>
          <w:noProof/>
        </w:rPr>
        <w:fldChar w:fldCharType="begin"/>
      </w:r>
      <w:r>
        <w:rPr>
          <w:noProof/>
        </w:rPr>
        <w:instrText xml:space="preserve"> PAGEREF _Toc232568890 \h </w:instrText>
      </w:r>
      <w:r>
        <w:rPr>
          <w:noProof/>
        </w:rPr>
      </w:r>
      <w:r>
        <w:rPr>
          <w:noProof/>
        </w:rPr>
        <w:fldChar w:fldCharType="separate"/>
      </w:r>
      <w:r w:rsidR="00DD564C">
        <w:rPr>
          <w:noProof/>
          <w:rtl/>
        </w:rPr>
        <w:t>34</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5</w:t>
      </w:r>
      <w:r w:rsidRPr="00B461C8">
        <w:rPr>
          <w:b/>
          <w:noProof/>
          <w:rtl/>
        </w:rPr>
        <w:t>: جدول رقم 04: المؤشرات الكمية المثالية للأصناف الاستراتيجية</w:t>
      </w:r>
      <w:r>
        <w:rPr>
          <w:noProof/>
        </w:rPr>
        <w:tab/>
      </w:r>
      <w:r>
        <w:rPr>
          <w:noProof/>
        </w:rPr>
        <w:fldChar w:fldCharType="begin"/>
      </w:r>
      <w:r>
        <w:rPr>
          <w:noProof/>
        </w:rPr>
        <w:instrText xml:space="preserve"> PAGEREF _Toc232568891 \h </w:instrText>
      </w:r>
      <w:r>
        <w:rPr>
          <w:noProof/>
        </w:rPr>
      </w:r>
      <w:r>
        <w:rPr>
          <w:noProof/>
        </w:rPr>
        <w:fldChar w:fldCharType="separate"/>
      </w:r>
      <w:r w:rsidR="00DD564C">
        <w:rPr>
          <w:noProof/>
          <w:rtl/>
        </w:rPr>
        <w:t>40</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6</w:t>
      </w:r>
      <w:r w:rsidRPr="00B461C8">
        <w:rPr>
          <w:b/>
          <w:noProof/>
          <w:rtl/>
        </w:rPr>
        <w:t>: جدول رقم 05: تحليل الفجوة التشغيلية بين التسيير اليدوي ونظام دعم القرار</w:t>
      </w:r>
      <w:r>
        <w:rPr>
          <w:noProof/>
        </w:rPr>
        <w:tab/>
      </w:r>
      <w:r>
        <w:rPr>
          <w:noProof/>
        </w:rPr>
        <w:fldChar w:fldCharType="begin"/>
      </w:r>
      <w:r>
        <w:rPr>
          <w:noProof/>
        </w:rPr>
        <w:instrText xml:space="preserve"> PAGEREF _Toc232568892 \h </w:instrText>
      </w:r>
      <w:r>
        <w:rPr>
          <w:noProof/>
        </w:rPr>
      </w:r>
      <w:r>
        <w:rPr>
          <w:noProof/>
        </w:rPr>
        <w:fldChar w:fldCharType="separate"/>
      </w:r>
      <w:r w:rsidR="00DD564C">
        <w:rPr>
          <w:noProof/>
          <w:rtl/>
        </w:rPr>
        <w:t>41</w:t>
      </w:r>
      <w:r>
        <w:rPr>
          <w:noProof/>
        </w:rPr>
        <w:fldChar w:fldCharType="end"/>
      </w:r>
    </w:p>
    <w:p w:rsidR="00D7163C" w:rsidRDefault="00D7163C" w:rsidP="00D7163C">
      <w:pPr>
        <w:pStyle w:val="Caption"/>
        <w:tabs>
          <w:tab w:val="right" w:leader="dot" w:pos="9062"/>
        </w:tabs>
        <w:rPr>
          <w:rFonts w:asciiTheme="minorHAnsi" w:eastAsiaTheme="minorEastAsia" w:hAnsiTheme="minorHAnsi" w:cstheme="minorBidi"/>
          <w:noProof/>
          <w:sz w:val="22"/>
          <w:szCs w:val="22"/>
        </w:rPr>
      </w:pPr>
      <w:r w:rsidRPr="00B461C8">
        <w:rPr>
          <w:b/>
          <w:noProof/>
        </w:rPr>
        <w:t>7</w:t>
      </w:r>
      <w:r w:rsidRPr="00B461C8">
        <w:rPr>
          <w:b/>
          <w:noProof/>
          <w:rtl/>
        </w:rPr>
        <w:t xml:space="preserve">: لقياس أثر النظام على أداء مصلحة المخازن، جرت مقارنة كمية بين المؤشرات التشغيلية المُرصَدة قبل التطبيق (المرحلة اليدوية) وبعده (مرحلة نظام </w:t>
      </w:r>
      <w:r w:rsidRPr="00B461C8">
        <w:rPr>
          <w:b/>
          <w:noProof/>
        </w:rPr>
        <w:t>ERP</w:t>
      </w:r>
      <w:r w:rsidRPr="00B461C8">
        <w:rPr>
          <w:b/>
          <w:noProof/>
          <w:rtl/>
        </w:rPr>
        <w:t>). تُعرض النتائج في الجدول أدناه: الجدول رقم 06: مقارنة مؤشرات الأداء اللوجستي قبل وبعد تطبيق نظام دعم القرار</w:t>
      </w:r>
      <w:r>
        <w:rPr>
          <w:noProof/>
        </w:rPr>
        <w:tab/>
      </w:r>
      <w:r>
        <w:rPr>
          <w:noProof/>
        </w:rPr>
        <w:fldChar w:fldCharType="begin"/>
      </w:r>
      <w:r>
        <w:rPr>
          <w:noProof/>
        </w:rPr>
        <w:instrText xml:space="preserve"> PAGEREF _Toc232568893 \h </w:instrText>
      </w:r>
      <w:r>
        <w:rPr>
          <w:noProof/>
        </w:rPr>
      </w:r>
      <w:r>
        <w:rPr>
          <w:noProof/>
        </w:rPr>
        <w:fldChar w:fldCharType="separate"/>
      </w:r>
      <w:r w:rsidR="00DD564C">
        <w:rPr>
          <w:noProof/>
          <w:rtl/>
        </w:rPr>
        <w:t>54</w:t>
      </w:r>
      <w:r>
        <w:rPr>
          <w:noProof/>
        </w:rPr>
        <w:fldChar w:fldCharType="end"/>
      </w:r>
    </w:p>
    <w:p w:rsidR="00D7163C" w:rsidRDefault="00D7163C" w:rsidP="00D7163C">
      <w:pPr>
        <w:pStyle w:val="Caption"/>
        <w:tabs>
          <w:tab w:val="right" w:leader="dot" w:pos="9062"/>
        </w:tabs>
        <w:rPr>
          <w:rFonts w:asciiTheme="minorHAnsi" w:eastAsiaTheme="minorEastAsia" w:hAnsiTheme="minorHAnsi" w:cstheme="minorBidi"/>
          <w:noProof/>
          <w:sz w:val="22"/>
          <w:szCs w:val="22"/>
        </w:rPr>
      </w:pPr>
      <w:r w:rsidRPr="00B461C8">
        <w:rPr>
          <w:b/>
          <w:noProof/>
        </w:rPr>
        <w:t>8</w:t>
      </w:r>
      <w:r w:rsidRPr="00B461C8">
        <w:rPr>
          <w:b/>
          <w:noProof/>
          <w:rtl/>
        </w:rPr>
        <w:t>: الجدول رقم 07: --- نتائج التحقق من فرضيتَي البحث --- الدليل الميداني</w:t>
      </w:r>
      <w:r>
        <w:rPr>
          <w:noProof/>
        </w:rPr>
        <w:tab/>
      </w:r>
      <w:r>
        <w:rPr>
          <w:noProof/>
        </w:rPr>
        <w:fldChar w:fldCharType="begin"/>
      </w:r>
      <w:r>
        <w:rPr>
          <w:noProof/>
        </w:rPr>
        <w:instrText xml:space="preserve"> PAGEREF _Toc232568894 \h </w:instrText>
      </w:r>
      <w:r>
        <w:rPr>
          <w:noProof/>
        </w:rPr>
      </w:r>
      <w:r>
        <w:rPr>
          <w:noProof/>
        </w:rPr>
        <w:fldChar w:fldCharType="separate"/>
      </w:r>
      <w:r w:rsidR="00DD564C">
        <w:rPr>
          <w:noProof/>
          <w:rtl/>
        </w:rPr>
        <w:t>55</w:t>
      </w:r>
      <w:r>
        <w:rPr>
          <w:noProof/>
        </w:rPr>
        <w:fldChar w:fldCharType="end"/>
      </w:r>
    </w:p>
    <w:p w:rsidR="00D7163C" w:rsidRDefault="00D7163C" w:rsidP="00D7163C">
      <w:pPr>
        <w:pStyle w:val="Caption"/>
        <w:tabs>
          <w:tab w:val="right" w:leader="dot" w:pos="9062"/>
        </w:tabs>
        <w:rPr>
          <w:rFonts w:asciiTheme="minorHAnsi" w:eastAsiaTheme="minorEastAsia" w:hAnsiTheme="minorHAnsi" w:cstheme="minorBidi"/>
          <w:noProof/>
          <w:sz w:val="22"/>
          <w:szCs w:val="22"/>
        </w:rPr>
      </w:pPr>
      <w:r w:rsidRPr="00B461C8">
        <w:rPr>
          <w:b/>
          <w:noProof/>
        </w:rPr>
        <w:t>9</w:t>
      </w:r>
      <w:r w:rsidRPr="00B461C8">
        <w:rPr>
          <w:b/>
          <w:noProof/>
          <w:rtl/>
        </w:rPr>
        <w:t>: الجدول رقم 08: --- مقارنة عددية مباشرة قبل وبعد التطبيق</w:t>
      </w:r>
      <w:r>
        <w:rPr>
          <w:noProof/>
        </w:rPr>
        <w:tab/>
      </w:r>
      <w:r>
        <w:rPr>
          <w:noProof/>
        </w:rPr>
        <w:fldChar w:fldCharType="begin"/>
      </w:r>
      <w:r>
        <w:rPr>
          <w:noProof/>
        </w:rPr>
        <w:instrText xml:space="preserve"> PAGEREF _Toc232568895 \h </w:instrText>
      </w:r>
      <w:r>
        <w:rPr>
          <w:noProof/>
        </w:rPr>
      </w:r>
      <w:r>
        <w:rPr>
          <w:noProof/>
        </w:rPr>
        <w:fldChar w:fldCharType="separate"/>
      </w:r>
      <w:r w:rsidR="00DD564C">
        <w:rPr>
          <w:noProof/>
          <w:rtl/>
        </w:rPr>
        <w:t>56</w:t>
      </w:r>
      <w:r>
        <w:rPr>
          <w:noProof/>
        </w:rPr>
        <w:fldChar w:fldCharType="end"/>
      </w:r>
    </w:p>
    <w:p w:rsidR="00D7163C" w:rsidRDefault="00D7163C" w:rsidP="00D7163C">
      <w:pPr>
        <w:pStyle w:val="Caption"/>
        <w:tabs>
          <w:tab w:val="right" w:leader="dot" w:pos="9062"/>
        </w:tabs>
        <w:rPr>
          <w:rFonts w:asciiTheme="minorHAnsi" w:eastAsiaTheme="minorEastAsia" w:hAnsiTheme="minorHAnsi" w:cstheme="minorBidi"/>
          <w:noProof/>
          <w:sz w:val="22"/>
          <w:szCs w:val="22"/>
        </w:rPr>
      </w:pPr>
      <w:r w:rsidRPr="00B461C8">
        <w:rPr>
          <w:b/>
          <w:noProof/>
        </w:rPr>
        <w:t>10</w:t>
      </w:r>
      <w:r w:rsidRPr="00B461C8">
        <w:rPr>
          <w:b/>
          <w:noProof/>
          <w:rtl/>
        </w:rPr>
        <w:t>: الجدول رقم 09: --- التوصيات المقدَّمة لمديرية التربية لولاية البيض</w:t>
      </w:r>
      <w:r>
        <w:rPr>
          <w:noProof/>
        </w:rPr>
        <w:tab/>
      </w:r>
      <w:r>
        <w:rPr>
          <w:noProof/>
        </w:rPr>
        <w:fldChar w:fldCharType="begin"/>
      </w:r>
      <w:r>
        <w:rPr>
          <w:noProof/>
        </w:rPr>
        <w:instrText xml:space="preserve"> PAGEREF _Toc232568896 \h </w:instrText>
      </w:r>
      <w:r>
        <w:rPr>
          <w:noProof/>
        </w:rPr>
      </w:r>
      <w:r>
        <w:rPr>
          <w:noProof/>
        </w:rPr>
        <w:fldChar w:fldCharType="separate"/>
      </w:r>
      <w:r w:rsidR="00DD564C">
        <w:rPr>
          <w:noProof/>
          <w:rtl/>
        </w:rPr>
        <w:t>58</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11</w:t>
      </w:r>
      <w:r w:rsidRPr="00B461C8">
        <w:rPr>
          <w:b/>
          <w:noProof/>
          <w:rtl/>
        </w:rPr>
        <w:t>: جدول المختصرات والرموز التقنية</w:t>
      </w:r>
      <w:r>
        <w:rPr>
          <w:noProof/>
        </w:rPr>
        <w:tab/>
      </w:r>
      <w:r>
        <w:rPr>
          <w:noProof/>
        </w:rPr>
        <w:fldChar w:fldCharType="begin"/>
      </w:r>
      <w:r>
        <w:rPr>
          <w:noProof/>
        </w:rPr>
        <w:instrText xml:space="preserve"> PAGEREF _Toc232568897 \h </w:instrText>
      </w:r>
      <w:r>
        <w:rPr>
          <w:noProof/>
        </w:rPr>
      </w:r>
      <w:r>
        <w:rPr>
          <w:noProof/>
        </w:rPr>
        <w:fldChar w:fldCharType="separate"/>
      </w:r>
      <w:r w:rsidR="00DD564C">
        <w:rPr>
          <w:noProof/>
          <w:rtl/>
        </w:rPr>
        <w:t>66</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12</w:t>
      </w:r>
      <w:r w:rsidRPr="00B461C8">
        <w:rPr>
          <w:b/>
          <w:noProof/>
          <w:rtl/>
        </w:rPr>
        <w:t>: المصطلحات اللوجستية والتسييرية</w:t>
      </w:r>
      <w:r>
        <w:rPr>
          <w:noProof/>
        </w:rPr>
        <w:tab/>
      </w:r>
      <w:r>
        <w:rPr>
          <w:noProof/>
        </w:rPr>
        <w:fldChar w:fldCharType="begin"/>
      </w:r>
      <w:r>
        <w:rPr>
          <w:noProof/>
        </w:rPr>
        <w:instrText xml:space="preserve"> PAGEREF _Toc232568898 \h </w:instrText>
      </w:r>
      <w:r>
        <w:rPr>
          <w:noProof/>
        </w:rPr>
      </w:r>
      <w:r>
        <w:rPr>
          <w:noProof/>
        </w:rPr>
        <w:fldChar w:fldCharType="separate"/>
      </w:r>
      <w:r w:rsidR="00DD564C">
        <w:rPr>
          <w:noProof/>
          <w:rtl/>
        </w:rPr>
        <w:t>67</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13</w:t>
      </w:r>
      <w:r w:rsidRPr="00B461C8">
        <w:rPr>
          <w:b/>
          <w:noProof/>
          <w:rtl/>
        </w:rPr>
        <w:t>: مصطلحات تقنية النظام</w:t>
      </w:r>
      <w:r>
        <w:rPr>
          <w:noProof/>
        </w:rPr>
        <w:tab/>
      </w:r>
      <w:r>
        <w:rPr>
          <w:noProof/>
        </w:rPr>
        <w:fldChar w:fldCharType="begin"/>
      </w:r>
      <w:r>
        <w:rPr>
          <w:noProof/>
        </w:rPr>
        <w:instrText xml:space="preserve"> PAGEREF _Toc232568899 \h </w:instrText>
      </w:r>
      <w:r>
        <w:rPr>
          <w:noProof/>
        </w:rPr>
      </w:r>
      <w:r>
        <w:rPr>
          <w:noProof/>
        </w:rPr>
        <w:fldChar w:fldCharType="separate"/>
      </w:r>
      <w:r w:rsidR="00DD564C">
        <w:rPr>
          <w:noProof/>
          <w:rtl/>
        </w:rPr>
        <w:t>69</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14</w:t>
      </w:r>
      <w:r w:rsidRPr="00B461C8">
        <w:rPr>
          <w:b/>
          <w:noProof/>
          <w:rtl/>
        </w:rPr>
        <w:t>: الملحق الأول: هيكل ملف النظام</w:t>
      </w:r>
      <w:r>
        <w:rPr>
          <w:noProof/>
        </w:rPr>
        <w:tab/>
      </w:r>
      <w:r>
        <w:rPr>
          <w:noProof/>
        </w:rPr>
        <w:fldChar w:fldCharType="begin"/>
      </w:r>
      <w:r>
        <w:rPr>
          <w:noProof/>
        </w:rPr>
        <w:instrText xml:space="preserve"> PAGEREF _Toc232568900 \h </w:instrText>
      </w:r>
      <w:r>
        <w:rPr>
          <w:noProof/>
        </w:rPr>
      </w:r>
      <w:r>
        <w:rPr>
          <w:noProof/>
        </w:rPr>
        <w:fldChar w:fldCharType="separate"/>
      </w:r>
      <w:r w:rsidR="00DD564C">
        <w:rPr>
          <w:noProof/>
          <w:rtl/>
        </w:rPr>
        <w:t>70</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15</w:t>
      </w:r>
      <w:r w:rsidRPr="00B461C8">
        <w:rPr>
          <w:b/>
          <w:noProof/>
          <w:rtl/>
        </w:rPr>
        <w:t xml:space="preserve">: الملحق الثاني: وحدات </w:t>
      </w:r>
      <w:r w:rsidRPr="00B461C8">
        <w:rPr>
          <w:b/>
          <w:noProof/>
        </w:rPr>
        <w:t>VBA</w:t>
      </w:r>
      <w:r w:rsidRPr="00B461C8">
        <w:rPr>
          <w:b/>
          <w:noProof/>
          <w:rtl/>
        </w:rPr>
        <w:t xml:space="preserve"> الرئيسية</w:t>
      </w:r>
      <w:r>
        <w:rPr>
          <w:noProof/>
        </w:rPr>
        <w:tab/>
      </w:r>
      <w:r>
        <w:rPr>
          <w:noProof/>
        </w:rPr>
        <w:fldChar w:fldCharType="begin"/>
      </w:r>
      <w:r>
        <w:rPr>
          <w:noProof/>
        </w:rPr>
        <w:instrText xml:space="preserve"> PAGEREF _Toc232568901 \h </w:instrText>
      </w:r>
      <w:r>
        <w:rPr>
          <w:noProof/>
        </w:rPr>
      </w:r>
      <w:r>
        <w:rPr>
          <w:noProof/>
        </w:rPr>
        <w:fldChar w:fldCharType="separate"/>
      </w:r>
      <w:r w:rsidR="00DD564C">
        <w:rPr>
          <w:noProof/>
          <w:rtl/>
        </w:rPr>
        <w:t>70</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16</w:t>
      </w:r>
      <w:r w:rsidRPr="00B461C8">
        <w:rPr>
          <w:b/>
          <w:noProof/>
          <w:rtl/>
        </w:rPr>
        <w:t>: الملحق الثالث: بيانات المخزون الميدانية</w:t>
      </w:r>
      <w:r>
        <w:rPr>
          <w:noProof/>
        </w:rPr>
        <w:tab/>
      </w:r>
      <w:r>
        <w:rPr>
          <w:noProof/>
        </w:rPr>
        <w:fldChar w:fldCharType="begin"/>
      </w:r>
      <w:r>
        <w:rPr>
          <w:noProof/>
        </w:rPr>
        <w:instrText xml:space="preserve"> PAGEREF _Toc232568902 \h </w:instrText>
      </w:r>
      <w:r>
        <w:rPr>
          <w:noProof/>
        </w:rPr>
      </w:r>
      <w:r>
        <w:rPr>
          <w:noProof/>
        </w:rPr>
        <w:fldChar w:fldCharType="separate"/>
      </w:r>
      <w:r w:rsidR="00DD564C">
        <w:rPr>
          <w:noProof/>
          <w:rtl/>
        </w:rPr>
        <w:t>71</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17</w:t>
      </w:r>
      <w:r w:rsidRPr="00B461C8">
        <w:rPr>
          <w:b/>
          <w:noProof/>
          <w:rtl/>
        </w:rPr>
        <w:t>: الملحق الخامس: نشر النماذج اللغوية الكبيرة (</w:t>
      </w:r>
      <w:r w:rsidRPr="00B461C8">
        <w:rPr>
          <w:b/>
          <w:noProof/>
        </w:rPr>
        <w:t>LLM Deployment</w:t>
      </w:r>
      <w:r w:rsidRPr="00B461C8">
        <w:rPr>
          <w:b/>
          <w:noProof/>
          <w:rtl/>
        </w:rPr>
        <w:t>)</w:t>
      </w:r>
      <w:r>
        <w:rPr>
          <w:noProof/>
        </w:rPr>
        <w:tab/>
      </w:r>
      <w:r>
        <w:rPr>
          <w:noProof/>
        </w:rPr>
        <w:fldChar w:fldCharType="begin"/>
      </w:r>
      <w:r>
        <w:rPr>
          <w:noProof/>
        </w:rPr>
        <w:instrText xml:space="preserve"> PAGEREF _Toc232568903 \h </w:instrText>
      </w:r>
      <w:r>
        <w:rPr>
          <w:noProof/>
        </w:rPr>
      </w:r>
      <w:r>
        <w:rPr>
          <w:noProof/>
        </w:rPr>
        <w:fldChar w:fldCharType="separate"/>
      </w:r>
      <w:r w:rsidR="00DD564C">
        <w:rPr>
          <w:noProof/>
          <w:rtl/>
        </w:rPr>
        <w:t>72</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18</w:t>
      </w:r>
      <w:r w:rsidRPr="00B461C8">
        <w:rPr>
          <w:b/>
          <w:noProof/>
          <w:rtl/>
        </w:rPr>
        <w:t>: 1. الإطار المرجعي لنظام دعم القرار في القطاع التعليمي الجزائري</w:t>
      </w:r>
      <w:r>
        <w:rPr>
          <w:noProof/>
        </w:rPr>
        <w:tab/>
      </w:r>
      <w:r>
        <w:rPr>
          <w:noProof/>
        </w:rPr>
        <w:fldChar w:fldCharType="begin"/>
      </w:r>
      <w:r>
        <w:rPr>
          <w:noProof/>
        </w:rPr>
        <w:instrText xml:space="preserve"> PAGEREF _Toc232568904 \h </w:instrText>
      </w:r>
      <w:r>
        <w:rPr>
          <w:noProof/>
        </w:rPr>
      </w:r>
      <w:r>
        <w:rPr>
          <w:noProof/>
        </w:rPr>
        <w:fldChar w:fldCharType="separate"/>
      </w:r>
      <w:r w:rsidR="00DD564C">
        <w:rPr>
          <w:noProof/>
          <w:rtl/>
        </w:rPr>
        <w:t>73</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19</w:t>
      </w:r>
      <w:r w:rsidRPr="00B461C8">
        <w:rPr>
          <w:b/>
          <w:noProof/>
          <w:rtl/>
        </w:rPr>
        <w:t>: 2. التوافق مع التشريعات الجزائرية</w:t>
      </w:r>
      <w:r>
        <w:rPr>
          <w:noProof/>
        </w:rPr>
        <w:tab/>
      </w:r>
      <w:r>
        <w:rPr>
          <w:noProof/>
        </w:rPr>
        <w:fldChar w:fldCharType="begin"/>
      </w:r>
      <w:r>
        <w:rPr>
          <w:noProof/>
        </w:rPr>
        <w:instrText xml:space="preserve"> PAGEREF _Toc232568905 \h </w:instrText>
      </w:r>
      <w:r>
        <w:rPr>
          <w:noProof/>
        </w:rPr>
      </w:r>
      <w:r>
        <w:rPr>
          <w:noProof/>
        </w:rPr>
        <w:fldChar w:fldCharType="separate"/>
      </w:r>
      <w:r w:rsidR="00DD564C">
        <w:rPr>
          <w:noProof/>
          <w:rtl/>
        </w:rPr>
        <w:t>74</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20</w:t>
      </w:r>
      <w:r w:rsidRPr="00B461C8">
        <w:rPr>
          <w:b/>
          <w:noProof/>
          <w:rtl/>
        </w:rPr>
        <w:t>: أ. من المنهاج إلى الكود</w:t>
      </w:r>
      <w:r>
        <w:rPr>
          <w:noProof/>
        </w:rPr>
        <w:tab/>
      </w:r>
      <w:r>
        <w:rPr>
          <w:noProof/>
        </w:rPr>
        <w:fldChar w:fldCharType="begin"/>
      </w:r>
      <w:r>
        <w:rPr>
          <w:noProof/>
        </w:rPr>
        <w:instrText xml:space="preserve"> PAGEREF _Toc232568906 \h </w:instrText>
      </w:r>
      <w:r>
        <w:rPr>
          <w:noProof/>
        </w:rPr>
      </w:r>
      <w:r>
        <w:rPr>
          <w:noProof/>
        </w:rPr>
        <w:fldChar w:fldCharType="separate"/>
      </w:r>
      <w:r w:rsidR="00DD564C">
        <w:rPr>
          <w:noProof/>
          <w:rtl/>
        </w:rPr>
        <w:t>75</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21</w:t>
      </w:r>
      <w:r w:rsidRPr="00B461C8">
        <w:rPr>
          <w:b/>
          <w:noProof/>
          <w:rtl/>
        </w:rPr>
        <w:t>: ب. من النظرية إلى الميدان</w:t>
      </w:r>
      <w:r>
        <w:rPr>
          <w:noProof/>
        </w:rPr>
        <w:tab/>
      </w:r>
      <w:r>
        <w:rPr>
          <w:noProof/>
        </w:rPr>
        <w:fldChar w:fldCharType="begin"/>
      </w:r>
      <w:r>
        <w:rPr>
          <w:noProof/>
        </w:rPr>
        <w:instrText xml:space="preserve"> PAGEREF _Toc232568907 \h </w:instrText>
      </w:r>
      <w:r>
        <w:rPr>
          <w:noProof/>
        </w:rPr>
      </w:r>
      <w:r>
        <w:rPr>
          <w:noProof/>
        </w:rPr>
        <w:fldChar w:fldCharType="separate"/>
      </w:r>
      <w:r w:rsidR="00DD564C">
        <w:rPr>
          <w:noProof/>
          <w:rtl/>
        </w:rPr>
        <w:t>75</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23</w:t>
      </w:r>
      <w:r w:rsidRPr="00B461C8">
        <w:rPr>
          <w:b/>
          <w:noProof/>
          <w:rtl/>
        </w:rPr>
        <w:t>: أ. تحليل الفجوة بين النظامين</w:t>
      </w:r>
      <w:r>
        <w:rPr>
          <w:noProof/>
        </w:rPr>
        <w:tab/>
      </w:r>
      <w:r>
        <w:rPr>
          <w:noProof/>
        </w:rPr>
        <w:fldChar w:fldCharType="begin"/>
      </w:r>
      <w:r>
        <w:rPr>
          <w:noProof/>
        </w:rPr>
        <w:instrText xml:space="preserve"> PAGEREF _Toc232568908 \h </w:instrText>
      </w:r>
      <w:r>
        <w:rPr>
          <w:noProof/>
        </w:rPr>
      </w:r>
      <w:r>
        <w:rPr>
          <w:noProof/>
        </w:rPr>
        <w:fldChar w:fldCharType="separate"/>
      </w:r>
      <w:r w:rsidR="00DD564C">
        <w:rPr>
          <w:noProof/>
          <w:rtl/>
        </w:rPr>
        <w:t>76</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24</w:t>
      </w:r>
      <w:r w:rsidRPr="00B461C8">
        <w:rPr>
          <w:b/>
          <w:noProof/>
          <w:rtl/>
        </w:rPr>
        <w:t>: 6. الانسجام مع الاستراتيجية الوطنية للتحول الرقمي</w:t>
      </w:r>
      <w:r>
        <w:rPr>
          <w:noProof/>
        </w:rPr>
        <w:tab/>
      </w:r>
      <w:r>
        <w:rPr>
          <w:noProof/>
        </w:rPr>
        <w:fldChar w:fldCharType="begin"/>
      </w:r>
      <w:r>
        <w:rPr>
          <w:noProof/>
        </w:rPr>
        <w:instrText xml:space="preserve"> PAGEREF _Toc232568909 \h </w:instrText>
      </w:r>
      <w:r>
        <w:rPr>
          <w:noProof/>
        </w:rPr>
      </w:r>
      <w:r>
        <w:rPr>
          <w:noProof/>
        </w:rPr>
        <w:fldChar w:fldCharType="separate"/>
      </w:r>
      <w:r w:rsidR="00DD564C">
        <w:rPr>
          <w:noProof/>
          <w:rtl/>
        </w:rPr>
        <w:t>77</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25</w:t>
      </w:r>
      <w:r w:rsidRPr="00B461C8">
        <w:rPr>
          <w:b/>
          <w:noProof/>
          <w:rtl/>
        </w:rPr>
        <w:t>: 7. إمكانية التعميم على الولايات الأخرى</w:t>
      </w:r>
      <w:r>
        <w:rPr>
          <w:noProof/>
        </w:rPr>
        <w:tab/>
      </w:r>
      <w:r>
        <w:rPr>
          <w:noProof/>
        </w:rPr>
        <w:fldChar w:fldCharType="begin"/>
      </w:r>
      <w:r>
        <w:rPr>
          <w:noProof/>
        </w:rPr>
        <w:instrText xml:space="preserve"> PAGEREF _Toc232568910 \h </w:instrText>
      </w:r>
      <w:r>
        <w:rPr>
          <w:noProof/>
        </w:rPr>
      </w:r>
      <w:r>
        <w:rPr>
          <w:noProof/>
        </w:rPr>
        <w:fldChar w:fldCharType="separate"/>
      </w:r>
      <w:r w:rsidR="00DD564C">
        <w:rPr>
          <w:noProof/>
          <w:rtl/>
        </w:rPr>
        <w:t>77</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26</w:t>
      </w:r>
      <w:r w:rsidRPr="00B461C8">
        <w:rPr>
          <w:b/>
          <w:noProof/>
          <w:rtl/>
        </w:rPr>
        <w:t xml:space="preserve">: 8. مقارنة التكلفة: </w:t>
      </w:r>
      <w:r w:rsidRPr="00B461C8">
        <w:rPr>
          <w:b/>
          <w:noProof/>
        </w:rPr>
        <w:t>DSS</w:t>
      </w:r>
      <w:r w:rsidRPr="00B461C8">
        <w:rPr>
          <w:b/>
          <w:noProof/>
          <w:rtl/>
        </w:rPr>
        <w:t xml:space="preserve"> مقابل الحلول التجارية</w:t>
      </w:r>
      <w:r>
        <w:rPr>
          <w:noProof/>
        </w:rPr>
        <w:tab/>
      </w:r>
      <w:r>
        <w:rPr>
          <w:noProof/>
        </w:rPr>
        <w:fldChar w:fldCharType="begin"/>
      </w:r>
      <w:r>
        <w:rPr>
          <w:noProof/>
        </w:rPr>
        <w:instrText xml:space="preserve"> PAGEREF _Toc232568911 \h </w:instrText>
      </w:r>
      <w:r>
        <w:rPr>
          <w:noProof/>
        </w:rPr>
      </w:r>
      <w:r>
        <w:rPr>
          <w:noProof/>
        </w:rPr>
        <w:fldChar w:fldCharType="separate"/>
      </w:r>
      <w:r w:rsidR="00DD564C">
        <w:rPr>
          <w:noProof/>
          <w:rtl/>
        </w:rPr>
        <w:t>78</w:t>
      </w:r>
      <w:r>
        <w:rPr>
          <w:noProof/>
        </w:rPr>
        <w:fldChar w:fldCharType="end"/>
      </w:r>
    </w:p>
    <w:p w:rsidR="00E32E73" w:rsidRDefault="00453AAB" w:rsidP="00D7163C">
      <w:r>
        <w:fldChar w:fldCharType="end"/>
      </w:r>
    </w:p>
    <w:p w:rsidR="00E32E73" w:rsidRDefault="00453AAB" w:rsidP="00D7163C">
      <w:r>
        <w:rPr>
          <w:rtl/>
        </w:rPr>
        <w:t>...</w:t>
      </w:r>
    </w:p>
    <w:p w:rsidR="00176151" w:rsidRDefault="00176151" w:rsidP="006A4856">
      <w:pPr>
        <w:rPr>
          <w:rFonts w:eastAsiaTheme="majorEastAsia" w:cstheme="majorBidi"/>
          <w:b/>
          <w:color w:val="0C447C"/>
          <w:sz w:val="36"/>
          <w:szCs w:val="26"/>
          <w:rtl/>
        </w:rPr>
      </w:pPr>
      <w:bookmarkStart w:id="5" w:name="الملخص"/>
      <w:bookmarkEnd w:id="3"/>
      <w:r>
        <w:rPr>
          <w:rtl/>
        </w:rPr>
        <w:br w:type="page"/>
      </w:r>
    </w:p>
    <w:p w:rsidR="00E32E73" w:rsidRDefault="00453AAB" w:rsidP="00B41A60">
      <w:pPr>
        <w:pStyle w:val="Heading2"/>
        <w:jc w:val="left"/>
      </w:pPr>
      <w:bookmarkStart w:id="6" w:name="_Toc232568785"/>
      <w:r>
        <w:rPr>
          <w:rFonts w:ascii="Traditional Arabic" w:hAnsi="Traditional Arabic"/>
          <w:rtl/>
        </w:rPr>
        <w:t>الملخص</w:t>
      </w:r>
      <w:bookmarkEnd w:id="6"/>
    </w:p>
    <w:p w:rsidR="00E32E73" w:rsidRDefault="00453AAB" w:rsidP="00B41A60">
      <w:pPr>
        <w:jc w:val="left"/>
      </w:pPr>
      <w:r>
        <w:rPr>
          <w:rtl/>
        </w:rPr>
        <w:t xml:space="preserve">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w:t>
      </w:r>
      <w:r>
        <w:rPr>
          <w:b/>
          <w:bCs/>
          <w:rtl/>
        </w:rPr>
        <w:t>38 يوم عمل ميداني</w:t>
      </w:r>
      <w:r>
        <w:rPr>
          <w:rtl/>
        </w:rPr>
        <w:t xml:space="preserve"> (شملت </w:t>
      </w:r>
      <w:r>
        <w:rPr>
          <w:b/>
          <w:bCs/>
          <w:rtl/>
        </w:rPr>
        <w:t>62 معاملة مخزنية</w:t>
      </w:r>
      <w:r>
        <w:rPr>
          <w:rtl/>
        </w:rPr>
        <w:t xml:space="preserve">). طُبِّقت ثلاثة نماذج كمية على الصنف المرجعي ART-001 (حبر الطابعة Toner G030): نموذج ويلسون الذي أنتج كمية طلب اقتصادية Q* = </w:t>
      </w:r>
      <w:r>
        <w:rPr>
          <w:b/>
          <w:bCs/>
          <w:rtl/>
        </w:rPr>
        <w:t>176 وحدة</w:t>
      </w:r>
      <w:r>
        <w:rPr>
          <w:rtl/>
        </w:rPr>
        <w:t xml:space="preserve">، ونقطة إعادة طلب ROP = </w:t>
      </w:r>
      <w:r>
        <w:rPr>
          <w:b/>
          <w:bCs/>
          <w:rtl/>
        </w:rPr>
        <w:t>212.4 وحدة</w:t>
      </w:r>
      <w:r>
        <w:rPr>
          <w:rtl/>
        </w:rPr>
        <w:t xml:space="preserve">، ومخزون أمان SS = </w:t>
      </w:r>
      <w:r>
        <w:rPr>
          <w:b/>
          <w:bCs/>
          <w:rtl/>
        </w:rPr>
        <w:t>200 وحدة</w:t>
      </w:r>
      <w:r>
        <w:rPr>
          <w:rtl/>
        </w:rPr>
        <w:t xml:space="preserve">. كشفت نتائج التطبيق أن النظام خفَّض وقت معالجة الطلبية الواحدة من 20--30 دقيقة إلى أقل من 5 ثوانٍ، أي بنسبة تخفيض </w:t>
      </w:r>
      <w:r>
        <w:rPr>
          <w:b/>
          <w:bCs/>
          <w:rtl/>
        </w:rPr>
        <w:t>99.7%</w:t>
      </w:r>
      <w:r>
        <w:rPr>
          <w:rtl/>
        </w:rPr>
        <w:t>،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p>
    <w:p w:rsidR="00DB4C95" w:rsidRDefault="00453AAB" w:rsidP="00B41A60">
      <w:pPr>
        <w:jc w:val="left"/>
        <w:rPr>
          <w:rtl/>
        </w:rPr>
      </w:pPr>
      <w:r>
        <w:rPr>
          <w:b/>
          <w:bCs/>
          <w:rtl/>
        </w:rPr>
        <w:t>الكلمات المفتاحية:</w:t>
      </w:r>
      <w:r>
        <w:rPr>
          <w:rtl/>
        </w:rPr>
        <w:t xml:space="preserve"> نظام دعم القرار، تسيير المخزونات، نموذج ويلسون، تحليل ABC، Excel/VBA، القطاع التربوي.</w:t>
      </w:r>
    </w:p>
    <w:p w:rsidR="00A37E2F" w:rsidRDefault="00A37E2F">
      <w:r>
        <w:br w:type="page"/>
      </w:r>
    </w:p>
    <w:p w:rsidR="00E32E73" w:rsidRPr="00655C05" w:rsidRDefault="00453AAB" w:rsidP="005D2E99">
      <w:pPr>
        <w:pStyle w:val="Heading2"/>
        <w:rPr>
          <w:lang w:val="fr-FR"/>
        </w:rPr>
      </w:pPr>
      <w:bookmarkStart w:id="7" w:name="_Toc232568786"/>
      <w:bookmarkStart w:id="8" w:name="résumé"/>
      <w:bookmarkEnd w:id="5"/>
      <w:r>
        <w:rPr>
          <w:rFonts w:ascii="Traditional Arabic" w:hAnsi="Traditional Arabic"/>
          <w:rtl/>
        </w:rPr>
        <w:t>Résumé</w:t>
      </w:r>
      <w:bookmarkEnd w:id="7"/>
    </w:p>
    <w:p w:rsidR="00E32E73" w:rsidRPr="00655C05" w:rsidRDefault="00453AAB" w:rsidP="005D2E99">
      <w:pPr>
        <w:rPr>
          <w:lang w:val="fr-FR"/>
        </w:rPr>
      </w:pPr>
      <w:r>
        <w:rPr>
          <w:rtl/>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stockage à coût zéro. L'approche adoptée combine une méthode descriptive-analytique pour le diagnostic terrain et une méthode expérimentale pour la mesure d'impact, à partir de données réelles collectées sur </w:t>
      </w:r>
      <w:r>
        <w:rPr>
          <w:b/>
          <w:bCs/>
          <w:rtl/>
        </w:rPr>
        <w:t>38 jours ouvrables</w:t>
      </w:r>
      <w:r>
        <w:rPr>
          <w:rtl/>
        </w:rPr>
        <w:t xml:space="preserve">. Trois modèles quantitatifs ont été appliqués sur l'article de référence ART-001 (Toner d'imprimante G030) : le modèle de Wilson, qui a généré une quantité économique Q* = </w:t>
      </w:r>
      <w:r>
        <w:rPr>
          <w:b/>
          <w:bCs/>
          <w:rtl/>
        </w:rPr>
        <w:t>176 unités</w:t>
      </w:r>
      <w:r>
        <w:rPr>
          <w:rtl/>
        </w:rPr>
        <w:t xml:space="preserve">, un point de réapprovisionnement ROP = </w:t>
      </w:r>
      <w:r>
        <w:rPr>
          <w:b/>
          <w:bCs/>
          <w:rtl/>
        </w:rPr>
        <w:t>212,4 unités</w:t>
      </w:r>
      <w:r>
        <w:rPr>
          <w:rtl/>
        </w:rPr>
        <w:t xml:space="preserve">, et un stock de sécurité SS = </w:t>
      </w:r>
      <w:r>
        <w:rPr>
          <w:b/>
          <w:bCs/>
          <w:rtl/>
        </w:rPr>
        <w:t>200 unités</w:t>
      </w:r>
      <w:r>
        <w:rPr>
          <w:rtl/>
        </w:rPr>
        <w:t xml:space="preserve">. Les résultats montrent une réduction du temps de traitement par transaction de 20--30 minutes à moins de 5 secondes, soit une amélioration de </w:t>
      </w:r>
      <w:r>
        <w:rPr>
          <w:b/>
          <w:bCs/>
          <w:rtl/>
        </w:rPr>
        <w:t>99,7%</w:t>
      </w:r>
      <w:r>
        <w:rPr>
          <w:rtl/>
        </w:rPr>
        <w:t>, avec élimination totale des ruptures de stock des articles stratégiques. Ces résultats valident les deux hypothèses formulées et confirment la faisabilité de la transition numérique dans les institutions éducatives publiques algériennes.</w:t>
      </w:r>
    </w:p>
    <w:p w:rsidR="00E32E73" w:rsidRPr="00655C05" w:rsidRDefault="00453AAB" w:rsidP="005D2E99">
      <w:pPr>
        <w:rPr>
          <w:lang w:val="fr-FR"/>
        </w:rPr>
      </w:pPr>
      <w:r>
        <w:rPr>
          <w:b/>
          <w:bCs/>
          <w:rtl/>
        </w:rPr>
        <w:t>Mots-clés :</w:t>
      </w:r>
      <w:r>
        <w:rPr>
          <w:rtl/>
        </w:rPr>
        <w:t xml:space="preserve"> Système d'aide à la décision, gestion des stocks, modèle de Wilson, </w:t>
      </w:r>
      <w:r w:rsidR="00FA064A">
        <w:rPr>
          <w:rFonts w:hint="cs"/>
          <w:rtl/>
        </w:rPr>
        <w:t>.</w:t>
      </w:r>
      <w:r>
        <w:rPr>
          <w:rtl/>
        </w:rPr>
        <w:t>analyse ABC, Excel/VBA, secteur éducatif</w:t>
      </w:r>
    </w:p>
    <w:p w:rsidR="00176151" w:rsidRDefault="00176151">
      <w:pPr>
        <w:rPr>
          <w:rFonts w:eastAsiaTheme="majorEastAsia" w:cstheme="majorBidi"/>
          <w:b/>
          <w:color w:val="1B2631"/>
          <w:sz w:val="44"/>
          <w:szCs w:val="32"/>
          <w:rtl/>
        </w:rPr>
      </w:pPr>
      <w:bookmarkStart w:id="9" w:name="المقدمة-العامة"/>
      <w:bookmarkEnd w:id="8"/>
      <w:r>
        <w:rPr>
          <w:rtl/>
        </w:rPr>
        <w:br w:type="page"/>
      </w:r>
    </w:p>
    <w:p w:rsidR="00E32E73" w:rsidRDefault="00453AAB" w:rsidP="00B41A60">
      <w:pPr>
        <w:pStyle w:val="Heading1"/>
        <w:jc w:val="left"/>
      </w:pPr>
      <w:bookmarkStart w:id="10" w:name="_Toc232568787"/>
      <w:r>
        <w:rPr>
          <w:rFonts w:ascii="Traditional Arabic" w:hAnsi="Traditional Arabic"/>
          <w:rtl/>
        </w:rPr>
        <w:t>المقدمة العامة</w:t>
      </w:r>
      <w:bookmarkEnd w:id="10"/>
    </w:p>
    <w:p w:rsidR="00E32E73" w:rsidRDefault="00453AAB" w:rsidP="00B41A60">
      <w:pPr>
        <w:pStyle w:val="Heading2"/>
        <w:jc w:val="left"/>
      </w:pPr>
      <w:bookmarkStart w:id="11" w:name="_Toc232568788"/>
      <w:bookmarkStart w:id="12" w:name="تمهيد"/>
      <w:r>
        <w:rPr>
          <w:rFonts w:ascii="Traditional Arabic" w:hAnsi="Traditional Arabic"/>
          <w:rtl/>
        </w:rPr>
        <w:t>تمهيد</w:t>
      </w:r>
      <w:bookmarkEnd w:id="11"/>
    </w:p>
    <w:p w:rsidR="00E32E73" w:rsidRDefault="00453AAB" w:rsidP="00B41A60">
      <w:pPr>
        <w:jc w:val="left"/>
      </w:pPr>
      <w:r>
        <w:rPr>
          <w:rtl/>
        </w:rPr>
        <w:t>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اليدوية التقليدية، مع مراعاة خصوصية القطاع العام الجزائري والإطار التنظيمي الذي يحكمه.</w:t>
      </w:r>
    </w:p>
    <w:p w:rsidR="00E32E73" w:rsidRDefault="00453AAB" w:rsidP="00B41A60">
      <w:pPr>
        <w:pStyle w:val="Heading2"/>
        <w:jc w:val="left"/>
      </w:pPr>
      <w:bookmarkStart w:id="13" w:name="_Toc232568789"/>
      <w:bookmarkStart w:id="14" w:name="الإشكالية"/>
      <w:bookmarkEnd w:id="12"/>
      <w:r>
        <w:rPr>
          <w:rFonts w:ascii="Traditional Arabic" w:hAnsi="Traditional Arabic"/>
          <w:rtl/>
        </w:rPr>
        <w:t>الإشكالية</w:t>
      </w:r>
      <w:bookmarkEnd w:id="13"/>
    </w:p>
    <w:p w:rsidR="00E32E73" w:rsidRDefault="00453AAB" w:rsidP="00B41A60">
      <w:pPr>
        <w:jc w:val="left"/>
      </w:pPr>
      <w:r>
        <w:rPr>
          <w:rtl/>
        </w:rPr>
        <w:t>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p>
    <w:p w:rsidR="00E32E73" w:rsidRDefault="00453AAB" w:rsidP="00B41A60">
      <w:pPr>
        <w:pStyle w:val="BlockText"/>
        <w:jc w:val="left"/>
      </w:pPr>
      <w:r>
        <w:rPr>
          <w:b/>
          <w:bCs/>
          <w:rtl/>
        </w:rPr>
        <w:t>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p w:rsidR="00E32E73" w:rsidRDefault="00453AAB" w:rsidP="00B41A60">
      <w:pPr>
        <w:pStyle w:val="Heading2"/>
        <w:jc w:val="left"/>
      </w:pPr>
      <w:bookmarkStart w:id="15" w:name="_Toc232568790"/>
      <w:bookmarkStart w:id="16" w:name="الفرضيات"/>
      <w:bookmarkEnd w:id="14"/>
      <w:r>
        <w:rPr>
          <w:rFonts w:ascii="Traditional Arabic" w:hAnsi="Traditional Arabic"/>
          <w:rtl/>
        </w:rPr>
        <w:t>الفرضيات</w:t>
      </w:r>
      <w:bookmarkEnd w:id="15"/>
    </w:p>
    <w:p w:rsidR="00E32E73" w:rsidRDefault="00453AAB" w:rsidP="00B41A60">
      <w:pPr>
        <w:jc w:val="left"/>
      </w:pPr>
      <w:r>
        <w:rPr>
          <w:rtl/>
        </w:rPr>
        <w:t>تنطلق الدراسة من فرضيتين رئيسيتين:</w:t>
      </w:r>
    </w:p>
    <w:p w:rsidR="00E32E73" w:rsidRDefault="00453AAB" w:rsidP="00B41A60">
      <w:pPr>
        <w:pStyle w:val="Compact"/>
        <w:numPr>
          <w:ilvl w:val="0"/>
          <w:numId w:val="2"/>
        </w:numPr>
        <w:jc w:val="left"/>
      </w:pPr>
      <w:r>
        <w:rPr>
          <w:b/>
          <w:bCs/>
          <w:rtl/>
        </w:rPr>
        <w:t>الفرضية الأولى:</w:t>
      </w:r>
      <w:r>
        <w:rPr>
          <w:rtl/>
        </w:rPr>
        <w:t xml:space="preserve"> إن غياب آليات التنبيه الآلي عند نقطة إعادة الطلب هو السبب الجذري لتكرار حالات نفاد المواد الاستراتيجية في المخازن العمومية.</w:t>
      </w:r>
    </w:p>
    <w:p w:rsidR="00E32E73" w:rsidRDefault="00453AAB" w:rsidP="00B41A60">
      <w:pPr>
        <w:pStyle w:val="Compact"/>
        <w:numPr>
          <w:ilvl w:val="0"/>
          <w:numId w:val="2"/>
        </w:numPr>
        <w:jc w:val="left"/>
      </w:pPr>
      <w:r>
        <w:rPr>
          <w:b/>
          <w:bCs/>
          <w:rtl/>
        </w:rPr>
        <w:t>الفرضية الثانية:</w:t>
      </w:r>
      <w:r>
        <w:rPr>
          <w:rtl/>
        </w:rPr>
        <w:t xml:space="preserve">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p w:rsidR="00560BFE" w:rsidRDefault="00560BFE" w:rsidP="00B41A60">
      <w:pPr>
        <w:jc w:val="left"/>
        <w:rPr>
          <w:rFonts w:eastAsiaTheme="majorEastAsia" w:cstheme="majorBidi"/>
          <w:b/>
          <w:color w:val="0C447C"/>
          <w:sz w:val="36"/>
          <w:szCs w:val="26"/>
          <w:rtl/>
        </w:rPr>
      </w:pPr>
      <w:bookmarkStart w:id="17" w:name="أهداف-الدراسة"/>
      <w:bookmarkEnd w:id="16"/>
      <w:r>
        <w:rPr>
          <w:rtl/>
        </w:rPr>
        <w:br w:type="page"/>
      </w:r>
    </w:p>
    <w:p w:rsidR="00E32E73" w:rsidRDefault="00453AAB" w:rsidP="00B41A60">
      <w:pPr>
        <w:pStyle w:val="Heading2"/>
        <w:jc w:val="left"/>
      </w:pPr>
      <w:bookmarkStart w:id="18" w:name="_Toc232568791"/>
      <w:r>
        <w:rPr>
          <w:rFonts w:ascii="Traditional Arabic" w:hAnsi="Traditional Arabic"/>
          <w:rtl/>
        </w:rPr>
        <w:t>أهداف الدراسة</w:t>
      </w:r>
      <w:bookmarkEnd w:id="18"/>
    </w:p>
    <w:p w:rsidR="00E32E73" w:rsidRDefault="00453AAB" w:rsidP="00B41A60">
      <w:pPr>
        <w:jc w:val="left"/>
      </w:pPr>
      <w:r>
        <w:rPr>
          <w:rtl/>
        </w:rPr>
        <w:t>تصبو هذه الدراسة إلى تحقيق مجموعة من الأهداف المنهجية والتطبيقية:</w:t>
      </w:r>
    </w:p>
    <w:p w:rsidR="00E32E73" w:rsidRDefault="00453AAB" w:rsidP="00B41A60">
      <w:pPr>
        <w:pStyle w:val="Compact"/>
        <w:numPr>
          <w:ilvl w:val="0"/>
          <w:numId w:val="3"/>
        </w:numPr>
        <w:jc w:val="left"/>
      </w:pPr>
      <w:r>
        <w:rPr>
          <w:rtl/>
        </w:rPr>
        <w:t>تشخيص الواقع الفعلي لنظام التسيير المخزني في مديرية التربية لولاية البيض وتحديد نقاط الضعف البنيوية.</w:t>
      </w:r>
    </w:p>
    <w:p w:rsidR="00E32E73" w:rsidRDefault="00453AAB" w:rsidP="00B41A60">
      <w:pPr>
        <w:pStyle w:val="Compact"/>
        <w:numPr>
          <w:ilvl w:val="0"/>
          <w:numId w:val="3"/>
        </w:numPr>
        <w:jc w:val="left"/>
      </w:pPr>
      <w:r>
        <w:rPr>
          <w:rtl/>
        </w:rPr>
        <w:t>تطبيق النماذج الكمية (EOQ، ABC، XYZ) على بيانات ميدانية حقيقية لاستخراج مؤشرات داعمة للقرار.</w:t>
      </w:r>
    </w:p>
    <w:p w:rsidR="00E32E73" w:rsidRDefault="00453AAB" w:rsidP="00B41A60">
      <w:pPr>
        <w:pStyle w:val="Compact"/>
        <w:numPr>
          <w:ilvl w:val="0"/>
          <w:numId w:val="3"/>
        </w:numPr>
        <w:jc w:val="left"/>
      </w:pPr>
      <w:r>
        <w:rPr>
          <w:rtl/>
        </w:rPr>
        <w:t>تصميم وإنجاز نظام معلوماتي متكامل (نظام دعم القرار) يعمل ببيئة Excel/VBA يُؤتمت دورة الشراء والتخزين ويُوفِّر رقابة آنية.</w:t>
      </w:r>
    </w:p>
    <w:p w:rsidR="00E32E73" w:rsidRDefault="00453AAB" w:rsidP="00B41A60">
      <w:pPr>
        <w:pStyle w:val="Compact"/>
        <w:numPr>
          <w:ilvl w:val="0"/>
          <w:numId w:val="3"/>
        </w:numPr>
        <w:jc w:val="left"/>
      </w:pPr>
      <w:r>
        <w:rPr>
          <w:rtl/>
        </w:rPr>
        <w:t>تقييم أثر النظام المقترح على مؤشرات الأداء التشغيلية قبل وبعد التطبيق من خلال مقارنة كمية.</w:t>
      </w:r>
    </w:p>
    <w:p w:rsidR="00E32E73" w:rsidRDefault="00453AAB" w:rsidP="00B41A60">
      <w:pPr>
        <w:pStyle w:val="Compact"/>
        <w:numPr>
          <w:ilvl w:val="0"/>
          <w:numId w:val="3"/>
        </w:numPr>
        <w:jc w:val="left"/>
      </w:pPr>
      <w:r>
        <w:rPr>
          <w:rtl/>
        </w:rPr>
        <w:t>تقديم توصيات عملية قابلة للتنفيذ لتعميم التجربة على نطاق أوسع.</w:t>
      </w:r>
    </w:p>
    <w:p w:rsidR="00E32E73" w:rsidRDefault="00453AAB" w:rsidP="00B41A60">
      <w:pPr>
        <w:pStyle w:val="Heading2"/>
        <w:jc w:val="left"/>
      </w:pPr>
      <w:bookmarkStart w:id="19" w:name="_Toc232568792"/>
      <w:bookmarkStart w:id="20" w:name="منهجية-البحث"/>
      <w:bookmarkEnd w:id="17"/>
      <w:r>
        <w:rPr>
          <w:rFonts w:ascii="Traditional Arabic" w:hAnsi="Traditional Arabic"/>
          <w:rtl/>
        </w:rPr>
        <w:t>منهجية البحث</w:t>
      </w:r>
      <w:bookmarkEnd w:id="19"/>
    </w:p>
    <w:p w:rsidR="00E32E73" w:rsidRDefault="00453AAB" w:rsidP="00B41A60">
      <w:pPr>
        <w:jc w:val="left"/>
      </w:pPr>
      <w:r>
        <w:rPr>
          <w:rtl/>
        </w:rPr>
        <w:t>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p w:rsidR="00E32E73" w:rsidRDefault="00453AAB" w:rsidP="00B41A60">
      <w:pPr>
        <w:pStyle w:val="Heading2"/>
        <w:jc w:val="left"/>
      </w:pPr>
      <w:bookmarkStart w:id="21" w:name="_Toc232568793"/>
      <w:bookmarkStart w:id="22" w:name="هيكل-الدراسة"/>
      <w:bookmarkEnd w:id="20"/>
      <w:r>
        <w:rPr>
          <w:rFonts w:ascii="Traditional Arabic" w:hAnsi="Traditional Arabic"/>
          <w:rtl/>
        </w:rPr>
        <w:t>هيكل الدراسة</w:t>
      </w:r>
      <w:bookmarkEnd w:id="21"/>
    </w:p>
    <w:p w:rsidR="00E32E73" w:rsidRDefault="00453AAB" w:rsidP="00B41A60">
      <w:pPr>
        <w:jc w:val="left"/>
      </w:pPr>
      <w:r>
        <w:rPr>
          <w:rtl/>
        </w:rPr>
        <w:t>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p w:rsidR="007C7288" w:rsidRDefault="007C7288" w:rsidP="00B41A60">
      <w:pPr>
        <w:jc w:val="left"/>
        <w:rPr>
          <w:rFonts w:eastAsiaTheme="majorEastAsia" w:cstheme="majorBidi"/>
          <w:b/>
          <w:color w:val="0C447C"/>
          <w:sz w:val="36"/>
          <w:szCs w:val="26"/>
          <w:rtl/>
        </w:rPr>
      </w:pPr>
      <w:bookmarkStart w:id="23" w:name="Xf59180c5cc222249dc6a39c05bc19cdf400d056"/>
      <w:bookmarkEnd w:id="22"/>
      <w:r>
        <w:rPr>
          <w:rtl/>
        </w:rPr>
        <w:br w:type="page"/>
      </w:r>
    </w:p>
    <w:p w:rsidR="00E32E73" w:rsidRDefault="00453AAB" w:rsidP="00B41A60">
      <w:pPr>
        <w:pStyle w:val="Heading2"/>
        <w:jc w:val="left"/>
      </w:pPr>
      <w:bookmarkStart w:id="24" w:name="_Toc232568794"/>
      <w:r>
        <w:rPr>
          <w:rFonts w:ascii="Traditional Arabic" w:hAnsi="Traditional Arabic"/>
          <w:rtl/>
        </w:rPr>
        <w:t>الانسجام مع منهاج BTS في تسيير المخزونات واللوجستيك (TAG1801)</w:t>
      </w:r>
      <w:bookmarkEnd w:id="24"/>
    </w:p>
    <w:p w:rsidR="00E32E73" w:rsidRDefault="00453AAB" w:rsidP="00B41A60">
      <w:pPr>
        <w:keepNext/>
        <w:jc w:val="left"/>
      </w:pPr>
      <w:r>
        <w:rPr>
          <w:rtl/>
        </w:rPr>
        <w:t>صُمِّمت هذه المذكرة لتغطي مجمل الكفاءات المستهدفة في منهاج شهادة التقني السامي في تسيير المخزونات واللوجستيك، وفق التصنيف التالي:</w:t>
      </w:r>
    </w:p>
    <w:p w:rsidR="00E32E73" w:rsidRDefault="00453AAB" w:rsidP="00B41A60">
      <w:pPr>
        <w:spacing w:before="120" w:after="60"/>
        <w:jc w:val="left"/>
      </w:pPr>
      <w:r>
        <w:rPr>
          <w:b/>
        </w:rPr>
        <w:fldChar w:fldCharType="begin"/>
      </w:r>
      <w:r>
        <w:rPr>
          <w:b/>
        </w:rPr>
        <w:instrText xml:space="preserve"> SEQ جدول \* ARABIC \r 1 </w:instrText>
      </w:r>
      <w:r>
        <w:rPr>
          <w:b/>
        </w:rPr>
        <w:fldChar w:fldCharType="separate"/>
      </w:r>
      <w:bookmarkStart w:id="25" w:name="_Toc232568887"/>
      <w:r w:rsidR="00DD564C">
        <w:rPr>
          <w:b/>
          <w:noProof/>
        </w:rPr>
        <w:t>1</w:t>
      </w:r>
      <w:r>
        <w:rPr>
          <w:b/>
        </w:rPr>
        <w:fldChar w:fldCharType="end"/>
      </w:r>
      <w:r>
        <w:rPr>
          <w:b/>
          <w:szCs w:val="24"/>
          <w:rtl/>
        </w:rPr>
        <w:t>: الانسجام مع منهاج BTS في تسيير المخزونات واللوجستيك (TAG1801)</w:t>
      </w:r>
      <w:bookmarkEnd w:id="25"/>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688"/>
        <w:gridCol w:w="3316"/>
        <w:gridCol w:w="5188"/>
      </w:tblGrid>
      <w:tr w:rsidR="00E32E73" w:rsidRPr="00544CBA" w:rsidTr="008567F2">
        <w:trPr>
          <w:cnfStyle w:val="100000000000" w:firstRow="1" w:lastRow="0" w:firstColumn="0" w:lastColumn="0" w:oddVBand="0" w:evenVBand="0" w:oddHBand="0" w:evenHBand="0" w:firstRowFirstColumn="0" w:firstRowLastColumn="0" w:lastRowFirstColumn="0" w:lastRowLastColumn="0"/>
          <w:cantSplit/>
          <w:tblHeader/>
          <w:jc w:val="center"/>
        </w:trPr>
        <w:tc>
          <w:tcPr>
            <w:tcW w:w="374" w:type="pct"/>
            <w:shd w:val="clear" w:color="auto" w:fill="0C447C"/>
            <w:vAlign w:val="center"/>
          </w:tcPr>
          <w:p w:rsidR="00E32E73" w:rsidRPr="00544CBA" w:rsidRDefault="00453AAB" w:rsidP="008567F2">
            <w:pPr>
              <w:pStyle w:val="Compact"/>
              <w:jc w:val="center"/>
              <w:rPr>
                <w:sz w:val="18"/>
                <w:szCs w:val="18"/>
              </w:rPr>
            </w:pPr>
            <w:r w:rsidRPr="00544CBA">
              <w:rPr>
                <w:b/>
                <w:color w:val="FFFFFF"/>
                <w:sz w:val="18"/>
                <w:szCs w:val="18"/>
                <w:rtl/>
              </w:rPr>
              <w:t>السداسي</w:t>
            </w:r>
          </w:p>
        </w:tc>
        <w:tc>
          <w:tcPr>
            <w:tcW w:w="1804" w:type="pct"/>
            <w:shd w:val="clear" w:color="auto" w:fill="0C447C"/>
            <w:vAlign w:val="center"/>
          </w:tcPr>
          <w:p w:rsidR="00E32E73" w:rsidRPr="00544CBA" w:rsidRDefault="00453AAB" w:rsidP="008567F2">
            <w:pPr>
              <w:pStyle w:val="Compact"/>
              <w:jc w:val="center"/>
              <w:rPr>
                <w:sz w:val="18"/>
                <w:szCs w:val="18"/>
              </w:rPr>
            </w:pPr>
            <w:r w:rsidRPr="00544CBA">
              <w:rPr>
                <w:b/>
                <w:color w:val="FFFFFF"/>
                <w:sz w:val="18"/>
                <w:szCs w:val="18"/>
                <w:rtl/>
              </w:rPr>
              <w:t>المقاييس المُغطَّاة</w:t>
            </w:r>
          </w:p>
        </w:tc>
        <w:tc>
          <w:tcPr>
            <w:tcW w:w="2822" w:type="pct"/>
            <w:shd w:val="clear" w:color="auto" w:fill="0C447C"/>
            <w:vAlign w:val="center"/>
          </w:tcPr>
          <w:p w:rsidR="00E32E73" w:rsidRPr="00544CBA" w:rsidRDefault="00453AAB" w:rsidP="008567F2">
            <w:pPr>
              <w:pStyle w:val="Compact"/>
              <w:jc w:val="center"/>
              <w:rPr>
                <w:sz w:val="18"/>
                <w:szCs w:val="18"/>
              </w:rPr>
            </w:pPr>
            <w:r w:rsidRPr="00544CBA">
              <w:rPr>
                <w:b/>
                <w:color w:val="FFFFFF"/>
                <w:sz w:val="18"/>
                <w:szCs w:val="18"/>
                <w:rtl/>
              </w:rPr>
              <w:t>مظاهر التغطية في المذكرة</w:t>
            </w:r>
          </w:p>
        </w:tc>
      </w:tr>
      <w:tr w:rsidR="00E32E73" w:rsidRPr="00544CBA" w:rsidTr="008567F2">
        <w:trPr>
          <w:cantSplit/>
          <w:jc w:val="center"/>
        </w:trPr>
        <w:tc>
          <w:tcPr>
            <w:tcW w:w="374" w:type="pct"/>
            <w:shd w:val="clear" w:color="auto" w:fill="EBF5FB"/>
            <w:vAlign w:val="center"/>
          </w:tcPr>
          <w:p w:rsidR="00E32E73" w:rsidRPr="00544CBA" w:rsidRDefault="00453AAB" w:rsidP="008567F2">
            <w:pPr>
              <w:pStyle w:val="Compact"/>
              <w:jc w:val="center"/>
              <w:rPr>
                <w:sz w:val="18"/>
                <w:szCs w:val="18"/>
              </w:rPr>
            </w:pPr>
            <w:r w:rsidRPr="00544CBA">
              <w:rPr>
                <w:bCs/>
                <w:color w:val="000000"/>
                <w:sz w:val="18"/>
                <w:szCs w:val="18"/>
                <w:rtl/>
              </w:rPr>
              <w:t>الأول</w:t>
            </w: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تحديد وجمع المعلومات الداخلية والخارجية (18)</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التشخيص الميداني، جمع بيانات المخزون (الفصل الثاني)</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دراسة الأسعار وشروط التفاوض (19)</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تحليل تكاليف الطلب والاحتفاظ، معادلة ويلسون (الفصل الأول)</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القانون الاجتماعي (20)</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الإطار التنظيمي للوظيفة العمومية (الفصل الثاني)</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الإعلام الآلي (21)</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تصميم نظام Excel/VBA (الفصل الثالث)</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الرياضيات العامة (22)</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الاشتقاق الرياضي لنموذج EOQ وCMUP (الفصل الأول)</w:t>
            </w:r>
          </w:p>
        </w:tc>
      </w:tr>
      <w:tr w:rsidR="00E32E73" w:rsidRPr="00544CBA" w:rsidTr="008567F2">
        <w:trPr>
          <w:cantSplit/>
          <w:jc w:val="center"/>
        </w:trPr>
        <w:tc>
          <w:tcPr>
            <w:tcW w:w="374" w:type="pct"/>
            <w:shd w:val="clear" w:color="auto" w:fill="FFFFFF"/>
            <w:vAlign w:val="center"/>
          </w:tcPr>
          <w:p w:rsidR="00E32E73" w:rsidRPr="00544CBA" w:rsidRDefault="00453AAB" w:rsidP="008567F2">
            <w:pPr>
              <w:pStyle w:val="Compact"/>
              <w:jc w:val="center"/>
              <w:rPr>
                <w:sz w:val="18"/>
                <w:szCs w:val="18"/>
              </w:rPr>
            </w:pPr>
            <w:r w:rsidRPr="00544CBA">
              <w:rPr>
                <w:bCs/>
                <w:color w:val="000000"/>
                <w:sz w:val="18"/>
                <w:szCs w:val="18"/>
                <w:rtl/>
              </w:rPr>
              <w:t>الثاني</w:t>
            </w: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البحث واختيار الموردين (23)</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معايير تقييم الموردين (الفصل الأول، المبحث الخامس)</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إعداد ومراقبة أمر الشراء (24)</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الدورة المستندية الكاملة (الفصل الأول، المبحث الثالث)</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الحساب التجاري (25)</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حسابات التكلفة الإجمالية، CMUP المتحرك (الفصل الأول)</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تطبيق قواعد الصحة والأمن والبيئة (26)</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حماية البيانات، ACID، الصلاحيات (الفصل الثالث)</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القانون التجاري (27)</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الصفقات العمومية، المرسوم 15-247 (الفصل الثاني)</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الوثائق التجارية (28)</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أوامر الشراء، وصل الاستلام، الفواتير (الفصل الأول)</w:t>
            </w:r>
          </w:p>
        </w:tc>
      </w:tr>
      <w:tr w:rsidR="00E32E73" w:rsidRPr="00544CBA" w:rsidTr="008567F2">
        <w:trPr>
          <w:cantSplit/>
          <w:jc w:val="center"/>
        </w:trPr>
        <w:tc>
          <w:tcPr>
            <w:tcW w:w="374" w:type="pct"/>
            <w:shd w:val="clear" w:color="auto" w:fill="FFFFFF"/>
            <w:vAlign w:val="center"/>
          </w:tcPr>
          <w:p w:rsidR="00E32E73" w:rsidRPr="00544CBA" w:rsidRDefault="00453AAB" w:rsidP="008567F2">
            <w:pPr>
              <w:pStyle w:val="Compact"/>
              <w:jc w:val="center"/>
              <w:rPr>
                <w:sz w:val="18"/>
                <w:szCs w:val="18"/>
              </w:rPr>
            </w:pPr>
            <w:r w:rsidRPr="00544CBA">
              <w:rPr>
                <w:bCs/>
                <w:color w:val="000000"/>
                <w:sz w:val="18"/>
                <w:szCs w:val="18"/>
                <w:rtl/>
              </w:rPr>
              <w:t>الثالث</w:t>
            </w: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تسجيل ومراقبة التوريدات (29)</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سجل الحركات الرقمي، CMUP الآلي (الفصل الثالث)</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إجراء الجرد الفعلي (30)</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الجرد الآلي، مقارنة الرصيد الفعلي بالدفتري (الفصل الرابع)</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إجراء الجرد المحاسبي (31)</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تقييم المخزون، CMUP، FIFO (الفصل الأول)</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دراسة وسائل النقل (32)</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أثر الموقع الجغرافي على سلاسل الإمداد (الفصل الثاني)</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تحديد الاحتياجات وعناصر برنامج التوريد (33)</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تقدير D من البيانات الفعلية، ROP الفردي (الفصل الثالث)</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الإدارة الفعالة للتوريدات (34)</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محرك الذكاء المحلي، ABC-XYZ (الفصل الثالث)</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تقنيات التعبير والتواصل (35)</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واجهة المستخدم، لوحة القيادة (الفصل الرابع)</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اقتصاد المؤسسة (36)</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تحليل التكاليف، العائد على الاستثمار (الفصل الرابع)</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الإحصاء الوصفي (37)</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معامل التباين CV، تحليل XYZ (الفصل الثاني)</w:t>
            </w:r>
          </w:p>
        </w:tc>
      </w:tr>
      <w:tr w:rsidR="00E32E73" w:rsidRPr="00544CBA" w:rsidTr="008567F2">
        <w:trPr>
          <w:cantSplit/>
          <w:jc w:val="center"/>
        </w:trPr>
        <w:tc>
          <w:tcPr>
            <w:tcW w:w="374" w:type="pct"/>
            <w:shd w:val="clear" w:color="auto" w:fill="EBF5FB"/>
            <w:vAlign w:val="center"/>
          </w:tcPr>
          <w:p w:rsidR="00E32E73" w:rsidRPr="00544CBA" w:rsidRDefault="00453AAB" w:rsidP="008567F2">
            <w:pPr>
              <w:pStyle w:val="Compact"/>
              <w:jc w:val="center"/>
              <w:rPr>
                <w:sz w:val="18"/>
                <w:szCs w:val="18"/>
              </w:rPr>
            </w:pPr>
            <w:r w:rsidRPr="00544CBA">
              <w:rPr>
                <w:bCs/>
                <w:color w:val="000000"/>
                <w:sz w:val="18"/>
                <w:szCs w:val="18"/>
                <w:rtl/>
              </w:rPr>
              <w:t>الرابع</w:t>
            </w: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التخطيط الاستراتيجي للوجستيك (38)</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مصفوفة ABC-XYZ، الاستراتيجيات الموجهة (الفصل الثاني)</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التخطيط الاستراتيجي (39)</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توصيات الانتقال نحو قاعدة بيانات Access/Odoo (الفصل الرابع)</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تجديد الأمر (40)</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أتمتة ROP، التنبيه الآلي (الفصل الثالث)</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المتابعة والتحكم في المواد المسلَّمة (41)</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سلسلة الحراسة السداسية (الفصل الثالث)</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تنظيم الوسائل اللوجستيكية (42)</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هندسة أوراق العمل، بنية المستودع (الفصل الثالث)</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التسيير الميزانياتي (43)</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تكلفة الطلب S المُستخرجة ميدانياً (الفصل الأول)</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الإنجليزية التجارية (44)</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الملخص الإنجليزي Résumé</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تنظيم المواد (45)</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تصنيف ABC، ترميز الأصناف ART-001→ART-012 (الفصل الثاني)</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المنهجية (46)</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المنهج الوصفي التحليلي + التجريبي التطبيقي (المقدمة)</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المعجم اللوجستيكي (47)</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جدول المختصرات والرموز التقنية (خاتمة المذكرة)</w:t>
            </w:r>
          </w:p>
        </w:tc>
      </w:tr>
    </w:tbl>
    <w:p w:rsidR="00E32E73" w:rsidRDefault="00D619DC" w:rsidP="00F47840">
      <w:r>
        <w:pict w14:anchorId="63ADA23E">
          <v:rect id="_x0000_i1025" style="width:0;height:1.5pt" o:hralign="right" o:hrstd="t" o:hr="t"/>
        </w:pict>
      </w:r>
    </w:p>
    <w:p w:rsidR="00E32E73" w:rsidRDefault="00453AAB" w:rsidP="008567F2">
      <w:pPr>
        <w:pStyle w:val="Heading1"/>
        <w:pageBreakBefore/>
        <w:jc w:val="left"/>
      </w:pPr>
      <w:bookmarkStart w:id="26" w:name="_Toc232568795"/>
      <w:bookmarkStart w:id="27" w:name="Xdded5c7f65391e1348f873ece249db48d441899"/>
      <w:bookmarkEnd w:id="9"/>
      <w:bookmarkEnd w:id="23"/>
      <w:r>
        <w:rPr>
          <w:rFonts w:ascii="Traditional Arabic" w:hAnsi="Traditional Arabic"/>
          <w:rtl/>
        </w:rPr>
        <w:t>الفصل الأول: الإطار النظري للتسيير اللوجيستي</w:t>
      </w:r>
      <w:bookmarkEnd w:id="26"/>
    </w:p>
    <w:p w:rsidR="00E32E73" w:rsidRDefault="00453AAB" w:rsidP="008567F2">
      <w:pPr>
        <w:jc w:val="left"/>
      </w:pPr>
      <w:r>
        <w:rPr>
          <w:i/>
          <w:iCs/>
          <w:rtl/>
        </w:rPr>
        <w:t>تمهيد الفصل</w:t>
      </w:r>
    </w:p>
    <w:p w:rsidR="00E32E73" w:rsidRDefault="00453AAB" w:rsidP="008567F2">
      <w:pPr>
        <w:jc w:val="left"/>
      </w:pPr>
      <w:bookmarkStart w:id="28" w:name="Xf611bb0edf20bf1066e7eca580412f3b8334a9d"/>
      <w:r>
        <w:rPr>
          <w:rtl/>
        </w:rPr>
        <w:t>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p w:rsidR="00E32E73" w:rsidRDefault="00453AAB" w:rsidP="008567F2">
      <w:pPr>
        <w:pStyle w:val="Heading2"/>
        <w:jc w:val="left"/>
      </w:pPr>
      <w:bookmarkStart w:id="29" w:name="_Toc232568796"/>
      <w:bookmarkStart w:id="30" w:name="X948e1094553a531d6db6f4893473d29311c3135"/>
      <w:bookmarkEnd w:id="28"/>
      <w:r>
        <w:rPr>
          <w:rFonts w:ascii="Traditional Arabic" w:hAnsi="Traditional Arabic"/>
          <w:rtl/>
        </w:rPr>
        <w:t>المبحث الأول: المفاهيم الأساسية للتسيير اللوجيستي</w:t>
      </w:r>
      <w:bookmarkEnd w:id="29"/>
    </w:p>
    <w:p w:rsidR="00E32E73" w:rsidRDefault="00453AAB" w:rsidP="008567F2">
      <w:pPr>
        <w:pStyle w:val="Heading3"/>
        <w:jc w:val="left"/>
      </w:pPr>
      <w:bookmarkStart w:id="31" w:name="_Toc232568797"/>
      <w:bookmarkStart w:id="32" w:name="X6ae151a505b1cf0518b3edad6d35b811125f13b"/>
      <w:r>
        <w:rPr>
          <w:rtl/>
        </w:rPr>
        <w:t>1. مفهوم التسيير اللوجيستي (Logistics Management)</w:t>
      </w:r>
      <w:bookmarkEnd w:id="31"/>
    </w:p>
    <w:p w:rsidR="00E32E73" w:rsidRDefault="00453AAB" w:rsidP="008567F2">
      <w:pPr>
        <w:jc w:val="left"/>
      </w:pPr>
      <w:r>
        <w:rPr>
          <w:rtl/>
        </w:rPr>
        <w:t>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 "ذلك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Style w:val="FootnoteReference"/>
        </w:rPr>
        <w:footnoteReference w:id="1"/>
      </w:r>
      <w:r>
        <w:rPr>
          <w:rtl/>
        </w:rPr>
        <w:t>.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اللوجيستية. في السياق الجزائري، تكتسب اللوجستيك العمومية خصوصية إضافية، إذ تتفاعل مع قيود تنظيمية وميزانياتية صارمة تستوجب حلولاً مبتكرة ومنخفضة التكلفة في آنٍ واحد.</w:t>
      </w:r>
    </w:p>
    <w:p w:rsidR="00E32E73" w:rsidRDefault="00453AAB" w:rsidP="008567F2">
      <w:pPr>
        <w:pStyle w:val="Heading3"/>
        <w:jc w:val="left"/>
      </w:pPr>
      <w:bookmarkStart w:id="33" w:name="_Toc232568798"/>
      <w:bookmarkStart w:id="34" w:name="X0cc40933b11ca9c345543fa46db131b050093cf"/>
      <w:bookmarkEnd w:id="32"/>
      <w:r>
        <w:rPr>
          <w:rtl/>
        </w:rPr>
        <w:t>2. إدارة سلسلة التوريد (Supply Chain Management - SCM)</w:t>
      </w:r>
      <w:bookmarkEnd w:id="33"/>
    </w:p>
    <w:p w:rsidR="00E32E73" w:rsidRDefault="00453AAB" w:rsidP="008567F2">
      <w:pPr>
        <w:jc w:val="left"/>
      </w:pPr>
      <w:r>
        <w:rPr>
          <w:rtl/>
        </w:rPr>
        <w:t>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 "Global Supply Chain Forum" (GSCF)، تُعرَّف SCM بأنها: "تكامل العمليات التجارية الرئيسية عبر امتداد سلسلة التوريد، بهدف خلق قيمة للزبائن وأصحاب المصلحة". وقد طوّر الباحثان Cooper &amp; Lambert (2000) نموذج GSCF الذي يُحدد 8 عمليات رئيسية في SCM</w:t>
      </w:r>
      <w:r>
        <w:rPr>
          <w:rStyle w:val="FootnoteReference"/>
        </w:rPr>
        <w:footnoteReference w:id="2"/>
      </w:r>
      <w:r>
        <w:rPr>
          <w:rtl/>
        </w:rPr>
        <w:t>: إدارة العلاقات مع الزبائن،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p w:rsidR="00E32E73" w:rsidRDefault="00453AAB" w:rsidP="008567F2">
      <w:pPr>
        <w:pStyle w:val="Heading3"/>
        <w:jc w:val="left"/>
      </w:pPr>
      <w:bookmarkStart w:id="35" w:name="_Toc232568799"/>
      <w:bookmarkStart w:id="36" w:name="X964df9414599ec61ed7b3115d8f9a749868681b"/>
      <w:bookmarkEnd w:id="34"/>
      <w:r>
        <w:rPr>
          <w:rtl/>
        </w:rPr>
        <w:t>3. دور المستودعات وتصنيفها</w:t>
      </w:r>
      <w:bookmarkEnd w:id="35"/>
    </w:p>
    <w:p w:rsidR="00E32E73" w:rsidRDefault="00453AAB" w:rsidP="008567F2">
      <w:pPr>
        <w:jc w:val="left"/>
      </w:pPr>
      <w:r>
        <w:rPr>
          <w:rtl/>
        </w:rPr>
        <w:t>تُمثّل المستودعات العصب الحيوي في أي منظومة لوجيستية، حيث لا تقتصر وظيفتها على مجرد الاحتفاظ بالسلع، بل تمتد لتشمل أربع وظائف استراتيجية على الأقل</w:t>
      </w:r>
      <w:r>
        <w:rPr>
          <w:rStyle w:val="FootnoteReference"/>
        </w:rPr>
        <w:footnoteReference w:id="3"/>
      </w:r>
      <w:r>
        <w:rPr>
          <w:rtl/>
        </w:rPr>
        <w:t>:</w:t>
      </w:r>
    </w:p>
    <w:p w:rsidR="00E32E73" w:rsidRDefault="00453AAB" w:rsidP="008567F2">
      <w:pPr>
        <w:pStyle w:val="Compact"/>
        <w:numPr>
          <w:ilvl w:val="0"/>
          <w:numId w:val="4"/>
        </w:numPr>
        <w:jc w:val="left"/>
      </w:pPr>
      <w:r>
        <w:rPr>
          <w:b/>
          <w:bCs/>
          <w:rtl/>
        </w:rPr>
        <w:t>تجميع الشحنات:</w:t>
      </w:r>
      <w:r>
        <w:rPr>
          <w:rtl/>
        </w:rPr>
        <w:t xml:space="preserve"> تجميع كميات صغيرة من موردين مختلفين في شحنة واحدة موحدة لتقليل تكاليف النقل وتحسين مردودية وسائل الشحن.</w:t>
      </w:r>
    </w:p>
    <w:p w:rsidR="00E32E73" w:rsidRDefault="00453AAB" w:rsidP="008567F2">
      <w:pPr>
        <w:pStyle w:val="Compact"/>
        <w:numPr>
          <w:ilvl w:val="0"/>
          <w:numId w:val="4"/>
        </w:numPr>
        <w:jc w:val="left"/>
      </w:pPr>
      <w:r>
        <w:rPr>
          <w:b/>
          <w:bCs/>
          <w:rtl/>
        </w:rPr>
        <w:t>تجزئة الشحنات:</w:t>
      </w:r>
      <w:r>
        <w:rPr>
          <w:rtl/>
        </w:rPr>
        <w:t xml:space="preserve"> تفكيك الشحنات الكبيرة الواردة إلى وحدات أصغر تتناسب مع احتياجات المستهلكين النهائيين أو الوحدات الداخلية.</w:t>
      </w:r>
    </w:p>
    <w:p w:rsidR="00E32E73" w:rsidRDefault="00453AAB" w:rsidP="008567F2">
      <w:pPr>
        <w:pStyle w:val="Compact"/>
        <w:numPr>
          <w:ilvl w:val="0"/>
          <w:numId w:val="4"/>
        </w:numPr>
        <w:jc w:val="left"/>
      </w:pPr>
      <w:r>
        <w:rPr>
          <w:b/>
          <w:bCs/>
          <w:rtl/>
        </w:rPr>
        <w:t>الحماية والتأمين:</w:t>
      </w:r>
      <w:r>
        <w:rPr>
          <w:rtl/>
        </w:rPr>
        <w:t xml:space="preserve"> الحفاظ على سلامة المخزون من التلف المادي أو الضياع أو السرقة، وضمان ظروف تخزين ملائمة (حرارة، رطوبة، تهوية).</w:t>
      </w:r>
    </w:p>
    <w:p w:rsidR="00E32E73" w:rsidRDefault="00453AAB" w:rsidP="008567F2">
      <w:pPr>
        <w:pStyle w:val="Compact"/>
        <w:numPr>
          <w:ilvl w:val="0"/>
          <w:numId w:val="4"/>
        </w:numPr>
        <w:jc w:val="left"/>
      </w:pPr>
      <w:r>
        <w:rPr>
          <w:b/>
          <w:bCs/>
          <w:rtl/>
        </w:rPr>
        <w:t>تسهيل التوزيع:</w:t>
      </w:r>
      <w:r>
        <w:rPr>
          <w:rtl/>
        </w:rPr>
        <w:t xml:space="preserve">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rStyle w:val="FootnoteReference"/>
        </w:rPr>
        <w:footnoteReference w:id="4"/>
      </w:r>
      <w:r>
        <w:rPr>
          <w:rtl/>
        </w:rPr>
        <w:t>.</w:t>
      </w:r>
    </w:p>
    <w:p w:rsidR="00E32E73" w:rsidRDefault="00D619DC" w:rsidP="008567F2">
      <w:pPr>
        <w:jc w:val="left"/>
      </w:pPr>
      <w:r>
        <w:pict w14:anchorId="17361E23">
          <v:rect id="_x0000_i1026" style="width:0;height:1.5pt" o:hralign="right" o:hrstd="t" o:hr="t"/>
        </w:pict>
      </w:r>
    </w:p>
    <w:p w:rsidR="00E32E73" w:rsidRDefault="00453AAB" w:rsidP="008567F2">
      <w:pPr>
        <w:pStyle w:val="Heading2"/>
        <w:jc w:val="left"/>
      </w:pPr>
      <w:bookmarkStart w:id="37" w:name="_Toc232568800"/>
      <w:bookmarkStart w:id="38" w:name="Xb98e67e6d1739a4d79f518326bb9bac61b25523"/>
      <w:bookmarkEnd w:id="30"/>
      <w:bookmarkEnd w:id="36"/>
      <w:r>
        <w:rPr>
          <w:rFonts w:ascii="Traditional Arabic" w:hAnsi="Traditional Arabic"/>
          <w:rtl/>
        </w:rPr>
        <w:t>المبحث الثاني: تسيير المخزونات في القطاع العام</w:t>
      </w:r>
      <w:bookmarkEnd w:id="37"/>
    </w:p>
    <w:p w:rsidR="00E32E73" w:rsidRDefault="00453AAB" w:rsidP="008567F2">
      <w:pPr>
        <w:pStyle w:val="Heading3"/>
        <w:jc w:val="left"/>
      </w:pPr>
      <w:bookmarkStart w:id="39" w:name="_Toc232568801"/>
      <w:bookmarkStart w:id="40" w:name="X74e9138fa2e70dfaae98d362d5c20d245ce46e1"/>
      <w:r>
        <w:rPr>
          <w:rtl/>
        </w:rPr>
        <w:t>أولاً: تعريف المخزون وأهميته في المؤسسة العمومية</w:t>
      </w:r>
      <w:bookmarkEnd w:id="39"/>
    </w:p>
    <w:p w:rsidR="00E32E73" w:rsidRDefault="00453AAB" w:rsidP="008567F2">
      <w:pPr>
        <w:jc w:val="left"/>
      </w:pPr>
      <w:r>
        <w:rPr>
          <w:rtl/>
        </w:rPr>
        <w:t>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p>
    <w:p w:rsidR="00E32E73" w:rsidRDefault="00453AAB" w:rsidP="008567F2">
      <w:pPr>
        <w:pStyle w:val="Compact"/>
        <w:numPr>
          <w:ilvl w:val="0"/>
          <w:numId w:val="5"/>
        </w:numPr>
        <w:jc w:val="left"/>
      </w:pPr>
      <w:r>
        <w:rPr>
          <w:b/>
          <w:bCs/>
          <w:rtl/>
        </w:rPr>
        <w:t>المواد الاستهلاكية ذات الدوران السريع:</w:t>
      </w:r>
      <w:r>
        <w:rPr>
          <w:rtl/>
        </w:rPr>
        <w:t xml:space="preserve"> كرزم الورق A4 (التي يبلغ استهلاكها السنوي أكثر من 5,000 رزمة)، وأحبار الطابعات (التي يتجاوز استهلاكها السنوي 1,500 خرطوشة)، 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p>
    <w:p w:rsidR="00E32E73" w:rsidRDefault="00453AAB" w:rsidP="008567F2">
      <w:pPr>
        <w:pStyle w:val="Compact"/>
        <w:numPr>
          <w:ilvl w:val="0"/>
          <w:numId w:val="5"/>
        </w:numPr>
        <w:jc w:val="left"/>
      </w:pPr>
      <w:r>
        <w:rPr>
          <w:b/>
          <w:bCs/>
          <w:rtl/>
        </w:rPr>
        <w:t>التجهيزات الدائمة:</w:t>
      </w:r>
      <w:r>
        <w:rPr>
          <w:rtl/>
        </w:rPr>
        <w:t xml:space="preserve">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p w:rsidR="00E32E73" w:rsidRDefault="00453AAB" w:rsidP="008567F2">
      <w:pPr>
        <w:pStyle w:val="Heading3"/>
        <w:jc w:val="left"/>
      </w:pPr>
      <w:bookmarkStart w:id="41" w:name="_Toc232568802"/>
      <w:bookmarkStart w:id="42" w:name="ثانياً-أهمية-تسيير-المخزون"/>
      <w:bookmarkEnd w:id="40"/>
      <w:r>
        <w:rPr>
          <w:rtl/>
        </w:rPr>
        <w:t>ثانياً: أهمية تسيير المخزون</w:t>
      </w:r>
      <w:bookmarkEnd w:id="41"/>
    </w:p>
    <w:p w:rsidR="00E32E73" w:rsidRDefault="00453AAB" w:rsidP="008567F2">
      <w:pPr>
        <w:jc w:val="left"/>
      </w:pPr>
      <w:r>
        <w:rPr>
          <w:rtl/>
        </w:rPr>
        <w:t>تبرز أهمية تسيير المخزون من خلال أربع وظائف استراتيجية متكاملة تتفاعل فيما بينها لتشكل منظومة الإدارة المخزنية:</w:t>
      </w:r>
    </w:p>
    <w:p w:rsidR="00E32E73" w:rsidRDefault="00453AAB" w:rsidP="008567F2">
      <w:pPr>
        <w:pStyle w:val="Compact"/>
        <w:numPr>
          <w:ilvl w:val="0"/>
          <w:numId w:val="6"/>
        </w:numPr>
        <w:jc w:val="left"/>
      </w:pPr>
      <w:r>
        <w:rPr>
          <w:b/>
          <w:bCs/>
          <w:rtl/>
        </w:rPr>
        <w:t>وظيفة الأمان والاستمرارية:</w:t>
      </w:r>
      <w:r>
        <w:rPr>
          <w:rtl/>
        </w:rPr>
        <w:t xml:space="preserve">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p>
    <w:p w:rsidR="00E32E73" w:rsidRDefault="00453AAB" w:rsidP="008567F2">
      <w:pPr>
        <w:pStyle w:val="Compact"/>
        <w:numPr>
          <w:ilvl w:val="0"/>
          <w:numId w:val="6"/>
        </w:numPr>
        <w:jc w:val="left"/>
      </w:pPr>
      <w:r>
        <w:rPr>
          <w:b/>
          <w:bCs/>
          <w:rtl/>
        </w:rPr>
        <w:t>وظيفة التوازن الاقتصادي:</w:t>
      </w:r>
      <w:r>
        <w:rPr>
          <w:rtl/>
        </w:rPr>
        <w:t xml:space="preserve">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 "نقطة التوازن" بين هاتين الظاهرتين، وهو ما تُحققه النماذج الكمية التي ستُعرض لاحقاً في هذا الفصل.</w:t>
      </w:r>
    </w:p>
    <w:p w:rsidR="00E32E73" w:rsidRDefault="00453AAB" w:rsidP="008567F2">
      <w:pPr>
        <w:pStyle w:val="Compact"/>
        <w:numPr>
          <w:ilvl w:val="0"/>
          <w:numId w:val="6"/>
        </w:numPr>
        <w:jc w:val="left"/>
      </w:pPr>
      <w:r>
        <w:rPr>
          <w:b/>
          <w:bCs/>
          <w:rtl/>
        </w:rPr>
        <w:t>وظيفة الرقابة والمساءلة (Accountability):</w:t>
      </w:r>
      <w:r>
        <w:rPr>
          <w:rtl/>
        </w:rPr>
        <w:t xml:space="preserve">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p>
    <w:p w:rsidR="00E32E73" w:rsidRDefault="00453AAB" w:rsidP="008567F2">
      <w:pPr>
        <w:pStyle w:val="Compact"/>
        <w:numPr>
          <w:ilvl w:val="0"/>
          <w:numId w:val="6"/>
        </w:numPr>
        <w:jc w:val="left"/>
      </w:pPr>
      <w:r>
        <w:rPr>
          <w:b/>
          <w:bCs/>
          <w:rtl/>
        </w:rPr>
        <w:t>وظيفة دعم القرار (Decision Support):</w:t>
      </w:r>
      <w:r>
        <w:rPr>
          <w:rtl/>
        </w:rPr>
        <w:t xml:space="preserve"> تُشكّل بيانات المخزون الدقيقة (الاستهلاكات الفعلية، معدلات الدوران، اتجاهات الطلب) مدخلاً أساسياً لتخطيط الميزانية السنوية وتقدير احتياجات الفترة المالية القادمة. هذا البعد الاستراتيجي غالباً ما يُهمَل في النظم اليدوية التي تفتقر إلى أدوات التحليل والاستخراج الآلي للمؤشرات.</w:t>
      </w:r>
    </w:p>
    <w:p w:rsidR="00E32E73" w:rsidRDefault="00453AAB" w:rsidP="008567F2">
      <w:pPr>
        <w:pStyle w:val="Heading3"/>
        <w:jc w:val="left"/>
      </w:pPr>
      <w:bookmarkStart w:id="43" w:name="_Toc232568803"/>
      <w:bookmarkStart w:id="44" w:name="ثالثاً-الإطار-التنظيمي-الجزائري"/>
      <w:bookmarkEnd w:id="42"/>
      <w:r>
        <w:rPr>
          <w:rtl/>
        </w:rPr>
        <w:t>ثالثاً: الإطار التنظيمي الجزائري</w:t>
      </w:r>
      <w:bookmarkEnd w:id="43"/>
    </w:p>
    <w:p w:rsidR="00E32E73" w:rsidRDefault="00453AAB" w:rsidP="008567F2">
      <w:pPr>
        <w:jc w:val="left"/>
      </w:pPr>
      <w:r>
        <w:rPr>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w:t>
      </w:r>
      <w:r>
        <w:rPr>
          <w:b/>
          <w:bCs/>
          <w:rtl/>
        </w:rPr>
        <w:t>المرسوم الرئاسي رقم 15-247 المؤرخ في 16 سبتمبر 2015</w:t>
      </w:r>
      <w:r>
        <w:rPr>
          <w:rtl/>
        </w:rPr>
        <w:t xml:space="preserve"> المتعلق بتنظيم الصفقات العمومية وتسييرها المرجع الأساسي المنظّم لهذا المجال</w:t>
      </w:r>
      <w:r>
        <w:rPr>
          <w:rStyle w:val="FootnoteReference"/>
        </w:rPr>
        <w:footnoteReference w:id="5"/>
      </w:r>
      <w:r>
        <w:rPr>
          <w:rtl/>
        </w:rPr>
        <w:t>،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p>
    <w:p w:rsidR="00E32E73" w:rsidRDefault="00453AAB" w:rsidP="008567F2">
      <w:pPr>
        <w:pStyle w:val="Compact"/>
        <w:numPr>
          <w:ilvl w:val="0"/>
          <w:numId w:val="7"/>
        </w:numPr>
        <w:jc w:val="left"/>
      </w:pPr>
      <w:r>
        <w:rPr>
          <w:b/>
          <w:bCs/>
          <w:rtl/>
        </w:rPr>
        <w:t>مبدأ الشفافية والمساواة:</w:t>
      </w:r>
      <w:r>
        <w:rPr>
          <w:rtl/>
        </w:rPr>
        <w:t xml:space="preserve">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p>
    <w:p w:rsidR="00E32E73" w:rsidRDefault="00453AAB" w:rsidP="008567F2">
      <w:pPr>
        <w:pStyle w:val="Compact"/>
        <w:numPr>
          <w:ilvl w:val="0"/>
          <w:numId w:val="7"/>
        </w:numPr>
        <w:jc w:val="left"/>
      </w:pPr>
      <w:r>
        <w:rPr>
          <w:b/>
          <w:bCs/>
          <w:rtl/>
        </w:rPr>
        <w:t>الرقابة المالية المُسبقة:</w:t>
      </w:r>
      <w:r>
        <w:rPr>
          <w:rtl/>
        </w:rPr>
        <w:t xml:space="preserve"> تخضع جميع عمليات الشراء التي تتجاوز عتبة مالية معيّنة (محددة سنوياً في قانون المالية) لرقابة "المراقب المالي" المُعتمد لدى المديرية، والذي يتحقق من توفر الاعتمادات المالية ومطابقة الإجراءات للقوانين الجاري بها العمل قبل إصدار الأمر بالشراء.</w:t>
      </w:r>
    </w:p>
    <w:p w:rsidR="00E32E73" w:rsidRDefault="00453AAB" w:rsidP="008567F2">
      <w:pPr>
        <w:pStyle w:val="Compact"/>
        <w:numPr>
          <w:ilvl w:val="0"/>
          <w:numId w:val="7"/>
        </w:numPr>
        <w:jc w:val="left"/>
      </w:pPr>
      <w:r>
        <w:rPr>
          <w:b/>
          <w:bCs/>
          <w:rtl/>
        </w:rPr>
        <w:t>التوثيق الإداري الإلزامي:</w:t>
      </w:r>
      <w:r>
        <w:rPr>
          <w:rtl/>
        </w:rPr>
        <w:t xml:space="preserve">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 "سلسلة التوثيق" (Documentation Chain) التي تُمكّن أجهزة الرقابة من تتبع مسار كل دينار عمومي.</w:t>
      </w:r>
    </w:p>
    <w:p w:rsidR="00E32E73" w:rsidRDefault="00453AAB" w:rsidP="008567F2">
      <w:pPr>
        <w:pStyle w:val="Compact"/>
        <w:numPr>
          <w:ilvl w:val="0"/>
          <w:numId w:val="7"/>
        </w:numPr>
        <w:jc w:val="left"/>
      </w:pPr>
      <w:r>
        <w:rPr>
          <w:b/>
          <w:bCs/>
          <w:rtl/>
        </w:rPr>
        <w:t>تسيير المخزونات والجرد الدوري:</w:t>
      </w:r>
      <w:r>
        <w:rPr>
          <w:rtl/>
        </w:rPr>
        <w:t xml:space="preserve">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للتحول من النظام اليدوي الحالي (غير القادر على توفير الجرد الدائم) إلى نظام رقمي يُتيح التتبع اللحظي والجرد الدائم المحوسب.</w:t>
      </w:r>
    </w:p>
    <w:p w:rsidR="00E32E73" w:rsidRDefault="00453AAB" w:rsidP="008567F2">
      <w:pPr>
        <w:pStyle w:val="Compact"/>
        <w:numPr>
          <w:ilvl w:val="0"/>
          <w:numId w:val="7"/>
        </w:numPr>
        <w:jc w:val="left"/>
      </w:pPr>
      <w:r>
        <w:rPr>
          <w:b/>
          <w:bCs/>
          <w:rtl/>
        </w:rPr>
        <w:t>الإعفاء من الرسم على القيمة المضافة (TVA):</w:t>
      </w:r>
      <w:r>
        <w:rPr>
          <w:rtl/>
        </w:rPr>
        <w:t xml:space="preserve"> تُعفى مؤسسات التربية الوطنية من الرسم على القيمة المضافة في إطار مشترياتها الخاصة بالنشاط التربوي، وذلك وفق </w:t>
      </w:r>
      <w:r>
        <w:rPr>
          <w:b/>
          <w:bCs/>
          <w:rtl/>
        </w:rPr>
        <w:t>التعليمة رقم 09-2018 الصادرة عن المديرية العامة للضرائب</w:t>
      </w:r>
      <w:r>
        <w:rPr>
          <w:rStyle w:val="FootnoteReference"/>
        </w:rPr>
        <w:footnoteReference w:id="6"/>
      </w:r>
      <w:r>
        <w:rPr>
          <w:rtl/>
        </w:rPr>
        <w:t>. يُشكّل هذا الإعفاء متغيراً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400 دج للوحدة) قيمةً صافيةً مطابقةً للواقع المالي الفعلي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v13.2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p w:rsidR="00E32E73" w:rsidRDefault="00D619DC" w:rsidP="008567F2">
      <w:pPr>
        <w:jc w:val="left"/>
      </w:pPr>
      <w:r>
        <w:pict w14:anchorId="122ED0A0">
          <v:rect id="_x0000_i1027" style="width:0;height:1.5pt" o:hralign="right" o:hrstd="t" o:hr="t"/>
        </w:pict>
      </w:r>
    </w:p>
    <w:p w:rsidR="00E32E73" w:rsidRDefault="00453AAB" w:rsidP="008567F2">
      <w:pPr>
        <w:pStyle w:val="Heading2"/>
        <w:jc w:val="left"/>
      </w:pPr>
      <w:bookmarkStart w:id="45" w:name="_Toc232568804"/>
      <w:bookmarkStart w:id="46" w:name="X0b33a1787aeef4eb8491627c0fcc2828f98e578"/>
      <w:bookmarkEnd w:id="38"/>
      <w:bookmarkEnd w:id="44"/>
      <w:r>
        <w:rPr>
          <w:rFonts w:ascii="Traditional Arabic" w:hAnsi="Traditional Arabic"/>
          <w:rtl/>
        </w:rPr>
        <w:t>المبحث الثالث: إدارة الشراء والدورة المستندية</w:t>
      </w:r>
      <w:bookmarkEnd w:id="45"/>
    </w:p>
    <w:p w:rsidR="00E32E73" w:rsidRDefault="00453AAB" w:rsidP="008567F2">
      <w:pPr>
        <w:pStyle w:val="Heading3"/>
        <w:jc w:val="left"/>
      </w:pPr>
      <w:bookmarkStart w:id="47" w:name="_Toc232568805"/>
      <w:bookmarkStart w:id="48" w:name="X840ddb239f67ba41aed2c5ab494f49871bfa89d"/>
      <w:r>
        <w:rPr>
          <w:rtl/>
        </w:rPr>
        <w:t>1. وظيفة الشراء (Procurement Function)</w:t>
      </w:r>
      <w:bookmarkEnd w:id="47"/>
    </w:p>
    <w:p w:rsidR="00E32E73" w:rsidRDefault="00453AAB" w:rsidP="008567F2">
      <w:pPr>
        <w:jc w:val="left"/>
      </w:pPr>
      <w:r>
        <w:rPr>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 "الخمسة الصحيحة" (5 Rights): الحصول على </w:t>
      </w:r>
      <w:r>
        <w:rPr>
          <w:b/>
          <w:bCs/>
          <w:rtl/>
        </w:rPr>
        <w:t>النوعية</w:t>
      </w:r>
      <w:r>
        <w:rPr>
          <w:rtl/>
        </w:rPr>
        <w:t xml:space="preserve"> المناسبة (Right Quality)، </w:t>
      </w:r>
      <w:r>
        <w:rPr>
          <w:b/>
          <w:bCs/>
          <w:rtl/>
        </w:rPr>
        <w:t>بالكمية</w:t>
      </w:r>
      <w:r>
        <w:rPr>
          <w:rtl/>
        </w:rPr>
        <w:t xml:space="preserve"> المطلوبة (Right Quantity)، </w:t>
      </w:r>
      <w:r>
        <w:rPr>
          <w:b/>
          <w:bCs/>
          <w:rtl/>
        </w:rPr>
        <w:t>في الوقت</w:t>
      </w:r>
      <w:r>
        <w:rPr>
          <w:rtl/>
        </w:rPr>
        <w:t xml:space="preserve"> المحدد (Right Time)، </w:t>
      </w:r>
      <w:r>
        <w:rPr>
          <w:b/>
          <w:bCs/>
          <w:rtl/>
        </w:rPr>
        <w:t>من المصدر</w:t>
      </w:r>
      <w:r>
        <w:rPr>
          <w:rtl/>
        </w:rPr>
        <w:t xml:space="preserve"> الموثوق (Right Source)، </w:t>
      </w:r>
      <w:r>
        <w:rPr>
          <w:b/>
          <w:bCs/>
          <w:rtl/>
        </w:rPr>
        <w:t>وبالسعر</w:t>
      </w:r>
      <w:r>
        <w:rPr>
          <w:rtl/>
        </w:rPr>
        <w:t xml:space="preserve"> الأفضل (Right Price). في القطاع العام، تضاف معايير إضافية كالشفافية (Transparency)، والمساواة بين المتنافسين (Equal Treatment)، والالتزام بالإجراءات القانونية التنظيمية. تمر عملية الشراء بست مراحل متسلسلة</w:t>
      </w:r>
      <w:r>
        <w:rPr>
          <w:rStyle w:val="FootnoteReference"/>
        </w:rPr>
        <w:footnoteReference w:id="7"/>
      </w:r>
      <w:r>
        <w:rPr>
          <w:rtl/>
        </w:rPr>
        <w:t>: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المندوبين في القطاع العام، حيث تتركز صلاحيات التعاقد في الإدارة المركزية أو الهيئات الوصية.</w:t>
      </w:r>
    </w:p>
    <w:p w:rsidR="00E32E73" w:rsidRDefault="00453AAB" w:rsidP="008567F2">
      <w:pPr>
        <w:pStyle w:val="Heading3"/>
        <w:jc w:val="left"/>
      </w:pPr>
      <w:bookmarkStart w:id="49" w:name="_Toc232568806"/>
      <w:bookmarkStart w:id="50" w:name="X06d4b6dd68c173adbe5393b74c94cc066e0865d"/>
      <w:bookmarkEnd w:id="48"/>
      <w:r>
        <w:rPr>
          <w:rtl/>
        </w:rPr>
        <w:t>2. الدورة المستندية في الإدارة العمومية</w:t>
      </w:r>
      <w:bookmarkEnd w:id="49"/>
    </w:p>
    <w:p w:rsidR="00E32E73" w:rsidRDefault="00453AAB" w:rsidP="008567F2">
      <w:pPr>
        <w:jc w:val="left"/>
      </w:pPr>
      <w:r>
        <w:rPr>
          <w:rtl/>
        </w:rPr>
        <w:t>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p>
    <w:p w:rsidR="00E32E73" w:rsidRDefault="00453AAB" w:rsidP="008567F2">
      <w:pPr>
        <w:pStyle w:val="Compact"/>
        <w:numPr>
          <w:ilvl w:val="0"/>
          <w:numId w:val="8"/>
        </w:numPr>
        <w:jc w:val="left"/>
      </w:pPr>
      <w:r>
        <w:rPr>
          <w:b/>
          <w:bCs/>
          <w:rtl/>
        </w:rPr>
        <w:t>طلب الاحتياجات:</w:t>
      </w:r>
      <w:r>
        <w:rPr>
          <w:rtl/>
        </w:rPr>
        <w:t xml:space="preserve"> تبدأ الدورة عندما ترفع مصلحة معينة (مثلاً: مصلحة التعليم الثانوي) طلباً داخلياً يُحدّد المواد المطلوبة وكمياتها ودرجة استعجالها.</w:t>
      </w:r>
    </w:p>
    <w:p w:rsidR="00E32E73" w:rsidRDefault="00453AAB" w:rsidP="008567F2">
      <w:pPr>
        <w:pStyle w:val="Compact"/>
        <w:numPr>
          <w:ilvl w:val="0"/>
          <w:numId w:val="8"/>
        </w:numPr>
        <w:jc w:val="left"/>
      </w:pPr>
      <w:r>
        <w:rPr>
          <w:b/>
          <w:bCs/>
          <w:rtl/>
        </w:rPr>
        <w:t>طلب الشراء:</w:t>
      </w:r>
      <w:r>
        <w:rPr>
          <w:rtl/>
        </w:rPr>
        <w:t xml:space="preserve">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p>
    <w:p w:rsidR="00E32E73" w:rsidRDefault="00453AAB" w:rsidP="008567F2">
      <w:pPr>
        <w:pStyle w:val="Compact"/>
        <w:numPr>
          <w:ilvl w:val="0"/>
          <w:numId w:val="8"/>
        </w:numPr>
        <w:jc w:val="left"/>
      </w:pPr>
      <w:r>
        <w:rPr>
          <w:b/>
          <w:bCs/>
          <w:rtl/>
        </w:rPr>
        <w:t>استشارة الموردين:</w:t>
      </w:r>
      <w:r>
        <w:rPr>
          <w:rtl/>
        </w:rPr>
        <w:t xml:space="preserve"> يتم التواصل مع ثلاثة موردين على الأقل (وفقاً لمبدأ المنافسة) لطلب عروض الأسعار والمواصفات الفنية.</w:t>
      </w:r>
    </w:p>
    <w:p w:rsidR="00E32E73" w:rsidRDefault="00453AAB" w:rsidP="008567F2">
      <w:pPr>
        <w:pStyle w:val="Compact"/>
        <w:numPr>
          <w:ilvl w:val="0"/>
          <w:numId w:val="8"/>
        </w:numPr>
        <w:jc w:val="left"/>
      </w:pPr>
      <w:r>
        <w:rPr>
          <w:b/>
          <w:bCs/>
          <w:rtl/>
        </w:rPr>
        <w:t>أمر الشراء:</w:t>
      </w:r>
      <w:r>
        <w:rPr>
          <w:rtl/>
        </w:rPr>
        <w:t xml:space="preserve"> بعد اختيار المورد الفائز، يُصدر أمر شراء رسمي مُرقَّم يمثل التزاماً قانونياً بين المؤسسة والمورد، يُحدّد المواد والكمية والسعر وآجال التسليم وشروط الدفع.</w:t>
      </w:r>
    </w:p>
    <w:p w:rsidR="00E32E73" w:rsidRDefault="00453AAB" w:rsidP="008567F2">
      <w:pPr>
        <w:pStyle w:val="Compact"/>
        <w:numPr>
          <w:ilvl w:val="0"/>
          <w:numId w:val="8"/>
        </w:numPr>
        <w:jc w:val="left"/>
      </w:pPr>
      <w:r>
        <w:rPr>
          <w:b/>
          <w:bCs/>
          <w:rtl/>
        </w:rPr>
        <w:t>وصل الاستلام:</w:t>
      </w:r>
      <w:r>
        <w:rPr>
          <w:rtl/>
        </w:rPr>
        <w:t xml:space="preserve"> عند وصول السلع إلى المستودع، يتم فحصها كمياً ونوعياً ومطابقتها لأمر الشراء.</w:t>
      </w:r>
    </w:p>
    <w:p w:rsidR="00E32E73" w:rsidRDefault="00453AAB" w:rsidP="008567F2">
      <w:pPr>
        <w:pStyle w:val="Compact"/>
        <w:numPr>
          <w:ilvl w:val="0"/>
          <w:numId w:val="8"/>
        </w:numPr>
        <w:jc w:val="left"/>
      </w:pPr>
      <w:r>
        <w:rPr>
          <w:b/>
          <w:bCs/>
          <w:rtl/>
        </w:rPr>
        <w:t>الفاتورة:</w:t>
      </w:r>
      <w:r>
        <w:rPr>
          <w:rtl/>
        </w:rPr>
        <w:t xml:space="preserve">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p w:rsidR="00E32E73" w:rsidRDefault="00453AAB" w:rsidP="008567F2">
      <w:pPr>
        <w:pStyle w:val="Heading3"/>
        <w:jc w:val="left"/>
      </w:pPr>
      <w:bookmarkStart w:id="51" w:name="_Toc232568807"/>
      <w:bookmarkStart w:id="52" w:name="X9159b7f41042f3a404490eab795f27fd591040b"/>
      <w:bookmarkEnd w:id="50"/>
      <w:r>
        <w:rPr>
          <w:rtl/>
        </w:rPr>
        <w:t>3. التكامل بين الشراء والتخزين</w:t>
      </w:r>
      <w:bookmarkEnd w:id="51"/>
    </w:p>
    <w:p w:rsidR="00E32E73" w:rsidRDefault="00453AAB" w:rsidP="008567F2">
      <w:pPr>
        <w:jc w:val="left"/>
      </w:pPr>
      <w:bookmarkStart w:id="53" w:name="Xe1510e847e96308c371f0f90de707c60606e70e"/>
      <w:bookmarkEnd w:id="46"/>
      <w:bookmarkEnd w:id="52"/>
      <w:r>
        <w:rPr>
          <w:rtl/>
        </w:rPr>
        <w:t>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 "ثقوب سوداء" 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p w:rsidR="00E32E73" w:rsidRDefault="00453AAB" w:rsidP="008567F2">
      <w:pPr>
        <w:pStyle w:val="Heading2"/>
        <w:jc w:val="left"/>
      </w:pPr>
      <w:bookmarkStart w:id="54" w:name="_Toc232568808"/>
      <w:bookmarkStart w:id="55" w:name="Xe71e4b4fd93dee69f233a0223a30763675d81f6"/>
      <w:bookmarkEnd w:id="53"/>
      <w:r>
        <w:rPr>
          <w:rFonts w:ascii="Traditional Arabic" w:hAnsi="Traditional Arabic"/>
          <w:rtl/>
        </w:rPr>
        <w:t>المبحث الرابع: أدوات التقييم المحاسبي للمخزون</w:t>
      </w:r>
      <w:bookmarkEnd w:id="54"/>
    </w:p>
    <w:p w:rsidR="00E32E73" w:rsidRDefault="00453AAB" w:rsidP="008567F2">
      <w:pPr>
        <w:pStyle w:val="Heading3"/>
        <w:jc w:val="left"/>
      </w:pPr>
      <w:bookmarkStart w:id="56" w:name="_Toc232568809"/>
      <w:bookmarkStart w:id="57" w:name="أولاً-تحليل-abc"/>
      <w:r>
        <w:rPr>
          <w:rtl/>
        </w:rPr>
        <w:t>أولاً: تحليل ABC</w:t>
      </w:r>
      <w:bookmarkEnd w:id="56"/>
    </w:p>
    <w:p w:rsidR="00E32E73" w:rsidRDefault="00453AAB" w:rsidP="008567F2">
      <w:pPr>
        <w:jc w:val="left"/>
      </w:pPr>
      <w:r>
        <w:rPr>
          <w:rtl/>
        </w:rPr>
        <w:t>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السكان يملكون 80% من الثروة. طُبِّق هذا المبدأ لاحقاً في إدارة المخزون ليُقرّ بأن نسبة محدودة من الأصناف تُمثّل الجزء الأكبر من القيمة الإجمالية للمخزون. يُصنَّف المخزون وفق هذا التحليل إلى ثلاث فئات متدرجة:</w:t>
      </w:r>
    </w:p>
    <w:p w:rsidR="00E32E73" w:rsidRDefault="00453AAB" w:rsidP="008567F2">
      <w:pPr>
        <w:pStyle w:val="Compact"/>
        <w:numPr>
          <w:ilvl w:val="0"/>
          <w:numId w:val="9"/>
        </w:numPr>
        <w:jc w:val="left"/>
      </w:pPr>
      <w:r>
        <w:rPr>
          <w:b/>
          <w:bCs/>
          <w:rtl/>
        </w:rPr>
        <w:t>الفئة A (VIP):</w:t>
      </w:r>
      <w:r>
        <w:rPr>
          <w:rtl/>
        </w:rPr>
        <w:t xml:space="preserve">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(ART-001) ضمن هذه الفئة نظراً لارتفاع قيمته الاستهلاكية (أكثر من 618,000 دج سنوياً).</w:t>
      </w:r>
    </w:p>
    <w:p w:rsidR="00E32E73" w:rsidRDefault="00453AAB" w:rsidP="008567F2">
      <w:pPr>
        <w:pStyle w:val="Compact"/>
        <w:numPr>
          <w:ilvl w:val="0"/>
          <w:numId w:val="9"/>
        </w:numPr>
        <w:jc w:val="left"/>
      </w:pPr>
      <w:r>
        <w:rPr>
          <w:b/>
          <w:bCs/>
          <w:rtl/>
        </w:rPr>
        <w:t>الفئة B:</w:t>
      </w:r>
      <w:r>
        <w:rPr>
          <w:rtl/>
        </w:rPr>
        <w:t xml:space="preserve"> تضم نحو 20-30% من المقالات وتُمثّل 15-20% من القيمة. تخضع لمتابعة دورية (فصلية) مع هوامش أمان أوسع نظراً لانخفاض تكلفة الرقابة مقارنة بقيمة المخزون.</w:t>
      </w:r>
    </w:p>
    <w:p w:rsidR="00E32E73" w:rsidRDefault="00453AAB" w:rsidP="008567F2">
      <w:pPr>
        <w:pStyle w:val="Compact"/>
        <w:numPr>
          <w:ilvl w:val="0"/>
          <w:numId w:val="9"/>
        </w:numPr>
        <w:jc w:val="left"/>
      </w:pPr>
      <w:r>
        <w:rPr>
          <w:b/>
          <w:bCs/>
          <w:rtl/>
        </w:rPr>
        <w:t>الفئة C:</w:t>
      </w:r>
      <w:r>
        <w:rPr>
          <w:rtl/>
        </w:rPr>
        <w:t xml:space="preserve">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أكد هذا الاتجاه في السياق الصناعي الجزائري دراسة Belhadi حول نمذجة وتحسين تسيير مخزون قطع الغيار في شركة SASACE-Algérie</w:t>
      </w:r>
      <w:r>
        <w:rPr>
          <w:rStyle w:val="FootnoteReference"/>
        </w:rPr>
        <w:footnoteReference w:id="8"/>
      </w:r>
      <w:r>
        <w:rPr>
          <w:rtl/>
        </w:rPr>
        <w:t>.</w:t>
      </w:r>
    </w:p>
    <w:p w:rsidR="00DD7118" w:rsidRDefault="00DD7118" w:rsidP="008567F2">
      <w:pPr>
        <w:jc w:val="left"/>
        <w:rPr>
          <w:rFonts w:eastAsiaTheme="majorEastAsia" w:cstheme="majorBidi"/>
          <w:b/>
          <w:color w:val="0C447C"/>
          <w:sz w:val="32"/>
          <w:szCs w:val="24"/>
          <w:rtl/>
        </w:rPr>
      </w:pPr>
      <w:bookmarkStart w:id="58" w:name="Xd131264382e8914601b54547c029e958735139c"/>
      <w:bookmarkEnd w:id="57"/>
      <w:r>
        <w:rPr>
          <w:rtl/>
        </w:rPr>
        <w:br w:type="page"/>
      </w:r>
    </w:p>
    <w:p w:rsidR="00E32E73" w:rsidRDefault="00453AAB" w:rsidP="008567F2">
      <w:pPr>
        <w:pStyle w:val="Heading3"/>
        <w:jc w:val="left"/>
      </w:pPr>
      <w:bookmarkStart w:id="59" w:name="_Toc232568810"/>
      <w:r>
        <w:rPr>
          <w:rtl/>
        </w:rPr>
        <w:t>ثانياً: نموذج ويلسون للكمية الاقتصادية للطلب</w:t>
      </w:r>
      <w:bookmarkEnd w:id="59"/>
    </w:p>
    <w:p w:rsidR="00E32E73" w:rsidRDefault="00453AAB" w:rsidP="008567F2">
      <w:pPr>
        <w:jc w:val="left"/>
      </w:pPr>
      <w:r>
        <w:rPr>
          <w:rtl/>
        </w:rPr>
        <w:t>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إدارة المخزون الحديثة</w:t>
      </w:r>
      <w:r>
        <w:rPr>
          <w:rStyle w:val="FootnoteReference"/>
        </w:rPr>
        <w:footnoteReference w:id="9"/>
      </w:r>
      <w:r>
        <w:rPr>
          <w:rtl/>
        </w:rPr>
        <w:t xml:space="preserve">.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w:t>
      </w:r>
      <w:r>
        <w:rPr>
          <w:b/>
          <w:bCs/>
          <w:rtl/>
        </w:rPr>
        <w:t>اشتقاق النموذج الرياضي:</w:t>
      </w:r>
      <w:r>
        <w:rPr>
          <w:rtl/>
        </w:rPr>
        <w:t xml:space="preserve"> تنطلق معادلة ويلسون من دالة التكلفة الإجمالية السنوية للمخزون (Total Annual Inventory Cost):</w:t>
      </w:r>
    </w:p>
    <w:p w:rsidR="00E32E73" w:rsidRDefault="00453AAB" w:rsidP="008567F2">
      <w:pPr>
        <w:jc w:val="lef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rsidR="00E32E73" w:rsidRDefault="00453AAB" w:rsidP="008567F2">
      <w:pPr>
        <w:jc w:val="left"/>
      </w:pPr>
      <w:r>
        <w:rPr>
          <w:rtl/>
        </w:rPr>
        <w:t>حيث:</w:t>
      </w:r>
    </w:p>
    <w:p w:rsidR="00E32E73" w:rsidRDefault="00453AAB" w:rsidP="008567F2">
      <w:pPr>
        <w:pStyle w:val="Compact"/>
        <w:numPr>
          <w:ilvl w:val="0"/>
          <w:numId w:val="10"/>
        </w:numPr>
        <w:jc w:val="left"/>
      </w:pPr>
      <w:r>
        <w:rPr>
          <w:b/>
          <w:bCs/>
          <w:rtl/>
        </w:rPr>
        <w:t>TC</w:t>
      </w:r>
      <w:r>
        <w:rPr>
          <w:rtl/>
        </w:rPr>
        <w:t>: التكلفة الإجمالية السنوية (دج)</w:t>
      </w:r>
    </w:p>
    <w:p w:rsidR="00E32E73" w:rsidRDefault="00453AAB" w:rsidP="008567F2">
      <w:pPr>
        <w:pStyle w:val="Compact"/>
        <w:numPr>
          <w:ilvl w:val="0"/>
          <w:numId w:val="10"/>
        </w:numPr>
        <w:jc w:val="left"/>
      </w:pPr>
      <w:r>
        <w:rPr>
          <w:b/>
          <w:bCs/>
          <w:rtl/>
        </w:rPr>
        <w:t>D</w:t>
      </w:r>
      <w:r>
        <w:rPr>
          <w:rtl/>
        </w:rPr>
        <w:t>: الطلب السنوي (وحدة/سنة)</w:t>
      </w:r>
    </w:p>
    <w:p w:rsidR="00E32E73" w:rsidRDefault="00453AAB" w:rsidP="008567F2">
      <w:pPr>
        <w:pStyle w:val="Compact"/>
        <w:numPr>
          <w:ilvl w:val="0"/>
          <w:numId w:val="10"/>
        </w:numPr>
        <w:jc w:val="left"/>
      </w:pPr>
      <w:r>
        <w:rPr>
          <w:b/>
          <w:bCs/>
          <w:rtl/>
        </w:rPr>
        <w:t>Q</w:t>
      </w:r>
      <w:r>
        <w:rPr>
          <w:rtl/>
        </w:rPr>
        <w:t>: كمية الطلب (متغير القرار)</w:t>
      </w:r>
    </w:p>
    <w:p w:rsidR="00E32E73" w:rsidRDefault="00453AAB" w:rsidP="008567F2">
      <w:pPr>
        <w:pStyle w:val="Compact"/>
        <w:numPr>
          <w:ilvl w:val="0"/>
          <w:numId w:val="10"/>
        </w:numPr>
        <w:jc w:val="left"/>
      </w:pPr>
      <w:r>
        <w:rPr>
          <w:b/>
          <w:bCs/>
          <w:rtl/>
        </w:rPr>
        <w:t>S</w:t>
      </w:r>
      <w:r>
        <w:rPr>
          <w:rtl/>
        </w:rPr>
        <w:t>: تكلفة إصدار الطلبية الواحدة (دج)</w:t>
      </w:r>
    </w:p>
    <w:p w:rsidR="00E32E73" w:rsidRDefault="00453AAB" w:rsidP="008567F2">
      <w:pPr>
        <w:pStyle w:val="Compact"/>
        <w:numPr>
          <w:ilvl w:val="0"/>
          <w:numId w:val="10"/>
        </w:numPr>
        <w:jc w:val="left"/>
      </w:pPr>
      <w:r>
        <w:rPr>
          <w:b/>
          <w:bCs/>
          <w:rtl/>
        </w:rPr>
        <w:t>I</w:t>
      </w:r>
      <w:r>
        <w:rPr>
          <w:rtl/>
        </w:rPr>
        <w:t>: معدل الاحتفاظ بالمخزون السنوي (%)</w:t>
      </w:r>
    </w:p>
    <w:p w:rsidR="00E32E73" w:rsidRDefault="00453AAB" w:rsidP="008567F2">
      <w:pPr>
        <w:pStyle w:val="Compact"/>
        <w:numPr>
          <w:ilvl w:val="0"/>
          <w:numId w:val="10"/>
        </w:numPr>
        <w:jc w:val="left"/>
      </w:pPr>
      <w:r>
        <w:rPr>
          <w:b/>
          <w:bCs/>
          <w:rtl/>
        </w:rPr>
        <w:t>PU</w:t>
      </w:r>
      <w:r>
        <w:rPr>
          <w:rtl/>
        </w:rPr>
        <w:t>: سعر الوحدة (دج) لإيجاد القيمة المُثلى Q* التي تُدني التكلفة الإجمالية، نُشتق الدالة بالنسبة لـ Q ونساوي المشتقة بالصفر:</w:t>
      </w:r>
    </w:p>
    <w:p w:rsidR="00E32E73" w:rsidRDefault="00D619DC" w:rsidP="008567F2">
      <w:pPr>
        <w:pStyle w:val="Compact"/>
        <w:jc w:val="left"/>
      </w:pPr>
      <m:oMathPara>
        <m:oMathParaPr>
          <m:jc m:val="center"/>
        </m:oMathParaP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oMath>
      </m:oMathPara>
    </w:p>
    <w:p w:rsidR="00E32E73" w:rsidRDefault="00453AAB" w:rsidP="008567F2">
      <w:pPr>
        <w:pStyle w:val="Compact"/>
        <w:numPr>
          <w:ilvl w:val="0"/>
          <w:numId w:val="1"/>
        </w:numPr>
        <w:jc w:val="left"/>
      </w:pPr>
      <w:r>
        <w:rPr>
          <w:rtl/>
        </w:rPr>
        <w:t>ومنه:</w:t>
      </w:r>
    </w:p>
    <w:p w:rsidR="00E32E73" w:rsidRDefault="00D619DC" w:rsidP="008567F2">
      <w:pPr>
        <w:pStyle w:val="Compact"/>
        <w:jc w:val="lef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rsidR="00E32E73" w:rsidRDefault="00453AAB" w:rsidP="008567F2">
      <w:pPr>
        <w:pStyle w:val="Compact"/>
        <w:numPr>
          <w:ilvl w:val="0"/>
          <w:numId w:val="1"/>
        </w:numPr>
        <w:jc w:val="left"/>
      </w:pPr>
      <w:r>
        <w:rPr>
          <w:rtl/>
        </w:rPr>
        <w:t xml:space="preserve">هذه هي الصيغة النهائية لنموذج ويلسون، وهي تُمثّل كمية الطلب التي تُحقّق التوازن الأمثل بين تكاليف الإصدار وتكاليف الاحتفاظ. </w:t>
      </w:r>
      <w:r>
        <w:rPr>
          <w:b/>
          <w:bCs/>
          <w:rtl/>
        </w:rPr>
        <w:t>تطبيق على بيانات المشروع الحقيقية:</w:t>
      </w:r>
      <w:r>
        <w:rPr>
          <w:rtl/>
        </w:rPr>
        <w:t xml:space="preserve"> بفرض الطلب السنوي D = 1,546 وحدة (Toner G030 - ART-001)، وتكلفة الطلب S = 801.45 دج (مُستخرجة من تحليل التكاليف الفعلية في الميدان)، وسعر الوحدة PU = 400 دج، ومعدل الاحتفاظ I = 20%:</w:t>
      </w:r>
    </w:p>
    <w:p w:rsidR="00E32E73" w:rsidRDefault="00D619DC" w:rsidP="008567F2">
      <w:pPr>
        <w:pStyle w:val="Compact"/>
        <w:jc w:val="lef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w:rPr>
              <w:rFonts w:ascii="Cambria Math" w:hAnsi="Cambria Math"/>
            </w:rPr>
            <m:t>176 </m:t>
          </m:r>
          <m:r>
            <m:rPr>
              <m:nor/>
            </m:rPr>
            <m:t>وحدة</m:t>
          </m:r>
        </m:oMath>
      </m:oMathPara>
    </w:p>
    <w:p w:rsidR="00E32E73" w:rsidRDefault="00453AAB" w:rsidP="008567F2">
      <w:pPr>
        <w:pStyle w:val="Compact"/>
        <w:numPr>
          <w:ilvl w:val="0"/>
          <w:numId w:val="1"/>
        </w:numPr>
        <w:jc w:val="left"/>
      </w:pPr>
      <w:r>
        <w:rPr>
          <w:rtl/>
        </w:rPr>
        <w:t>تكون التكلفة الإجمالية الدنيا عند هذه الكمية:</w:t>
      </w:r>
    </w:p>
    <w:p w:rsidR="00E32E73" w:rsidRDefault="00453AAB" w:rsidP="008567F2">
      <w:pPr>
        <w:pStyle w:val="Compact"/>
        <w:jc w:val="lef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080 </m:t>
          </m:r>
          <m:r>
            <m:rPr>
              <m:nor/>
            </m:rPr>
            <m:t>دج</m:t>
          </m:r>
        </m:oMath>
      </m:oMathPara>
    </w:p>
    <w:p w:rsidR="00E32E73" w:rsidRDefault="00453AAB" w:rsidP="008567F2">
      <w:pPr>
        <w:pStyle w:val="Compact"/>
        <w:numPr>
          <w:ilvl w:val="0"/>
          <w:numId w:val="1"/>
        </w:numPr>
        <w:jc w:val="left"/>
      </w:pPr>
      <w:r>
        <w:rPr>
          <w:rtl/>
        </w:rPr>
        <w:t xml:space="preserve">نلاحظ أن التكلفة الإجمالية تتوزع بالتساوي بين تكاليف الطلب (7,040 دج) وتكاليف الاحتفاظ (7,040 دج)، وهذه سمة الرياضيات المثلى: عند Q* يتساوى حدّي التكلفة. </w:t>
      </w:r>
      <w:r>
        <w:rPr>
          <w:b/>
          <w:bCs/>
          <w:rtl/>
        </w:rPr>
        <w:t>العدد الأمثل للطلبيات سنوياً:</w:t>
      </w:r>
    </w:p>
    <w:p w:rsidR="00E32E73" w:rsidRDefault="00453AAB" w:rsidP="008567F2">
      <w:pPr>
        <w:pStyle w:val="Compact"/>
        <w:jc w:val="lef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9 </m:t>
          </m:r>
          <m:r>
            <m:rPr>
              <m:nor/>
            </m:rPr>
            <m:t>طلبيات/سنة</m:t>
          </m:r>
        </m:oMath>
      </m:oMathPara>
    </w:p>
    <w:p w:rsidR="00E32E73" w:rsidRDefault="00453AAB" w:rsidP="008567F2">
      <w:pPr>
        <w:pStyle w:val="Compact"/>
        <w:numPr>
          <w:ilvl w:val="0"/>
          <w:numId w:val="1"/>
        </w:numPr>
        <w:jc w:val="left"/>
      </w:pPr>
      <w:r>
        <w:rPr>
          <w:rtl/>
        </w:rPr>
        <w:t>وهذا يعني أنه يجب تقديم طلبية واحدة كل 365/9 ≈ 40 يوماً، وهو تردد معقول مقارنة بأجال التموين في مؤسسات القطاع العام.</w:t>
      </w:r>
    </w:p>
    <w:p w:rsidR="00E32E73" w:rsidRDefault="00453AAB" w:rsidP="008567F2">
      <w:pPr>
        <w:pStyle w:val="Heading3"/>
        <w:jc w:val="left"/>
      </w:pPr>
      <w:bookmarkStart w:id="60" w:name="_Toc232568811"/>
      <w:bookmarkStart w:id="61" w:name="ثالثاً-نقطة-إعادة-الطلب-ومخزون-الأمان"/>
      <w:bookmarkEnd w:id="58"/>
      <w:r>
        <w:rPr>
          <w:rtl/>
        </w:rPr>
        <w:t>ثالثاً: نقطة إعادة الطلب ومخزون الأمان</w:t>
      </w:r>
      <w:bookmarkEnd w:id="60"/>
    </w:p>
    <w:p w:rsidR="00E32E73" w:rsidRDefault="00453AAB" w:rsidP="008567F2">
      <w:pPr>
        <w:jc w:val="left"/>
      </w:pPr>
      <w:r>
        <w:rPr>
          <w:rtl/>
        </w:rPr>
        <w:t xml:space="preserve">نقطة إعادة الطلب هي المستوى المخزني الذي عند الوصول إليه يجب إصدار طلبية جديدة فوراً، ضماناً لاستمرار التزويد خلال فترة انتظار التسليم. </w:t>
      </w:r>
      <w:r>
        <w:rPr>
          <w:b/>
          <w:bCs/>
          <w:rtl/>
        </w:rPr>
        <w:t>الصيغة الرياضية:</w:t>
      </w:r>
    </w:p>
    <w:p w:rsidR="00E32E73" w:rsidRDefault="00453AAB" w:rsidP="008567F2">
      <w:pPr>
        <w:jc w:val="left"/>
      </w:pPr>
      <m:oMathPara>
        <m:oMathParaPr>
          <m:jc m:val="center"/>
        </m:oMathParaPr>
        <m:oMath>
          <m:r>
            <m:rPr>
              <m:nor/>
            </m:rPr>
            <m:t>ROP</m:t>
          </m:r>
          <m:r>
            <m:rPr>
              <m:sty m:val="p"/>
            </m:rPr>
            <w:rPr>
              <w:rFonts w:ascii="Cambria Math" w:hAnsi="Cambria Math"/>
            </w:rPr>
            <m:t>=(</m:t>
          </m:r>
          <m:r>
            <m:rPr>
              <m:nor/>
            </m:rPr>
            <m:t>Daily Consumption</m:t>
          </m:r>
          <m:r>
            <m:rPr>
              <m:sty m:val="p"/>
            </m:rPr>
            <w:rPr>
              <w:rFonts w:ascii="Cambria Math" w:hAnsi="Cambria Math"/>
            </w:rPr>
            <m:t>×</m:t>
          </m:r>
          <m:r>
            <m:rPr>
              <m:nor/>
            </m:rPr>
            <m:t>Lead Time</m:t>
          </m:r>
          <m:r>
            <m:rPr>
              <m:sty m:val="p"/>
            </m:rPr>
            <w:rPr>
              <w:rFonts w:ascii="Cambria Math" w:hAnsi="Cambria Math"/>
            </w:rPr>
            <m:t>)+</m:t>
          </m:r>
          <m:r>
            <m:rPr>
              <m:nor/>
            </m:rPr>
            <m:t>Safety Stock</m:t>
          </m:r>
        </m:oMath>
      </m:oMathPara>
    </w:p>
    <w:p w:rsidR="00AA0E5A" w:rsidRPr="00642656" w:rsidRDefault="00453AAB" w:rsidP="008567F2">
      <w:pPr>
        <w:jc w:val="left"/>
        <w:rPr>
          <w:rtl/>
        </w:rPr>
      </w:pPr>
      <w:r>
        <w:rPr>
          <w:b/>
          <w:bCs/>
          <w:rtl/>
        </w:rPr>
        <w:t>نقطة إعادة الطلب = (الاستهلاك اليومي × أجل التسليم) + مخزون الأمان</w:t>
      </w:r>
      <w:r>
        <w:rPr>
          <w:rtl/>
        </w:rPr>
        <w:t xml:space="preserve">** </w:t>
      </w:r>
      <w:r>
        <w:rPr>
          <w:b/>
          <w:bCs/>
          <w:rtl/>
        </w:rPr>
        <w:t>تطبيق (بناءً على بيانات المشروع الحقيقية):</w:t>
      </w:r>
      <w:r>
        <w:rPr>
          <w:rtl/>
        </w:rPr>
        <w:t xml:space="preserve"> بفرض استهلاك يومي قدره </w:t>
      </w:r>
      <w:r>
        <w:rPr>
          <w:b/>
          <w:bCs/>
          <w:rtl/>
        </w:rPr>
        <w:t>6.184</w:t>
      </w:r>
      <w:r>
        <w:rPr>
          <w:rtl/>
        </w:rPr>
        <w:t xml:space="preserve"> وحدة (= D/250 = 1546/250)، وأجل تسليم (LT) قدره </w:t>
      </w:r>
      <w:r>
        <w:rPr>
          <w:b/>
          <w:bCs/>
          <w:rtl/>
        </w:rPr>
        <w:t>2</w:t>
      </w:r>
      <w:r>
        <w:rPr>
          <w:rtl/>
        </w:rPr>
        <w:t xml:space="preserve"> يوم، ومخزون أمان (SS) قدره </w:t>
      </w:r>
      <w:r>
        <w:rPr>
          <w:b/>
          <w:bCs/>
          <w:rtl/>
        </w:rPr>
        <w:t>200</w:t>
      </w:r>
      <w:r>
        <w:rPr>
          <w:rtl/>
        </w:rPr>
        <w:t xml:space="preserve"> وحدة: </w:t>
      </w:r>
      <w:r>
        <w:rPr>
          <w:b/>
          <w:bCs/>
          <w:rtl/>
        </w:rPr>
        <w:t>ROP = (6.184 × 2) + 200 = 212.4 وحدة</w:t>
      </w:r>
      <w:bookmarkStart w:id="62" w:name="رابعاً-طرق-تقييم-المخزون"/>
      <w:bookmarkEnd w:id="61"/>
      <w:r w:rsidR="00AA0E5A">
        <w:rPr>
          <w:rtl/>
        </w:rPr>
        <w:br w:type="page"/>
      </w:r>
    </w:p>
    <w:p w:rsidR="00E32E73" w:rsidRDefault="00453AAB" w:rsidP="008567F2">
      <w:pPr>
        <w:pStyle w:val="Heading3"/>
        <w:jc w:val="left"/>
      </w:pPr>
      <w:bookmarkStart w:id="63" w:name="_Toc232568812"/>
      <w:r>
        <w:rPr>
          <w:rtl/>
        </w:rPr>
        <w:t>رابعاً: طرق تقييم المخزون</w:t>
      </w:r>
      <w:bookmarkEnd w:id="63"/>
    </w:p>
    <w:p w:rsidR="00E32E73" w:rsidRDefault="00453AAB" w:rsidP="008567F2">
      <w:pPr>
        <w:jc w:val="left"/>
      </w:pPr>
      <w:r>
        <w:rPr>
          <w:rtl/>
        </w:rPr>
        <w:t>تتعدد الطرق المحاسبية لتقييم قيمة الوحدات الخارجة من المخزون، وأبرزها:</w:t>
      </w:r>
    </w:p>
    <w:p w:rsidR="00E32E73" w:rsidRDefault="00453AAB" w:rsidP="008567F2">
      <w:pPr>
        <w:pStyle w:val="Compact"/>
        <w:numPr>
          <w:ilvl w:val="0"/>
          <w:numId w:val="11"/>
        </w:numPr>
        <w:jc w:val="left"/>
      </w:pPr>
      <w:r>
        <w:rPr>
          <w:b/>
          <w:bCs/>
          <w:rtl/>
        </w:rPr>
        <w:t>طريقة FIFO (أول دخول أول خروج):</w:t>
      </w:r>
      <w:r>
        <w:rPr>
          <w:rtl/>
        </w:rPr>
        <w:t xml:space="preserve"> تعتمد على إخراج الوحدات الأقدم أولاً. تُناسب المواد القابلة للتلف.</w:t>
      </w:r>
    </w:p>
    <w:p w:rsidR="00E32E73" w:rsidRDefault="00453AAB" w:rsidP="008567F2">
      <w:pPr>
        <w:pStyle w:val="Compact"/>
        <w:numPr>
          <w:ilvl w:val="0"/>
          <w:numId w:val="11"/>
        </w:numPr>
        <w:jc w:val="left"/>
      </w:pPr>
      <w:r>
        <w:rPr>
          <w:b/>
          <w:bCs/>
          <w:rtl/>
        </w:rPr>
        <w:t>طريقة CMUP (المتوسط المرجّح للتكلفة):</w:t>
      </w:r>
      <w:r>
        <w:rPr>
          <w:rtl/>
        </w:rPr>
        <w:t xml:space="preserve"> تُحسب تكلفة وحدة الخروج كمتوسط مرجّح لتكلفة المخزون الموجود قبل كل عملية دخول جديدة. </w:t>
      </w:r>
      <w:r>
        <w:rPr>
          <w:b/>
          <w:bCs/>
          <w:rtl/>
        </w:rPr>
        <w:t>الصيغة الرياضية:</w:t>
      </w:r>
    </w:p>
    <w:p w:rsidR="00E32E73" w:rsidRDefault="00453AAB" w:rsidP="008567F2">
      <w:pPr>
        <w:pStyle w:val="Compact"/>
        <w:jc w:val="left"/>
      </w:pPr>
      <m:oMathPara>
        <m:oMathParaPr>
          <m:jc m:val="center"/>
        </m:oMathParaPr>
        <m:oMath>
          <m:r>
            <m:rPr>
              <m:nor/>
            </m:rPr>
            <m:t>CMUP</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Old Stock</m:t>
              </m:r>
              <m:r>
                <m:rPr>
                  <m:sty m:val="p"/>
                </m:rPr>
                <w:rPr>
                  <w:rFonts w:ascii="Cambria Math" w:hAnsi="Cambria Math"/>
                </w:rPr>
                <m:t>×</m:t>
              </m:r>
              <m:r>
                <m:rPr>
                  <m:nor/>
                </m:rPr>
                <m:t>Old CMUP</m:t>
              </m:r>
              <m:r>
                <m:rPr>
                  <m:sty m:val="p"/>
                </m:rPr>
                <w:rPr>
                  <w:rFonts w:ascii="Cambria Math" w:hAnsi="Cambria Math"/>
                </w:rPr>
                <m:t>)+(</m:t>
              </m:r>
              <m:r>
                <m:rPr>
                  <m:nor/>
                </m:rPr>
                <m:t>In Quantity</m:t>
              </m:r>
              <m:r>
                <m:rPr>
                  <m:sty m:val="p"/>
                </m:rPr>
                <w:rPr>
                  <w:rFonts w:ascii="Cambria Math" w:hAnsi="Cambria Math"/>
                </w:rPr>
                <m:t>×</m:t>
              </m:r>
              <m:r>
                <m:rPr>
                  <m:nor/>
                </m:rPr>
                <m:t>In Price</m:t>
              </m:r>
              <m:r>
                <m:rPr>
                  <m:sty m:val="p"/>
                </m:rPr>
                <w:rPr>
                  <w:rFonts w:ascii="Cambria Math" w:hAnsi="Cambria Math"/>
                </w:rPr>
                <m:t>)</m:t>
              </m:r>
            </m:num>
            <m:den>
              <m:r>
                <m:rPr>
                  <m:nor/>
                </m:rPr>
                <m:t>Old Stock</m:t>
              </m:r>
              <m:r>
                <m:rPr>
                  <m:sty m:val="p"/>
                </m:rPr>
                <w:rPr>
                  <w:rFonts w:ascii="Cambria Math" w:hAnsi="Cambria Math"/>
                </w:rPr>
                <m:t>+</m:t>
              </m:r>
              <m:r>
                <m:rPr>
                  <m:nor/>
                </m:rPr>
                <m:t>In Quantity</m:t>
              </m:r>
            </m:den>
          </m:f>
        </m:oMath>
      </m:oMathPara>
    </w:p>
    <w:p w:rsidR="00E32E73" w:rsidRDefault="00453AAB" w:rsidP="008567F2">
      <w:pPr>
        <w:pStyle w:val="Compact"/>
        <w:numPr>
          <w:ilvl w:val="0"/>
          <w:numId w:val="1"/>
        </w:numPr>
        <w:jc w:val="left"/>
      </w:pPr>
      <w:r>
        <w:rPr>
          <w:b/>
          <w:bCs/>
          <w:rtl/>
        </w:rPr>
        <w:t>CMUP = (قيمة الرصيد قبل الدخول + قيمة الدخول) ÷ (كمية الرصيد قبل الدخول + كمية الدخول)</w:t>
      </w:r>
      <w:r>
        <w:rPr>
          <w:rtl/>
        </w:rPr>
        <w:t>**</w:t>
      </w:r>
    </w:p>
    <w:p w:rsidR="00E32E73" w:rsidRDefault="00D619DC" w:rsidP="008567F2">
      <w:pPr>
        <w:jc w:val="left"/>
      </w:pPr>
      <w:r>
        <w:pict w14:anchorId="29064E89">
          <v:rect id="_x0000_i1028" style="width:0;height:1.5pt" o:hralign="right" o:hrstd="t" o:hr="t"/>
        </w:pict>
      </w:r>
    </w:p>
    <w:p w:rsidR="00E32E73" w:rsidRDefault="00453AAB" w:rsidP="008567F2">
      <w:pPr>
        <w:pStyle w:val="Heading2"/>
        <w:jc w:val="left"/>
      </w:pPr>
      <w:bookmarkStart w:id="64" w:name="_Toc232568813"/>
      <w:bookmarkStart w:id="65" w:name="المبحث-الخامس-تقييم-الموردين-ومفهوم-erp"/>
      <w:bookmarkEnd w:id="55"/>
      <w:bookmarkEnd w:id="62"/>
      <w:r>
        <w:rPr>
          <w:rFonts w:ascii="Traditional Arabic" w:hAnsi="Traditional Arabic"/>
          <w:rtl/>
        </w:rPr>
        <w:t>المبحث الخامس: تقييم الموردين ومفهوم ERP</w:t>
      </w:r>
      <w:bookmarkEnd w:id="64"/>
    </w:p>
    <w:p w:rsidR="00E32E73" w:rsidRDefault="00453AAB" w:rsidP="008567F2">
      <w:pPr>
        <w:pStyle w:val="Heading3"/>
        <w:jc w:val="left"/>
      </w:pPr>
      <w:bookmarkStart w:id="66" w:name="_Toc232568814"/>
      <w:bookmarkStart w:id="67" w:name="X476ec0218982b17ebd973c1b7c9efe04a5c5317"/>
      <w:r>
        <w:rPr>
          <w:rtl/>
        </w:rPr>
        <w:t>1. تقييم الموردين (Supplier Evaluation)</w:t>
      </w:r>
      <w:bookmarkEnd w:id="66"/>
    </w:p>
    <w:p w:rsidR="00E32E73" w:rsidRDefault="00453AAB" w:rsidP="008567F2">
      <w:pPr>
        <w:jc w:val="left"/>
      </w:pPr>
      <w:r>
        <w:rPr>
          <w:rtl/>
        </w:rPr>
        <w:t>لضمان استمرارية التزويد بجودة عالية، يجب على المؤسسة اعتماد نظام دوري لتقييم الموردين بناءً على معايير موضوعية، أهمها:</w:t>
      </w:r>
    </w:p>
    <w:p w:rsidR="00E32E73" w:rsidRDefault="00453AAB" w:rsidP="008567F2">
      <w:pPr>
        <w:pStyle w:val="Compact"/>
        <w:numPr>
          <w:ilvl w:val="0"/>
          <w:numId w:val="12"/>
        </w:numPr>
        <w:jc w:val="left"/>
      </w:pPr>
      <w:r>
        <w:rPr>
          <w:b/>
          <w:bCs/>
          <w:rtl/>
        </w:rPr>
        <w:t>الجودة (Quality):</w:t>
      </w:r>
      <w:r>
        <w:rPr>
          <w:rtl/>
        </w:rPr>
        <w:t xml:space="preserve"> مدى مطابقة المواد الموردة للمواصفات التقنية المطلوبة.</w:t>
      </w:r>
    </w:p>
    <w:p w:rsidR="00E32E73" w:rsidRDefault="00453AAB" w:rsidP="008567F2">
      <w:pPr>
        <w:pStyle w:val="Compact"/>
        <w:numPr>
          <w:ilvl w:val="0"/>
          <w:numId w:val="12"/>
        </w:numPr>
        <w:jc w:val="left"/>
      </w:pPr>
      <w:r>
        <w:rPr>
          <w:b/>
          <w:bCs/>
          <w:rtl/>
        </w:rPr>
        <w:t>الالتزام بالآجال :</w:t>
      </w:r>
      <w:r>
        <w:rPr>
          <w:rtl/>
        </w:rPr>
        <w:t xml:space="preserve"> القدرة على تسليم الطلبيات في المواعيد المتفق عليها.</w:t>
      </w:r>
    </w:p>
    <w:p w:rsidR="00E32E73" w:rsidRDefault="00453AAB" w:rsidP="008567F2">
      <w:pPr>
        <w:pStyle w:val="Compact"/>
        <w:numPr>
          <w:ilvl w:val="0"/>
          <w:numId w:val="12"/>
        </w:numPr>
        <w:jc w:val="left"/>
      </w:pPr>
      <w:r>
        <w:rPr>
          <w:b/>
          <w:bCs/>
          <w:rtl/>
        </w:rPr>
        <w:t>التنافسية السعرية (Pricing):</w:t>
      </w:r>
      <w:r>
        <w:rPr>
          <w:rtl/>
        </w:rPr>
        <w:t xml:space="preserve"> موازنة السعر مع القيمة والجودة المقدمة.</w:t>
      </w:r>
    </w:p>
    <w:p w:rsidR="00E32E73" w:rsidRDefault="00453AAB" w:rsidP="008567F2">
      <w:pPr>
        <w:pStyle w:val="Compact"/>
        <w:numPr>
          <w:ilvl w:val="0"/>
          <w:numId w:val="12"/>
        </w:numPr>
        <w:jc w:val="left"/>
      </w:pPr>
      <w:r>
        <w:rPr>
          <w:b/>
          <w:bCs/>
          <w:rtl/>
        </w:rPr>
        <w:t>الموثوقية والخدمة (Reliability &amp; Service):</w:t>
      </w:r>
      <w:r>
        <w:rPr>
          <w:rtl/>
        </w:rPr>
        <w:t xml:space="preserve"> سرعة الاستجابة للمشاكل، ومرونة التعامل، وتقديم الدعم الفني إذا لزم الأمر.</w:t>
      </w:r>
    </w:p>
    <w:p w:rsidR="00E32E73" w:rsidRDefault="00453AAB" w:rsidP="008567F2">
      <w:pPr>
        <w:pStyle w:val="Heading3"/>
        <w:jc w:val="left"/>
      </w:pPr>
      <w:bookmarkStart w:id="68" w:name="_Toc232568815"/>
      <w:bookmarkStart w:id="69" w:name="Xfea16ccd3a6176ee0da1da8067dfc8c5dfb9193"/>
      <w:bookmarkEnd w:id="67"/>
      <w:r>
        <w:rPr>
          <w:rtl/>
        </w:rPr>
        <w:t>2. مفهوم الأنظمة المندمجة (ERP - Enterprise Resource Planning)</w:t>
      </w:r>
      <w:bookmarkEnd w:id="68"/>
    </w:p>
    <w:p w:rsidR="00E32E73" w:rsidRDefault="00453AAB" w:rsidP="008567F2">
      <w:pPr>
        <w:jc w:val="left"/>
      </w:pPr>
      <w:r>
        <w:rPr>
          <w:rtl/>
        </w:rPr>
        <w:t>تُمثل الأنظمة المندمجة الجيل الحديث من البرمجيات الإدارية</w:t>
      </w:r>
      <w:r>
        <w:rPr>
          <w:rStyle w:val="FootnoteReference"/>
        </w:rPr>
        <w:footnoteReference w:id="10"/>
      </w:r>
      <w:r>
        <w:rPr>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w:t>
      </w:r>
      <w:r>
        <w:rPr>
          <w:b/>
          <w:bCs/>
          <w:rtl/>
        </w:rPr>
        <w:t>أهمية الـ ERP في عصر الرقمنة:</w:t>
      </w:r>
    </w:p>
    <w:p w:rsidR="00E32E73" w:rsidRDefault="00453AAB" w:rsidP="008567F2">
      <w:pPr>
        <w:pStyle w:val="Compact"/>
        <w:numPr>
          <w:ilvl w:val="0"/>
          <w:numId w:val="13"/>
        </w:numPr>
        <w:jc w:val="left"/>
      </w:pPr>
      <w:r>
        <w:rPr>
          <w:b/>
          <w:bCs/>
          <w:rtl/>
        </w:rPr>
        <w:t>وحدة البيانات (Data Integrity):</w:t>
      </w:r>
      <w:r>
        <w:rPr>
          <w:rtl/>
        </w:rPr>
        <w:t xml:space="preserve"> القضاء على تضارب المعلومات بين المصالح المختلفة (مثلاً: مطابقة رصيد المستودع مع الرصيد المحاسبي تلقائياً).</w:t>
      </w:r>
    </w:p>
    <w:p w:rsidR="00E32E73" w:rsidRDefault="00453AAB" w:rsidP="008567F2">
      <w:pPr>
        <w:pStyle w:val="Compact"/>
        <w:numPr>
          <w:ilvl w:val="0"/>
          <w:numId w:val="13"/>
        </w:numPr>
        <w:jc w:val="left"/>
      </w:pPr>
      <w:r>
        <w:rPr>
          <w:b/>
          <w:bCs/>
          <w:rtl/>
        </w:rPr>
        <w:t>السرعة والفاعلية:</w:t>
      </w:r>
      <w:r>
        <w:rPr>
          <w:rtl/>
        </w:rPr>
        <w:t xml:space="preserve"> توفير معلومات آنية (Real-time) تدعم اتخاذ القرارات السريعة.</w:t>
      </w:r>
    </w:p>
    <w:p w:rsidR="00E32E73" w:rsidRDefault="00453AAB" w:rsidP="008567F2">
      <w:pPr>
        <w:pStyle w:val="Compact"/>
        <w:numPr>
          <w:ilvl w:val="0"/>
          <w:numId w:val="13"/>
        </w:numPr>
        <w:jc w:val="left"/>
      </w:pPr>
      <w:r>
        <w:rPr>
          <w:b/>
          <w:bCs/>
          <w:rtl/>
        </w:rPr>
        <w:t>الرقابة والشفافية:</w:t>
      </w:r>
      <w:r>
        <w:rPr>
          <w:rtl/>
        </w:rPr>
        <w:t xml:space="preserve"> تسهيل عمليات التدقيق من خلال تتبع مسار كل عملية (Audit Trail) من الطلب إلى الدفع.</w:t>
      </w:r>
    </w:p>
    <w:p w:rsidR="00E32E73" w:rsidRDefault="00453AAB" w:rsidP="008567F2">
      <w:pPr>
        <w:pStyle w:val="Compact"/>
        <w:numPr>
          <w:ilvl w:val="0"/>
          <w:numId w:val="13"/>
        </w:numPr>
        <w:jc w:val="left"/>
      </w:pPr>
      <w:r>
        <w:rPr>
          <w:b/>
          <w:bCs/>
          <w:rtl/>
        </w:rPr>
        <w:t>تقليل التكاليف:</w:t>
      </w:r>
      <w:r>
        <w:rPr>
          <w:rtl/>
        </w:rPr>
        <w:t xml:space="preserve"> من خلال أتمتة العمليات اليدوية المتكررة وتقليل الأخطاء البشرية. في مشروعنا الحالي، يهدف نظام </w:t>
      </w:r>
      <w:r>
        <w:rPr>
          <w:b/>
          <w:bCs/>
          <w:rtl/>
        </w:rPr>
        <w:t>دعم القرار v13.2</w:t>
      </w:r>
      <w:r>
        <w:rPr>
          <w:rtl/>
        </w:rPr>
        <w:t xml:space="preserve"> إلى محاكاة هذه البيئة المندمجة باستخدام بيئة Excel المتقدمة، مما يضمن انتقالاً سلساً من التسيير التقليدي إلى التسيير الرقمي المحوسب. ويخضع هذا النظام للأطر القانونية الجزائرية لحماية البرمجيات وحقوق المؤلف (الأمر 03-07 المتعلق ببراءات الاختراع، 2003؛ الأمر 03-05 المتعلق بحقوق المؤلف، 2003).</w:t>
      </w:r>
    </w:p>
    <w:p w:rsidR="00E32E73" w:rsidRDefault="00D619DC" w:rsidP="008567F2">
      <w:pPr>
        <w:jc w:val="left"/>
      </w:pPr>
      <w:r>
        <w:pict w14:anchorId="71FFB163">
          <v:rect id="_x0000_i1029" style="width:0;height:1.5pt" o:hralign="right" o:hrstd="t" o:hr="t"/>
        </w:pict>
      </w:r>
    </w:p>
    <w:p w:rsidR="00E32E73" w:rsidRDefault="00453AAB" w:rsidP="008567F2">
      <w:pPr>
        <w:jc w:val="left"/>
      </w:pPr>
      <w:r>
        <w:rPr>
          <w:b/>
          <w:bCs/>
          <w:rtl/>
        </w:rPr>
        <w:t>خلاصة الفصل الأول</w:t>
      </w:r>
      <w:r>
        <w:rPr>
          <w:rtl/>
        </w:rPr>
        <w:t xml:space="preserve">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w:t>
      </w:r>
      <w:r>
        <w:rPr>
          <w:i/>
          <w:iCs/>
          <w:rtl/>
        </w:rPr>
        <w:t>--- نهاية الفصل الأول ---</w:t>
      </w:r>
    </w:p>
    <w:p w:rsidR="00E32E73" w:rsidRDefault="00453AAB" w:rsidP="008567F2">
      <w:pPr>
        <w:pStyle w:val="Heading1"/>
        <w:pageBreakBefore/>
        <w:jc w:val="left"/>
      </w:pPr>
      <w:bookmarkStart w:id="70" w:name="_Toc232568816"/>
      <w:bookmarkStart w:id="71" w:name="Xfd09630af81a064bb869de4cc3333972b7b71f8"/>
      <w:bookmarkEnd w:id="27"/>
      <w:bookmarkEnd w:id="65"/>
      <w:bookmarkEnd w:id="69"/>
      <w:r>
        <w:rPr>
          <w:rFonts w:ascii="Traditional Arabic" w:hAnsi="Traditional Arabic"/>
          <w:rtl/>
        </w:rPr>
        <w:t>الفصل الثاني: الإطار العملي والتشخيص الميداني</w:t>
      </w:r>
      <w:bookmarkEnd w:id="70"/>
    </w:p>
    <w:p w:rsidR="00E32E73" w:rsidRDefault="00453AAB" w:rsidP="008567F2">
      <w:pPr>
        <w:jc w:val="left"/>
      </w:pPr>
      <w:r>
        <w:rPr>
          <w:i/>
          <w:iCs/>
          <w:rtl/>
        </w:rPr>
        <w:t>تمهيد الفصل</w:t>
      </w:r>
    </w:p>
    <w:p w:rsidR="00E32E73" w:rsidRDefault="00453AAB" w:rsidP="008567F2">
      <w:pPr>
        <w:jc w:val="left"/>
      </w:pPr>
      <w:bookmarkStart w:id="72" w:name="X088203fb1213d5717dd221493a5ed00652ab34e"/>
      <w:r>
        <w:rPr>
          <w:rtl/>
        </w:rPr>
        <w:t>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p w:rsidR="00E32E73" w:rsidRPr="00FA7C7F" w:rsidRDefault="00453AAB" w:rsidP="008567F2">
      <w:pPr>
        <w:pStyle w:val="Heading2"/>
        <w:jc w:val="left"/>
        <w:rPr>
          <w:sz w:val="34"/>
          <w:szCs w:val="24"/>
        </w:rPr>
      </w:pPr>
      <w:bookmarkStart w:id="73" w:name="_Toc232568817"/>
      <w:bookmarkStart w:id="74" w:name="Xd96d29689cd7b7c28a53e63cb30434c1b4e42ae"/>
      <w:bookmarkEnd w:id="72"/>
      <w:r w:rsidRPr="00FA7C7F">
        <w:rPr>
          <w:rFonts w:ascii="Traditional Arabic" w:hAnsi="Traditional Arabic"/>
          <w:sz w:val="32"/>
          <w:szCs w:val="24"/>
          <w:rtl/>
        </w:rPr>
        <w:t>المبحث الأول: النماذج الرياضية للتسيير الكمي للمخزون</w:t>
      </w:r>
      <w:bookmarkEnd w:id="73"/>
    </w:p>
    <w:p w:rsidR="00E32E73" w:rsidRPr="00FA7C7F" w:rsidRDefault="00453AAB" w:rsidP="008567F2">
      <w:pPr>
        <w:jc w:val="left"/>
        <w:rPr>
          <w:sz w:val="24"/>
          <w:szCs w:val="24"/>
        </w:rPr>
      </w:pPr>
      <w:r w:rsidRPr="00FA7C7F">
        <w:rPr>
          <w:sz w:val="24"/>
          <w:szCs w:val="24"/>
          <w:rtl/>
        </w:rPr>
        <w:t>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p w:rsidR="00E32E73" w:rsidRPr="00FA7C7F" w:rsidRDefault="00453AAB" w:rsidP="008567F2">
      <w:pPr>
        <w:pStyle w:val="Heading3"/>
        <w:jc w:val="left"/>
        <w:rPr>
          <w:sz w:val="28"/>
          <w:szCs w:val="22"/>
        </w:rPr>
      </w:pPr>
      <w:bookmarkStart w:id="75" w:name="_Toc232568818"/>
      <w:bookmarkStart w:id="76" w:name="Xfd010b0e6ec43a71a31832c4aa57c4a1ebd67ff"/>
      <w:r w:rsidRPr="00FA7C7F">
        <w:rPr>
          <w:sz w:val="28"/>
          <w:szCs w:val="22"/>
          <w:rtl/>
        </w:rPr>
        <w:t>المطلب الأول: نموذج ويلسون للكمية الاقتصادية للطلب</w:t>
      </w:r>
      <w:bookmarkEnd w:id="75"/>
    </w:p>
    <w:p w:rsidR="00E32E73" w:rsidRPr="00FA7C7F" w:rsidRDefault="00453AAB" w:rsidP="008567F2">
      <w:pPr>
        <w:pStyle w:val="Heading4"/>
        <w:jc w:val="left"/>
        <w:rPr>
          <w:sz w:val="24"/>
          <w:szCs w:val="24"/>
        </w:rPr>
      </w:pPr>
      <w:bookmarkStart w:id="77" w:name="أولاً-الإطار-المرجعي-للنموذج"/>
      <w:r w:rsidRPr="00FA7C7F">
        <w:rPr>
          <w:sz w:val="24"/>
          <w:szCs w:val="24"/>
          <w:rtl/>
        </w:rPr>
        <w:t>أولاً: الإطار المرجعي للنموذج</w:t>
      </w:r>
    </w:p>
    <w:p w:rsidR="00E32E73" w:rsidRPr="00F07D2E" w:rsidRDefault="00453AAB" w:rsidP="008567F2">
      <w:pPr>
        <w:jc w:val="left"/>
        <w:rPr>
          <w:sz w:val="18"/>
          <w:szCs w:val="18"/>
        </w:rPr>
      </w:pPr>
      <w:r w:rsidRPr="00F07D2E">
        <w:rPr>
          <w:sz w:val="18"/>
          <w:szCs w:val="18"/>
          <w:rtl/>
        </w:rPr>
        <w:t>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sidRPr="00F07D2E">
        <w:rPr>
          <w:rStyle w:val="FootnoteReference"/>
        </w:rPr>
        <w:footnoteReference w:id="11"/>
      </w:r>
    </w:p>
    <w:p w:rsidR="00E32E73" w:rsidRPr="00F07D2E" w:rsidRDefault="00453AAB" w:rsidP="008567F2">
      <w:pPr>
        <w:jc w:val="left"/>
        <w:rPr>
          <w:sz w:val="18"/>
          <w:szCs w:val="18"/>
        </w:rPr>
      </w:pPr>
      <m:oMathPara>
        <m:oMathParaPr>
          <m:jc m:val="center"/>
        </m:oMathParaPr>
        <m:oMath>
          <m:r>
            <w:rPr>
              <w:rFonts w:ascii="Cambria Math" w:hAnsi="Cambria Math"/>
              <w:sz w:val="18"/>
              <w:szCs w:val="18"/>
            </w:rPr>
            <m:t>TC</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D</m:t>
              </m:r>
            </m:num>
            <m:den>
              <m:r>
                <w:rPr>
                  <w:rFonts w:ascii="Cambria Math" w:hAnsi="Cambria Math"/>
                  <w:sz w:val="18"/>
                  <w:szCs w:val="18"/>
                </w:rPr>
                <m:t>Q</m:t>
              </m:r>
            </m:den>
          </m:f>
          <m:r>
            <m:rPr>
              <m:sty m:val="p"/>
            </m:rPr>
            <w:rPr>
              <w:rFonts w:ascii="Cambria Math" w:hAnsi="Cambria Math"/>
              <w:sz w:val="18"/>
              <w:szCs w:val="18"/>
            </w:rPr>
            <m:t>⋅</m:t>
          </m:r>
          <m:r>
            <w:rPr>
              <w:rFonts w:ascii="Cambria Math" w:hAnsi="Cambria Math"/>
              <w:sz w:val="18"/>
              <w:szCs w:val="18"/>
            </w:rPr>
            <m:t>S</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Q</m:t>
              </m:r>
            </m:num>
            <m:den>
              <m:r>
                <w:rPr>
                  <w:rFonts w:ascii="Cambria Math" w:hAnsi="Cambria Math"/>
                  <w:sz w:val="18"/>
                  <w:szCs w:val="18"/>
                </w:rPr>
                <m:t>2</m:t>
              </m:r>
            </m:den>
          </m:f>
          <m:r>
            <m:rPr>
              <m:sty m:val="p"/>
            </m:rPr>
            <w:rPr>
              <w:rFonts w:ascii="Cambria Math" w:hAnsi="Cambria Math"/>
              <w:sz w:val="18"/>
              <w:szCs w:val="18"/>
            </w:rPr>
            <m:t>⋅</m:t>
          </m:r>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oMath>
      </m:oMathPara>
    </w:p>
    <w:p w:rsidR="00E32E73" w:rsidRPr="00F07D2E" w:rsidRDefault="00453AAB" w:rsidP="008567F2">
      <w:pPr>
        <w:jc w:val="left"/>
        <w:rPr>
          <w:sz w:val="18"/>
          <w:szCs w:val="18"/>
        </w:rPr>
      </w:pPr>
      <w:r w:rsidRPr="00F07D2E">
        <w:rPr>
          <w:sz w:val="18"/>
          <w:szCs w:val="18"/>
          <w:rtl/>
        </w:rPr>
        <w:t>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sidRPr="00F07D2E">
        <w:rPr>
          <w:rStyle w:val="FootnoteReference"/>
        </w:rPr>
        <w:footnoteReference w:id="12"/>
      </w:r>
    </w:p>
    <w:p w:rsidR="00E32E73" w:rsidRPr="00F07D2E" w:rsidRDefault="00D619DC" w:rsidP="008567F2">
      <w:pPr>
        <w:jc w:val="left"/>
        <w:rPr>
          <w:sz w:val="18"/>
          <w:szCs w:val="18"/>
        </w:rPr>
      </w:pPr>
      <m:oMathPara>
        <m:oMathParaPr>
          <m:jc m:val="center"/>
        </m:oMathParaPr>
        <m:oMath>
          <m:sSup>
            <m:sSupPr>
              <m:ctrlPr>
                <w:rPr>
                  <w:rFonts w:ascii="Cambria Math" w:hAnsi="Cambria Math"/>
                  <w:sz w:val="18"/>
                  <w:szCs w:val="18"/>
                </w:rPr>
              </m:ctrlPr>
            </m:sSupPr>
            <m:e>
              <m:r>
                <w:rPr>
                  <w:rFonts w:ascii="Cambria Math" w:hAnsi="Cambria Math"/>
                  <w:sz w:val="18"/>
                  <w:szCs w:val="18"/>
                </w:rPr>
                <m:t>Q</m:t>
              </m:r>
            </m:e>
            <m:sup>
              <m:r>
                <m:rPr>
                  <m:sty m:val="p"/>
                </m:rPr>
                <w:rPr>
                  <w:rFonts w:ascii="Cambria Math" w:hAnsi="Cambria Math"/>
                  <w:sz w:val="18"/>
                  <w:szCs w:val="18"/>
                </w:rPr>
                <m:t>*</m:t>
              </m:r>
            </m:sup>
          </m:sSup>
          <m:r>
            <m:rPr>
              <m:sty m:val="p"/>
            </m:rPr>
            <w:rPr>
              <w:rFonts w:ascii="Cambria Math" w:hAnsi="Cambria Math"/>
              <w:sz w:val="18"/>
              <w:szCs w:val="18"/>
            </w:rPr>
            <m:t>=</m:t>
          </m:r>
          <m:rad>
            <m:radPr>
              <m:degHide m:val="1"/>
              <m:ctrlPr>
                <w:rPr>
                  <w:rFonts w:ascii="Cambria Math" w:hAnsi="Cambria Math"/>
                  <w:sz w:val="18"/>
                  <w:szCs w:val="18"/>
                </w:rPr>
              </m:ctrlPr>
            </m:radPr>
            <m:deg/>
            <m:e>
              <m:f>
                <m:fPr>
                  <m:ctrlPr>
                    <w:rPr>
                      <w:rFonts w:ascii="Cambria Math" w:hAnsi="Cambria Math"/>
                      <w:sz w:val="18"/>
                      <w:szCs w:val="18"/>
                    </w:rPr>
                  </m:ctrlPr>
                </m:fPr>
                <m:num>
                  <m:r>
                    <w:rPr>
                      <w:rFonts w:ascii="Cambria Math" w:hAnsi="Cambria Math"/>
                      <w:sz w:val="18"/>
                      <w:szCs w:val="18"/>
                    </w:rPr>
                    <m:t>2</m:t>
                  </m:r>
                  <m:r>
                    <m:rPr>
                      <m:sty m:val="p"/>
                    </m:rPr>
                    <w:rPr>
                      <w:rFonts w:ascii="Cambria Math" w:hAnsi="Cambria Math"/>
                      <w:sz w:val="18"/>
                      <w:szCs w:val="18"/>
                    </w:rPr>
                    <m:t>⋅</m:t>
                  </m:r>
                  <m:r>
                    <w:rPr>
                      <w:rFonts w:ascii="Cambria Math" w:hAnsi="Cambria Math"/>
                      <w:sz w:val="18"/>
                      <w:szCs w:val="18"/>
                    </w:rPr>
                    <m:t>D</m:t>
                  </m:r>
                  <m:r>
                    <m:rPr>
                      <m:sty m:val="p"/>
                    </m:rPr>
                    <w:rPr>
                      <w:rFonts w:ascii="Cambria Math" w:hAnsi="Cambria Math"/>
                      <w:sz w:val="18"/>
                      <w:szCs w:val="18"/>
                    </w:rPr>
                    <m:t>⋅</m:t>
                  </m:r>
                  <m:r>
                    <w:rPr>
                      <w:rFonts w:ascii="Cambria Math" w:hAnsi="Cambria Math"/>
                      <w:sz w:val="18"/>
                      <w:szCs w:val="18"/>
                    </w:rPr>
                    <m:t>S</m:t>
                  </m:r>
                </m:num>
                <m:den>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den>
              </m:f>
            </m:e>
          </m:rad>
        </m:oMath>
      </m:oMathPara>
    </w:p>
    <w:p w:rsidR="00E32E73" w:rsidRDefault="00453AAB" w:rsidP="008567F2">
      <w:pPr>
        <w:pStyle w:val="Heading4"/>
        <w:jc w:val="left"/>
      </w:pPr>
      <w:bookmarkStart w:id="78" w:name="ثانياً-التطبيق-على-الصنف-المرجعي-art-001"/>
      <w:bookmarkEnd w:id="77"/>
      <w:r>
        <w:rPr>
          <w:rtl/>
        </w:rPr>
        <w:t>ثانياً: التطبيق على الصنف المرجعي ART-001</w:t>
      </w:r>
    </w:p>
    <w:p w:rsidR="00E32E73" w:rsidRDefault="00453AAB" w:rsidP="008567F2">
      <w:pPr>
        <w:keepNext/>
        <w:jc w:val="left"/>
      </w:pPr>
      <w:r>
        <w:rPr>
          <w:rtl/>
        </w:rPr>
        <w:t xml:space="preserve">استُخرجت البيانات التالية ميدانياً من سجلات مصلحة المخازن خلال </w:t>
      </w:r>
      <w:r>
        <w:rPr>
          <w:b/>
          <w:bCs/>
          <w:rtl/>
        </w:rPr>
        <w:t>38 يوم عمل</w:t>
      </w:r>
      <w:r>
        <w:rPr>
          <w:rtl/>
        </w:rPr>
        <w:t>، ومن وثائق مصلحة الميزانية:</w:t>
      </w:r>
      <w:r>
        <w:rPr>
          <w:rStyle w:val="FootnoteReference"/>
        </w:rPr>
        <w:footnoteReference w:id="13"/>
      </w:r>
    </w:p>
    <w:p w:rsidR="00E32E73" w:rsidRDefault="00453AAB" w:rsidP="008567F2">
      <w:pPr>
        <w:spacing w:before="120" w:after="60"/>
        <w:jc w:val="left"/>
      </w:pPr>
      <w:r>
        <w:rPr>
          <w:b/>
        </w:rPr>
        <w:fldChar w:fldCharType="begin"/>
      </w:r>
      <w:r>
        <w:rPr>
          <w:b/>
        </w:rPr>
        <w:instrText xml:space="preserve"> SEQ جدول \* ARABIC \r 2 </w:instrText>
      </w:r>
      <w:r>
        <w:rPr>
          <w:b/>
        </w:rPr>
        <w:fldChar w:fldCharType="separate"/>
      </w:r>
      <w:bookmarkStart w:id="79" w:name="_Toc232568888"/>
      <w:r w:rsidR="00DD564C">
        <w:rPr>
          <w:b/>
          <w:noProof/>
        </w:rPr>
        <w:t>2</w:t>
      </w:r>
      <w:r>
        <w:rPr>
          <w:b/>
        </w:rPr>
        <w:fldChar w:fldCharType="end"/>
      </w:r>
      <w:r>
        <w:rPr>
          <w:b/>
          <w:szCs w:val="24"/>
          <w:rtl/>
        </w:rPr>
        <w:t>: ثانياً: التطبيق على الصنف المرجعي ART-001</w:t>
      </w:r>
      <w:bookmarkEnd w:id="7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3072"/>
        <w:gridCol w:w="1987"/>
        <w:gridCol w:w="4133"/>
      </w:tblGrid>
      <w:tr w:rsidR="00E32E73" w:rsidRPr="00DA5FA1" w:rsidTr="00155124">
        <w:trPr>
          <w:cnfStyle w:val="100000000000" w:firstRow="1" w:lastRow="0" w:firstColumn="0" w:lastColumn="0" w:oddVBand="0" w:evenVBand="0" w:oddHBand="0" w:evenHBand="0" w:firstRowFirstColumn="0" w:firstRowLastColumn="0" w:lastRowFirstColumn="0" w:lastRowLastColumn="0"/>
          <w:cantSplit/>
          <w:tblHeader/>
          <w:jc w:val="center"/>
        </w:trPr>
        <w:tc>
          <w:tcPr>
            <w:tcW w:w="1671" w:type="pct"/>
            <w:shd w:val="clear" w:color="auto" w:fill="0C447C"/>
            <w:vAlign w:val="center"/>
          </w:tcPr>
          <w:p w:rsidR="00E32E73" w:rsidRPr="00DA5FA1" w:rsidRDefault="00453AAB" w:rsidP="00155124">
            <w:pPr>
              <w:pStyle w:val="Compact"/>
              <w:jc w:val="center"/>
              <w:rPr>
                <w:sz w:val="22"/>
                <w:szCs w:val="22"/>
              </w:rPr>
            </w:pPr>
            <w:r w:rsidRPr="00DA5FA1">
              <w:rPr>
                <w:b/>
                <w:color w:val="FFFFFF"/>
                <w:sz w:val="22"/>
                <w:szCs w:val="22"/>
                <w:rtl/>
              </w:rPr>
              <w:t>المُعامل</w:t>
            </w:r>
          </w:p>
        </w:tc>
        <w:tc>
          <w:tcPr>
            <w:tcW w:w="1081" w:type="pct"/>
            <w:shd w:val="clear" w:color="auto" w:fill="0C447C"/>
            <w:vAlign w:val="center"/>
          </w:tcPr>
          <w:p w:rsidR="00E32E73" w:rsidRPr="00DA5FA1" w:rsidRDefault="00453AAB" w:rsidP="00155124">
            <w:pPr>
              <w:pStyle w:val="Compact"/>
              <w:jc w:val="center"/>
              <w:rPr>
                <w:sz w:val="22"/>
                <w:szCs w:val="22"/>
              </w:rPr>
            </w:pPr>
            <w:r w:rsidRPr="00DA5FA1">
              <w:rPr>
                <w:b/>
                <w:color w:val="FFFFFF"/>
                <w:sz w:val="22"/>
                <w:szCs w:val="22"/>
                <w:rtl/>
              </w:rPr>
              <w:t>القيمة الميدانية</w:t>
            </w:r>
          </w:p>
        </w:tc>
        <w:tc>
          <w:tcPr>
            <w:tcW w:w="2248" w:type="pct"/>
            <w:shd w:val="clear" w:color="auto" w:fill="0C447C"/>
            <w:vAlign w:val="center"/>
          </w:tcPr>
          <w:p w:rsidR="00E32E73" w:rsidRPr="00DA5FA1" w:rsidRDefault="00453AAB" w:rsidP="00155124">
            <w:pPr>
              <w:pStyle w:val="Compact"/>
              <w:jc w:val="center"/>
              <w:rPr>
                <w:sz w:val="22"/>
                <w:szCs w:val="22"/>
              </w:rPr>
            </w:pPr>
            <w:r w:rsidRPr="00DA5FA1">
              <w:rPr>
                <w:b/>
                <w:color w:val="FFFFFF"/>
                <w:sz w:val="22"/>
                <w:szCs w:val="22"/>
                <w:rtl/>
              </w:rPr>
              <w:t>المصدر</w:t>
            </w:r>
          </w:p>
        </w:tc>
      </w:tr>
      <w:tr w:rsidR="00E32E73" w:rsidRPr="00DA5FA1" w:rsidTr="00155124">
        <w:trPr>
          <w:cantSplit/>
          <w:jc w:val="center"/>
        </w:trPr>
        <w:tc>
          <w:tcPr>
            <w:tcW w:w="1671" w:type="pct"/>
            <w:shd w:val="clear" w:color="auto" w:fill="EBF5FB"/>
            <w:vAlign w:val="center"/>
          </w:tcPr>
          <w:p w:rsidR="00E32E73" w:rsidRPr="00DA5FA1" w:rsidRDefault="00453AAB" w:rsidP="00155124">
            <w:pPr>
              <w:pStyle w:val="Compact"/>
              <w:jc w:val="center"/>
              <w:rPr>
                <w:sz w:val="22"/>
                <w:szCs w:val="22"/>
              </w:rPr>
            </w:pPr>
            <w:r w:rsidRPr="00DA5FA1">
              <w:rPr>
                <w:color w:val="000000"/>
                <w:sz w:val="22"/>
                <w:szCs w:val="22"/>
                <w:rtl/>
              </w:rPr>
              <w:t>الطلب السنوي (D)</w:t>
            </w:r>
          </w:p>
        </w:tc>
        <w:tc>
          <w:tcPr>
            <w:tcW w:w="1081" w:type="pct"/>
            <w:shd w:val="clear" w:color="auto" w:fill="EBF5FB"/>
            <w:vAlign w:val="center"/>
          </w:tcPr>
          <w:p w:rsidR="00E32E73" w:rsidRPr="00DA5FA1" w:rsidRDefault="00453AAB" w:rsidP="00155124">
            <w:pPr>
              <w:pStyle w:val="Compact"/>
              <w:jc w:val="center"/>
              <w:rPr>
                <w:sz w:val="22"/>
                <w:szCs w:val="22"/>
              </w:rPr>
            </w:pPr>
            <w:r w:rsidRPr="00DA5FA1">
              <w:rPr>
                <w:bCs/>
                <w:color w:val="000000"/>
                <w:rtl/>
              </w:rPr>
              <w:t>1,546</w:t>
            </w:r>
            <w:r w:rsidRPr="00DA5FA1">
              <w:rPr>
                <w:color w:val="000000"/>
                <w:sz w:val="22"/>
                <w:szCs w:val="22"/>
                <w:rtl/>
              </w:rPr>
              <w:t xml:space="preserve"> وحدة</w:t>
            </w:r>
          </w:p>
        </w:tc>
        <w:tc>
          <w:tcPr>
            <w:tcW w:w="2248" w:type="pct"/>
            <w:shd w:val="clear" w:color="auto" w:fill="EBF5FB"/>
            <w:vAlign w:val="center"/>
          </w:tcPr>
          <w:p w:rsidR="00E32E73" w:rsidRPr="00DA5FA1" w:rsidRDefault="00453AAB" w:rsidP="00155124">
            <w:pPr>
              <w:pStyle w:val="Compact"/>
              <w:jc w:val="center"/>
              <w:rPr>
                <w:sz w:val="22"/>
                <w:szCs w:val="22"/>
              </w:rPr>
            </w:pPr>
            <w:r w:rsidRPr="00DA5FA1">
              <w:rPr>
                <w:color w:val="000000"/>
                <w:sz w:val="22"/>
                <w:szCs w:val="22"/>
                <w:rtl/>
              </w:rPr>
              <w:t>جرد فعلي + إسقاط سنوي</w:t>
            </w:r>
          </w:p>
        </w:tc>
      </w:tr>
      <w:tr w:rsidR="00E32E73" w:rsidRPr="00DA5FA1" w:rsidTr="00155124">
        <w:trPr>
          <w:cantSplit/>
          <w:jc w:val="center"/>
        </w:trPr>
        <w:tc>
          <w:tcPr>
            <w:tcW w:w="1671" w:type="pct"/>
            <w:shd w:val="clear" w:color="auto" w:fill="FFFFFF"/>
            <w:vAlign w:val="center"/>
          </w:tcPr>
          <w:p w:rsidR="00E32E73" w:rsidRPr="00DA5FA1" w:rsidRDefault="00453AAB" w:rsidP="00155124">
            <w:pPr>
              <w:pStyle w:val="Compact"/>
              <w:jc w:val="center"/>
              <w:rPr>
                <w:sz w:val="22"/>
                <w:szCs w:val="22"/>
              </w:rPr>
            </w:pPr>
            <w:r w:rsidRPr="00DA5FA1">
              <w:rPr>
                <w:color w:val="000000"/>
                <w:sz w:val="22"/>
                <w:szCs w:val="22"/>
                <w:rtl/>
              </w:rPr>
              <w:t>تكلفة إصدار الطلبية (S)</w:t>
            </w:r>
          </w:p>
        </w:tc>
        <w:tc>
          <w:tcPr>
            <w:tcW w:w="1081" w:type="pct"/>
            <w:shd w:val="clear" w:color="auto" w:fill="FFFFFF"/>
            <w:vAlign w:val="center"/>
          </w:tcPr>
          <w:p w:rsidR="00E32E73" w:rsidRPr="00DA5FA1" w:rsidRDefault="00453AAB" w:rsidP="00155124">
            <w:pPr>
              <w:pStyle w:val="Compact"/>
              <w:jc w:val="center"/>
              <w:rPr>
                <w:sz w:val="22"/>
                <w:szCs w:val="22"/>
              </w:rPr>
            </w:pPr>
            <w:r w:rsidRPr="00DA5FA1">
              <w:rPr>
                <w:bCs/>
                <w:color w:val="000000"/>
                <w:rtl/>
              </w:rPr>
              <w:t>801.45</w:t>
            </w:r>
            <w:r w:rsidRPr="00DA5FA1">
              <w:rPr>
                <w:color w:val="000000"/>
                <w:sz w:val="22"/>
                <w:szCs w:val="22"/>
                <w:rtl/>
              </w:rPr>
              <w:t xml:space="preserve"> دج</w:t>
            </w:r>
          </w:p>
        </w:tc>
        <w:tc>
          <w:tcPr>
            <w:tcW w:w="2248" w:type="pct"/>
            <w:shd w:val="clear" w:color="auto" w:fill="FFFFFF"/>
            <w:vAlign w:val="center"/>
          </w:tcPr>
          <w:p w:rsidR="00E32E73" w:rsidRPr="00DA5FA1" w:rsidRDefault="00453AAB" w:rsidP="00155124">
            <w:pPr>
              <w:pStyle w:val="Compact"/>
              <w:jc w:val="center"/>
              <w:rPr>
                <w:sz w:val="22"/>
                <w:szCs w:val="22"/>
              </w:rPr>
            </w:pPr>
            <w:r w:rsidRPr="00DA5FA1">
              <w:rPr>
                <w:color w:val="000000"/>
                <w:sz w:val="22"/>
                <w:szCs w:val="22"/>
                <w:rtl/>
              </w:rPr>
              <w:t>تحليل التكاليف الإدارية الفعلية</w:t>
            </w:r>
          </w:p>
        </w:tc>
      </w:tr>
      <w:tr w:rsidR="00E32E73" w:rsidRPr="00DA5FA1" w:rsidTr="00155124">
        <w:trPr>
          <w:cantSplit/>
          <w:jc w:val="center"/>
        </w:trPr>
        <w:tc>
          <w:tcPr>
            <w:tcW w:w="1671" w:type="pct"/>
            <w:shd w:val="clear" w:color="auto" w:fill="EBF5FB"/>
            <w:vAlign w:val="center"/>
          </w:tcPr>
          <w:p w:rsidR="00E32E73" w:rsidRPr="00DA5FA1" w:rsidRDefault="00453AAB" w:rsidP="00155124">
            <w:pPr>
              <w:pStyle w:val="Compact"/>
              <w:jc w:val="center"/>
              <w:rPr>
                <w:sz w:val="22"/>
                <w:szCs w:val="22"/>
              </w:rPr>
            </w:pPr>
            <w:r w:rsidRPr="00DA5FA1">
              <w:rPr>
                <w:color w:val="000000"/>
                <w:sz w:val="22"/>
                <w:szCs w:val="22"/>
                <w:rtl/>
              </w:rPr>
              <w:t>سعر الوحدة (PU)</w:t>
            </w:r>
          </w:p>
        </w:tc>
        <w:tc>
          <w:tcPr>
            <w:tcW w:w="1081" w:type="pct"/>
            <w:shd w:val="clear" w:color="auto" w:fill="EBF5FB"/>
            <w:vAlign w:val="center"/>
          </w:tcPr>
          <w:p w:rsidR="00E32E73" w:rsidRPr="00DA5FA1" w:rsidRDefault="00453AAB" w:rsidP="00155124">
            <w:pPr>
              <w:pStyle w:val="Compact"/>
              <w:jc w:val="center"/>
              <w:rPr>
                <w:sz w:val="22"/>
                <w:szCs w:val="22"/>
              </w:rPr>
            </w:pPr>
            <w:r w:rsidRPr="00DA5FA1">
              <w:rPr>
                <w:bCs/>
                <w:color w:val="000000"/>
                <w:rtl/>
              </w:rPr>
              <w:t>400</w:t>
            </w:r>
            <w:r w:rsidRPr="00DA5FA1">
              <w:rPr>
                <w:color w:val="000000"/>
                <w:sz w:val="22"/>
                <w:szCs w:val="22"/>
                <w:rtl/>
              </w:rPr>
              <w:t xml:space="preserve"> دج</w:t>
            </w:r>
          </w:p>
        </w:tc>
        <w:tc>
          <w:tcPr>
            <w:tcW w:w="2248" w:type="pct"/>
            <w:shd w:val="clear" w:color="auto" w:fill="EBF5FB"/>
            <w:vAlign w:val="center"/>
          </w:tcPr>
          <w:p w:rsidR="00E32E73" w:rsidRPr="00DA5FA1" w:rsidRDefault="00453AAB" w:rsidP="00155124">
            <w:pPr>
              <w:pStyle w:val="Compact"/>
              <w:jc w:val="center"/>
              <w:rPr>
                <w:sz w:val="22"/>
                <w:szCs w:val="22"/>
              </w:rPr>
            </w:pPr>
            <w:r w:rsidRPr="00DA5FA1">
              <w:rPr>
                <w:color w:val="000000"/>
                <w:sz w:val="22"/>
                <w:szCs w:val="22"/>
                <w:rtl/>
              </w:rPr>
              <w:t>فاتورة ENAP الجزائر</w:t>
            </w:r>
          </w:p>
        </w:tc>
      </w:tr>
      <w:tr w:rsidR="00E32E73" w:rsidRPr="00DA5FA1" w:rsidTr="00155124">
        <w:trPr>
          <w:cantSplit/>
          <w:jc w:val="center"/>
        </w:trPr>
        <w:tc>
          <w:tcPr>
            <w:tcW w:w="1671" w:type="pct"/>
            <w:shd w:val="clear" w:color="auto" w:fill="FFFFFF"/>
            <w:vAlign w:val="center"/>
          </w:tcPr>
          <w:p w:rsidR="00E32E73" w:rsidRPr="00DA5FA1" w:rsidRDefault="00453AAB" w:rsidP="00155124">
            <w:pPr>
              <w:pStyle w:val="Compact"/>
              <w:jc w:val="center"/>
              <w:rPr>
                <w:sz w:val="22"/>
                <w:szCs w:val="22"/>
              </w:rPr>
            </w:pPr>
            <w:r w:rsidRPr="00DA5FA1">
              <w:rPr>
                <w:color w:val="000000"/>
                <w:sz w:val="22"/>
                <w:szCs w:val="22"/>
                <w:rtl/>
              </w:rPr>
              <w:t>معدل الاحتفاظ (I)</w:t>
            </w:r>
          </w:p>
        </w:tc>
        <w:tc>
          <w:tcPr>
            <w:tcW w:w="1081" w:type="pct"/>
            <w:shd w:val="clear" w:color="auto" w:fill="FFFFFF"/>
            <w:vAlign w:val="center"/>
          </w:tcPr>
          <w:p w:rsidR="00E32E73" w:rsidRPr="00DA5FA1" w:rsidRDefault="00453AAB" w:rsidP="00155124">
            <w:pPr>
              <w:pStyle w:val="Compact"/>
              <w:jc w:val="center"/>
              <w:rPr>
                <w:sz w:val="22"/>
                <w:szCs w:val="22"/>
              </w:rPr>
            </w:pPr>
            <w:r w:rsidRPr="00DA5FA1">
              <w:rPr>
                <w:bCs/>
                <w:color w:val="000000"/>
                <w:rtl/>
              </w:rPr>
              <w:t>20%</w:t>
            </w:r>
          </w:p>
        </w:tc>
        <w:tc>
          <w:tcPr>
            <w:tcW w:w="2248" w:type="pct"/>
            <w:shd w:val="clear" w:color="auto" w:fill="FFFFFF"/>
            <w:vAlign w:val="center"/>
          </w:tcPr>
          <w:p w:rsidR="00E32E73" w:rsidRPr="00DA5FA1" w:rsidRDefault="00453AAB" w:rsidP="00155124">
            <w:pPr>
              <w:pStyle w:val="Compact"/>
              <w:jc w:val="center"/>
              <w:rPr>
                <w:sz w:val="22"/>
                <w:szCs w:val="22"/>
              </w:rPr>
            </w:pPr>
            <w:r w:rsidRPr="00DA5FA1">
              <w:rPr>
                <w:color w:val="000000"/>
                <w:sz w:val="22"/>
                <w:szCs w:val="22"/>
                <w:rtl/>
              </w:rPr>
              <w:t>معيار CNEPD للقطاع العمومي</w:t>
            </w:r>
          </w:p>
        </w:tc>
      </w:tr>
    </w:tbl>
    <w:p w:rsidR="00E32E73" w:rsidRDefault="00453AAB" w:rsidP="000D7D62">
      <w:pPr>
        <w:jc w:val="left"/>
      </w:pPr>
      <w:r>
        <w:rPr>
          <w:rtl/>
        </w:rPr>
        <w:t>بتطبيق المعادلة:</w:t>
      </w:r>
    </w:p>
    <w:p w:rsidR="00E32E73" w:rsidRDefault="00D619DC" w:rsidP="000D7D62">
      <w:pPr>
        <w:jc w:val="lef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m:rPr>
              <m:sty m:val="b"/>
            </m:rPr>
            <w:rPr>
              <w:rFonts w:ascii="Cambria Math" w:hAnsi="Cambria Math"/>
            </w:rPr>
            <m:t>176</m:t>
          </m:r>
          <m:r>
            <w:rPr>
              <w:rFonts w:ascii="Cambria Math" w:hAnsi="Cambria Math"/>
            </w:rPr>
            <m:t> </m:t>
          </m:r>
          <m:r>
            <m:rPr>
              <m:nor/>
            </m:rPr>
            <m:t>وحدة</m:t>
          </m:r>
        </m:oMath>
      </m:oMathPara>
    </w:p>
    <w:p w:rsidR="00E32E73" w:rsidRDefault="00453AAB" w:rsidP="000D7D62">
      <w:pPr>
        <w:pStyle w:val="Heading4"/>
        <w:jc w:val="left"/>
      </w:pPr>
      <w:bookmarkStart w:id="80" w:name="ثالثاً-التحقق-من-التوازن-الرياضي-المثالي"/>
      <w:bookmarkEnd w:id="78"/>
      <w:r>
        <w:rPr>
          <w:rtl/>
        </w:rPr>
        <w:t>ثالثاً: التحقق من التوازن الرياضي المثالي</w:t>
      </w:r>
    </w:p>
    <w:p w:rsidR="00E32E73" w:rsidRDefault="00453AAB" w:rsidP="000D7D62">
      <w:pPr>
        <w:jc w:val="left"/>
      </w:pPr>
      <w:r>
        <w:rPr>
          <w:rtl/>
        </w:rPr>
        <w:t>التكلفة الإجمالية عند الكمية المثلى Q* = 176:</w:t>
      </w:r>
    </w:p>
    <w:p w:rsidR="00E32E73" w:rsidRDefault="00453AAB" w:rsidP="000D7D62">
      <w:pPr>
        <w:jc w:val="lef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m:rPr>
              <m:sty m:val="b"/>
            </m:rPr>
            <w:rPr>
              <w:rFonts w:ascii="Cambria Math" w:hAnsi="Cambria Math"/>
            </w:rPr>
            <m:t>14,080</m:t>
          </m:r>
          <m:r>
            <w:rPr>
              <w:rFonts w:ascii="Cambria Math" w:hAnsi="Cambria Math"/>
            </w:rPr>
            <m:t> </m:t>
          </m:r>
          <m:r>
            <m:rPr>
              <m:nor/>
            </m:rPr>
            <m:t>دج</m:t>
          </m:r>
        </m:oMath>
      </m:oMathPara>
    </w:p>
    <w:p w:rsidR="00E32E73" w:rsidRDefault="00453AAB" w:rsidP="000D7D62">
      <w:pPr>
        <w:jc w:val="left"/>
      </w:pPr>
      <w:r>
        <w:rPr>
          <w:rtl/>
        </w:rPr>
        <w:t xml:space="preserve">لاحظ أن حد الإصدار وحد الاحتفاظ متساويان تماماً عند Q*. هذه ليست مصادفة — إنها الخاصية الجوهرية لأي كمية اقتصادية مثلى. يعني هذا المستوى </w:t>
      </w:r>
      <w:r>
        <w:rPr>
          <w:b/>
          <w:bCs/>
          <w:rtl/>
        </w:rPr>
        <w:t>9 طلبيات سنوية</w:t>
      </w:r>
      <w:r>
        <w:rPr>
          <w:rtl/>
        </w:rPr>
        <w:t>، أي طلبية واحدة كل 40 يوماً تقريباً، وهو تردد يتوافق مع آجال التوريد المعتادة في القطاع العمومي.</w:t>
      </w:r>
    </w:p>
    <w:p w:rsidR="00E32E73" w:rsidRDefault="00453AAB" w:rsidP="000D7D62">
      <w:pPr>
        <w:pStyle w:val="Heading4"/>
        <w:jc w:val="left"/>
      </w:pPr>
      <w:bookmarkStart w:id="81" w:name="رابعاً-نقطة-إعادة-الطلب-ومخزون-الأمان"/>
      <w:bookmarkEnd w:id="80"/>
      <w:r>
        <w:rPr>
          <w:rtl/>
        </w:rPr>
        <w:t>رابعاً: نقطة إعادة الطلب ومخزون الأمان</w:t>
      </w:r>
    </w:p>
    <w:p w:rsidR="00E32E73" w:rsidRDefault="00453AAB" w:rsidP="000D7D62">
      <w:pPr>
        <w:jc w:val="left"/>
      </w:pPr>
      <w:r>
        <w:rPr>
          <w:rtl/>
        </w:rPr>
        <w:t>لا يكتمل النموذج دون تحديد المستوى الحرج للمخزون الذي عنده تُصدَر الطلبية التالية:</w:t>
      </w:r>
    </w:p>
    <w:p w:rsidR="00E32E73" w:rsidRDefault="00453AAB" w:rsidP="000D7D62">
      <w:pPr>
        <w:jc w:val="left"/>
      </w:pPr>
      <m:oMathPara>
        <m:oMathParaPr>
          <m:jc m:val="center"/>
        </m:oMathParaPr>
        <m:oMath>
          <m:r>
            <w:rPr>
              <w:rFonts w:ascii="Cambria Math" w:hAnsi="Cambria Math"/>
            </w:rPr>
            <m:t>ROP</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250</m:t>
                  </m:r>
                </m:den>
              </m:f>
            </m:e>
          </m:d>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250</m:t>
                  </m:r>
                </m:den>
              </m:f>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12.4</m:t>
          </m:r>
          <m:r>
            <m:rPr>
              <m:sty m:val="p"/>
            </m:rPr>
            <w:rPr>
              <w:rFonts w:ascii="Cambria Math" w:hAnsi="Cambria Math"/>
            </w:rPr>
            <m:t>+</m:t>
          </m:r>
          <m:r>
            <w:rPr>
              <w:rFonts w:ascii="Cambria Math" w:hAnsi="Cambria Math"/>
            </w:rPr>
            <m:t>200</m:t>
          </m:r>
          <m:r>
            <m:rPr>
              <m:sty m:val="p"/>
            </m:rPr>
            <w:rPr>
              <w:rFonts w:ascii="Cambria Math" w:hAnsi="Cambria Math"/>
            </w:rPr>
            <m:t>=</m:t>
          </m:r>
          <m:r>
            <m:rPr>
              <m:sty m:val="b"/>
            </m:rPr>
            <w:rPr>
              <w:rFonts w:ascii="Cambria Math" w:hAnsi="Cambria Math"/>
            </w:rPr>
            <m:t>212.4</m:t>
          </m:r>
          <m:r>
            <w:rPr>
              <w:rFonts w:ascii="Cambria Math" w:hAnsi="Cambria Math"/>
            </w:rPr>
            <m:t> </m:t>
          </m:r>
          <m:r>
            <m:rPr>
              <m:nor/>
            </m:rPr>
            <m:t>وحدة</m:t>
          </m:r>
        </m:oMath>
      </m:oMathPara>
    </w:p>
    <w:p w:rsidR="00E32E73" w:rsidRDefault="00453AAB" w:rsidP="000D7D62">
      <w:pPr>
        <w:jc w:val="left"/>
      </w:pPr>
      <w:r>
        <w:rPr>
          <w:rtl/>
        </w:rPr>
        <w:t xml:space="preserve">مخزون الأمان (SS) = </w:t>
      </w:r>
      <w:r>
        <w:rPr>
          <w:b/>
          <w:bCs/>
          <w:rtl/>
        </w:rPr>
        <w:t>200</w:t>
      </w:r>
      <w:r>
        <w:rPr>
          <w:rtl/>
        </w:rPr>
        <w:t xml:space="preserve">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p w:rsidR="00E32E73" w:rsidRDefault="00D619DC" w:rsidP="000D7D62">
      <w:pPr>
        <w:jc w:val="left"/>
      </w:pPr>
      <w:r>
        <w:pict w14:anchorId="79451813">
          <v:rect id="_x0000_i1030" style="width:0;height:1.5pt" o:hralign="right" o:hrstd="t" o:hr="t"/>
        </w:pict>
      </w:r>
    </w:p>
    <w:p w:rsidR="00E32E73" w:rsidRDefault="00453AAB" w:rsidP="000D7D62">
      <w:pPr>
        <w:pStyle w:val="Heading3"/>
        <w:jc w:val="left"/>
      </w:pPr>
      <w:bookmarkStart w:id="82" w:name="_Toc232568819"/>
      <w:bookmarkStart w:id="83" w:name="X52ea18e5737fce8615e1c3ca4723e15512be477"/>
      <w:bookmarkEnd w:id="76"/>
      <w:bookmarkEnd w:id="81"/>
      <w:r>
        <w:rPr>
          <w:rtl/>
        </w:rPr>
        <w:t>المطلب الثاني: تحليل ABC وتطبيقه على مخزون المديرية</w:t>
      </w:r>
      <w:bookmarkEnd w:id="82"/>
    </w:p>
    <w:p w:rsidR="00E32E73" w:rsidRDefault="00453AAB" w:rsidP="000D7D62">
      <w:pPr>
        <w:pStyle w:val="Heading4"/>
        <w:jc w:val="left"/>
      </w:pPr>
      <w:r>
        <w:rPr>
          <w:rtl/>
        </w:rPr>
        <w:t>أولاً: منهجية التصنيف ومعاييره الكمية</w:t>
      </w:r>
    </w:p>
    <w:p w:rsidR="00E32E73" w:rsidRDefault="00453AAB" w:rsidP="000D7D62">
      <w:pPr>
        <w:jc w:val="left"/>
      </w:pPr>
      <w:r>
        <w:rPr>
          <w:rtl/>
        </w:rPr>
        <w:t>يصنف تحليل ABC المخزون حسب القيمة الاستهلاكية السنوية، وفق مبدأ باريتو. تُحسب القيمة لكل صنف:</w:t>
      </w:r>
    </w:p>
    <w:p w:rsidR="00E32E73" w:rsidRDefault="00453AAB" w:rsidP="000D7D62">
      <w:pPr>
        <w:jc w:val="left"/>
      </w:pPr>
      <m:oMathPara>
        <m:oMathParaPr>
          <m:jc m:val="center"/>
        </m:oMathParaPr>
        <m:oMath>
          <m:r>
            <m:rPr>
              <m:nor/>
            </m:rPr>
            <m:t>القيمة الاستهلاكية</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PU</m:t>
          </m:r>
        </m:oMath>
      </m:oMathPara>
    </w:p>
    <w:p w:rsidR="00E32E73" w:rsidRDefault="00453AAB" w:rsidP="000D7D62">
      <w:pPr>
        <w:keepNext/>
        <w:jc w:val="left"/>
      </w:pPr>
      <w:r>
        <w:rPr>
          <w:rtl/>
        </w:rPr>
        <w:t>ثم تُرتَّب الأصناف تنازلياً ويُحسب الوزن التراكمي:</w:t>
      </w:r>
    </w:p>
    <w:p w:rsidR="00E32E73" w:rsidRDefault="00453AAB" w:rsidP="000D7D62">
      <w:pPr>
        <w:spacing w:before="120" w:after="60"/>
        <w:jc w:val="left"/>
      </w:pPr>
      <w:r>
        <w:rPr>
          <w:b/>
        </w:rPr>
        <w:fldChar w:fldCharType="begin"/>
      </w:r>
      <w:r>
        <w:rPr>
          <w:b/>
        </w:rPr>
        <w:instrText xml:space="preserve"> SEQ جدول \* ARABIC \r 3 </w:instrText>
      </w:r>
      <w:r>
        <w:rPr>
          <w:b/>
        </w:rPr>
        <w:fldChar w:fldCharType="separate"/>
      </w:r>
      <w:bookmarkStart w:id="84" w:name="_Toc232568889"/>
      <w:r w:rsidR="00DD564C">
        <w:rPr>
          <w:b/>
          <w:noProof/>
        </w:rPr>
        <w:t>3</w:t>
      </w:r>
      <w:r>
        <w:rPr>
          <w:b/>
        </w:rPr>
        <w:fldChar w:fldCharType="end"/>
      </w:r>
      <w:r>
        <w:rPr>
          <w:b/>
          <w:szCs w:val="24"/>
          <w:rtl/>
        </w:rPr>
        <w:t>: أولاً: منهجية التصنيف ومعاييره الكمية</w:t>
      </w:r>
      <w:bookmarkEnd w:id="8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669"/>
        <w:gridCol w:w="1888"/>
        <w:gridCol w:w="1888"/>
        <w:gridCol w:w="1903"/>
        <w:gridCol w:w="2844"/>
      </w:tblGrid>
      <w:tr w:rsidR="00E32E73" w:rsidRPr="00FC1B0B" w:rsidTr="000D7D62">
        <w:trPr>
          <w:cnfStyle w:val="100000000000" w:firstRow="1" w:lastRow="0" w:firstColumn="0" w:lastColumn="0" w:oddVBand="0" w:evenVBand="0" w:oddHBand="0" w:evenHBand="0" w:firstRowFirstColumn="0" w:firstRowLastColumn="0" w:lastRowFirstColumn="0" w:lastRowLastColumn="0"/>
          <w:cantSplit/>
          <w:tblHeader/>
          <w:jc w:val="center"/>
        </w:trPr>
        <w:tc>
          <w:tcPr>
            <w:tcW w:w="364"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الفئة</w:t>
            </w:r>
          </w:p>
        </w:tc>
        <w:tc>
          <w:tcPr>
            <w:tcW w:w="1027"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نسبة الأصناف</w:t>
            </w:r>
          </w:p>
        </w:tc>
        <w:tc>
          <w:tcPr>
            <w:tcW w:w="1027"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نسبة القيمة</w:t>
            </w:r>
          </w:p>
        </w:tc>
        <w:tc>
          <w:tcPr>
            <w:tcW w:w="1035"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دورية الرقابة</w:t>
            </w:r>
          </w:p>
        </w:tc>
        <w:tc>
          <w:tcPr>
            <w:tcW w:w="1548"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أداة التسيير</w:t>
            </w:r>
          </w:p>
        </w:tc>
      </w:tr>
      <w:tr w:rsidR="00E32E73" w:rsidRPr="00FC1B0B" w:rsidTr="000D7D62">
        <w:trPr>
          <w:cantSplit/>
          <w:jc w:val="center"/>
        </w:trPr>
        <w:tc>
          <w:tcPr>
            <w:tcW w:w="364" w:type="pct"/>
            <w:shd w:val="clear" w:color="auto" w:fill="EBF5FB"/>
            <w:vAlign w:val="center"/>
          </w:tcPr>
          <w:p w:rsidR="00E32E73" w:rsidRPr="00FC1B0B" w:rsidRDefault="00453AAB" w:rsidP="000D7D62">
            <w:pPr>
              <w:pStyle w:val="Compact"/>
              <w:jc w:val="center"/>
              <w:rPr>
                <w:sz w:val="24"/>
                <w:szCs w:val="24"/>
              </w:rPr>
            </w:pPr>
            <w:r w:rsidRPr="00FC1B0B">
              <w:rPr>
                <w:bCs/>
                <w:color w:val="000000"/>
                <w:rtl/>
              </w:rPr>
              <w:t>A</w:t>
            </w:r>
          </w:p>
        </w:tc>
        <w:tc>
          <w:tcPr>
            <w:tcW w:w="1027" w:type="pct"/>
            <w:shd w:val="clear" w:color="auto" w:fill="EBF5FB"/>
            <w:vAlign w:val="center"/>
          </w:tcPr>
          <w:p w:rsidR="00E32E73" w:rsidRPr="00FC1B0B" w:rsidRDefault="00453AAB" w:rsidP="000D7D62">
            <w:pPr>
              <w:pStyle w:val="Compact"/>
              <w:jc w:val="center"/>
              <w:rPr>
                <w:sz w:val="24"/>
                <w:szCs w:val="24"/>
              </w:rPr>
            </w:pPr>
            <w:r w:rsidRPr="00FC1B0B">
              <w:rPr>
                <w:color w:val="000000"/>
                <w:rtl/>
              </w:rPr>
              <w:t>≈ 10-20%</w:t>
            </w:r>
          </w:p>
        </w:tc>
        <w:tc>
          <w:tcPr>
            <w:tcW w:w="1027" w:type="pct"/>
            <w:shd w:val="clear" w:color="auto" w:fill="EBF5FB"/>
            <w:vAlign w:val="center"/>
          </w:tcPr>
          <w:p w:rsidR="00E32E73" w:rsidRPr="00FC1B0B" w:rsidRDefault="00453AAB" w:rsidP="000D7D62">
            <w:pPr>
              <w:pStyle w:val="Compact"/>
              <w:jc w:val="center"/>
              <w:rPr>
                <w:sz w:val="24"/>
                <w:szCs w:val="24"/>
              </w:rPr>
            </w:pPr>
            <w:r w:rsidRPr="00FC1B0B">
              <w:rPr>
                <w:color w:val="000000"/>
                <w:rtl/>
              </w:rPr>
              <w:t>≈ 70-80%</w:t>
            </w:r>
          </w:p>
        </w:tc>
        <w:tc>
          <w:tcPr>
            <w:tcW w:w="1035" w:type="pct"/>
            <w:shd w:val="clear" w:color="auto" w:fill="EBF5FB"/>
            <w:vAlign w:val="center"/>
          </w:tcPr>
          <w:p w:rsidR="00E32E73" w:rsidRPr="00FC1B0B" w:rsidRDefault="00453AAB" w:rsidP="000D7D62">
            <w:pPr>
              <w:pStyle w:val="Compact"/>
              <w:jc w:val="center"/>
              <w:rPr>
                <w:sz w:val="24"/>
                <w:szCs w:val="24"/>
              </w:rPr>
            </w:pPr>
            <w:r w:rsidRPr="00FC1B0B">
              <w:rPr>
                <w:color w:val="000000"/>
                <w:sz w:val="24"/>
                <w:szCs w:val="24"/>
                <w:rtl/>
              </w:rPr>
              <w:t>شهرية مستمرة</w:t>
            </w:r>
          </w:p>
        </w:tc>
        <w:tc>
          <w:tcPr>
            <w:tcW w:w="1548" w:type="pct"/>
            <w:shd w:val="clear" w:color="auto" w:fill="EBF5FB"/>
            <w:vAlign w:val="center"/>
          </w:tcPr>
          <w:p w:rsidR="00E32E73" w:rsidRPr="00FC1B0B" w:rsidRDefault="00453AAB" w:rsidP="000D7D62">
            <w:pPr>
              <w:pStyle w:val="Compact"/>
              <w:jc w:val="center"/>
              <w:rPr>
                <w:sz w:val="24"/>
                <w:szCs w:val="24"/>
              </w:rPr>
            </w:pPr>
            <w:r w:rsidRPr="00FC1B0B">
              <w:rPr>
                <w:color w:val="000000"/>
                <w:sz w:val="24"/>
                <w:szCs w:val="24"/>
                <w:rtl/>
              </w:rPr>
              <w:t>نموذج ويلسون الصارم</w:t>
            </w:r>
          </w:p>
        </w:tc>
      </w:tr>
      <w:tr w:rsidR="00E32E73" w:rsidRPr="00FC1B0B" w:rsidTr="000D7D62">
        <w:trPr>
          <w:cantSplit/>
          <w:jc w:val="center"/>
        </w:trPr>
        <w:tc>
          <w:tcPr>
            <w:tcW w:w="364" w:type="pct"/>
            <w:shd w:val="clear" w:color="auto" w:fill="FFFFFF"/>
            <w:vAlign w:val="center"/>
          </w:tcPr>
          <w:p w:rsidR="00E32E73" w:rsidRPr="00FC1B0B" w:rsidRDefault="00453AAB" w:rsidP="000D7D62">
            <w:pPr>
              <w:pStyle w:val="Compact"/>
              <w:jc w:val="center"/>
              <w:rPr>
                <w:sz w:val="24"/>
                <w:szCs w:val="24"/>
              </w:rPr>
            </w:pPr>
            <w:r w:rsidRPr="00FC1B0B">
              <w:rPr>
                <w:bCs/>
                <w:color w:val="000000"/>
                <w:rtl/>
              </w:rPr>
              <w:t>B</w:t>
            </w:r>
          </w:p>
        </w:tc>
        <w:tc>
          <w:tcPr>
            <w:tcW w:w="1027" w:type="pct"/>
            <w:shd w:val="clear" w:color="auto" w:fill="FFFFFF"/>
            <w:vAlign w:val="center"/>
          </w:tcPr>
          <w:p w:rsidR="00E32E73" w:rsidRPr="00FC1B0B" w:rsidRDefault="00453AAB" w:rsidP="000D7D62">
            <w:pPr>
              <w:pStyle w:val="Compact"/>
              <w:jc w:val="center"/>
              <w:rPr>
                <w:sz w:val="24"/>
                <w:szCs w:val="24"/>
              </w:rPr>
            </w:pPr>
            <w:r w:rsidRPr="00FC1B0B">
              <w:rPr>
                <w:color w:val="000000"/>
                <w:rtl/>
              </w:rPr>
              <w:t>≈ 20-30%</w:t>
            </w:r>
          </w:p>
        </w:tc>
        <w:tc>
          <w:tcPr>
            <w:tcW w:w="1027" w:type="pct"/>
            <w:shd w:val="clear" w:color="auto" w:fill="FFFFFF"/>
            <w:vAlign w:val="center"/>
          </w:tcPr>
          <w:p w:rsidR="00E32E73" w:rsidRPr="00FC1B0B" w:rsidRDefault="00453AAB" w:rsidP="000D7D62">
            <w:pPr>
              <w:pStyle w:val="Compact"/>
              <w:jc w:val="center"/>
              <w:rPr>
                <w:sz w:val="24"/>
                <w:szCs w:val="24"/>
              </w:rPr>
            </w:pPr>
            <w:r w:rsidRPr="00FC1B0B">
              <w:rPr>
                <w:color w:val="000000"/>
                <w:rtl/>
              </w:rPr>
              <w:t>≈ 15-20%</w:t>
            </w:r>
          </w:p>
        </w:tc>
        <w:tc>
          <w:tcPr>
            <w:tcW w:w="1035" w:type="pct"/>
            <w:shd w:val="clear" w:color="auto" w:fill="FFFFFF"/>
            <w:vAlign w:val="center"/>
          </w:tcPr>
          <w:p w:rsidR="00E32E73" w:rsidRPr="00FC1B0B" w:rsidRDefault="00453AAB" w:rsidP="000D7D62">
            <w:pPr>
              <w:pStyle w:val="Compact"/>
              <w:jc w:val="center"/>
              <w:rPr>
                <w:sz w:val="24"/>
                <w:szCs w:val="24"/>
              </w:rPr>
            </w:pPr>
            <w:r w:rsidRPr="00FC1B0B">
              <w:rPr>
                <w:color w:val="000000"/>
                <w:sz w:val="24"/>
                <w:szCs w:val="24"/>
                <w:rtl/>
              </w:rPr>
              <w:t>فصلية</w:t>
            </w:r>
          </w:p>
        </w:tc>
        <w:tc>
          <w:tcPr>
            <w:tcW w:w="1548" w:type="pct"/>
            <w:shd w:val="clear" w:color="auto" w:fill="FFFFFF"/>
            <w:vAlign w:val="center"/>
          </w:tcPr>
          <w:p w:rsidR="00E32E73" w:rsidRPr="00FC1B0B" w:rsidRDefault="00453AAB" w:rsidP="000D7D62">
            <w:pPr>
              <w:pStyle w:val="Compact"/>
              <w:jc w:val="center"/>
              <w:rPr>
                <w:sz w:val="24"/>
                <w:szCs w:val="24"/>
              </w:rPr>
            </w:pPr>
            <w:r w:rsidRPr="00FC1B0B">
              <w:rPr>
                <w:color w:val="000000"/>
                <w:sz w:val="24"/>
                <w:szCs w:val="24"/>
                <w:rtl/>
              </w:rPr>
              <w:t>هوامش أمان أوسع</w:t>
            </w:r>
          </w:p>
        </w:tc>
      </w:tr>
      <w:tr w:rsidR="00E32E73" w:rsidRPr="00FC1B0B" w:rsidTr="000D7D62">
        <w:trPr>
          <w:cantSplit/>
          <w:jc w:val="center"/>
        </w:trPr>
        <w:tc>
          <w:tcPr>
            <w:tcW w:w="364" w:type="pct"/>
            <w:shd w:val="clear" w:color="auto" w:fill="EBF5FB"/>
            <w:vAlign w:val="center"/>
          </w:tcPr>
          <w:p w:rsidR="00E32E73" w:rsidRPr="00FC1B0B" w:rsidRDefault="00453AAB" w:rsidP="000D7D62">
            <w:pPr>
              <w:pStyle w:val="Compact"/>
              <w:jc w:val="center"/>
              <w:rPr>
                <w:sz w:val="24"/>
                <w:szCs w:val="24"/>
              </w:rPr>
            </w:pPr>
            <w:r w:rsidRPr="00FC1B0B">
              <w:rPr>
                <w:bCs/>
                <w:color w:val="000000"/>
                <w:rtl/>
              </w:rPr>
              <w:t>C</w:t>
            </w:r>
          </w:p>
        </w:tc>
        <w:tc>
          <w:tcPr>
            <w:tcW w:w="1027" w:type="pct"/>
            <w:shd w:val="clear" w:color="auto" w:fill="EBF5FB"/>
            <w:vAlign w:val="center"/>
          </w:tcPr>
          <w:p w:rsidR="00E32E73" w:rsidRPr="00FC1B0B" w:rsidRDefault="00453AAB" w:rsidP="000D7D62">
            <w:pPr>
              <w:pStyle w:val="Compact"/>
              <w:jc w:val="center"/>
              <w:rPr>
                <w:sz w:val="24"/>
                <w:szCs w:val="24"/>
              </w:rPr>
            </w:pPr>
            <w:r w:rsidRPr="00FC1B0B">
              <w:rPr>
                <w:color w:val="000000"/>
                <w:rtl/>
              </w:rPr>
              <w:t>≈ 50-70%</w:t>
            </w:r>
          </w:p>
        </w:tc>
        <w:tc>
          <w:tcPr>
            <w:tcW w:w="1027" w:type="pct"/>
            <w:shd w:val="clear" w:color="auto" w:fill="EBF5FB"/>
            <w:vAlign w:val="center"/>
          </w:tcPr>
          <w:p w:rsidR="00E32E73" w:rsidRPr="00FC1B0B" w:rsidRDefault="00453AAB" w:rsidP="000D7D62">
            <w:pPr>
              <w:pStyle w:val="Compact"/>
              <w:jc w:val="center"/>
              <w:rPr>
                <w:sz w:val="24"/>
                <w:szCs w:val="24"/>
              </w:rPr>
            </w:pPr>
            <w:r w:rsidRPr="00FC1B0B">
              <w:rPr>
                <w:color w:val="000000"/>
                <w:rtl/>
              </w:rPr>
              <w:t>≈ 5-10%</w:t>
            </w:r>
          </w:p>
        </w:tc>
        <w:tc>
          <w:tcPr>
            <w:tcW w:w="1035" w:type="pct"/>
            <w:shd w:val="clear" w:color="auto" w:fill="EBF5FB"/>
            <w:vAlign w:val="center"/>
          </w:tcPr>
          <w:p w:rsidR="00E32E73" w:rsidRPr="00FC1B0B" w:rsidRDefault="00453AAB" w:rsidP="000D7D62">
            <w:pPr>
              <w:pStyle w:val="Compact"/>
              <w:jc w:val="center"/>
              <w:rPr>
                <w:sz w:val="24"/>
                <w:szCs w:val="24"/>
              </w:rPr>
            </w:pPr>
            <w:r w:rsidRPr="00FC1B0B">
              <w:rPr>
                <w:color w:val="000000"/>
                <w:sz w:val="24"/>
                <w:szCs w:val="24"/>
                <w:rtl/>
              </w:rPr>
              <w:t>نصف سنوية</w:t>
            </w:r>
          </w:p>
        </w:tc>
        <w:tc>
          <w:tcPr>
            <w:tcW w:w="1548" w:type="pct"/>
            <w:shd w:val="clear" w:color="auto" w:fill="EBF5FB"/>
            <w:vAlign w:val="center"/>
          </w:tcPr>
          <w:p w:rsidR="00E32E73" w:rsidRPr="00FC1B0B" w:rsidRDefault="00453AAB" w:rsidP="000D7D62">
            <w:pPr>
              <w:pStyle w:val="Compact"/>
              <w:jc w:val="center"/>
              <w:rPr>
                <w:sz w:val="24"/>
                <w:szCs w:val="24"/>
              </w:rPr>
            </w:pPr>
            <w:r w:rsidRPr="00FC1B0B">
              <w:rPr>
                <w:color w:val="000000"/>
                <w:sz w:val="24"/>
                <w:szCs w:val="24"/>
                <w:rtl/>
              </w:rPr>
              <w:t>تموين مبسط</w:t>
            </w:r>
          </w:p>
        </w:tc>
      </w:tr>
    </w:tbl>
    <w:p w:rsidR="00780751" w:rsidRDefault="00780751" w:rsidP="00C02DDD">
      <w:pPr>
        <w:rPr>
          <w:rFonts w:eastAsiaTheme="majorEastAsia" w:cstheme="majorBidi"/>
          <w:i/>
          <w:iCs/>
          <w:color w:val="0F4761" w:themeColor="accent1" w:themeShade="BF"/>
          <w:rtl/>
        </w:rPr>
      </w:pPr>
      <w:r>
        <w:rPr>
          <w:rtl/>
        </w:rPr>
        <w:br w:type="page"/>
      </w:r>
    </w:p>
    <w:p w:rsidR="00E32E73" w:rsidRDefault="00453AAB" w:rsidP="00F8200B">
      <w:pPr>
        <w:pStyle w:val="Heading4"/>
        <w:jc w:val="left"/>
      </w:pPr>
      <w:r>
        <w:rPr>
          <w:rtl/>
        </w:rPr>
        <w:t>ثانياً: تطبيق التحليل على بيانات المديرية</w:t>
      </w:r>
    </w:p>
    <w:p w:rsidR="00E32E73" w:rsidRDefault="00453AAB" w:rsidP="00F8200B">
      <w:pPr>
        <w:jc w:val="left"/>
      </w:pPr>
      <w:r>
        <w:rPr>
          <w:rtl/>
        </w:rPr>
        <w:t xml:space="preserve">عند تطبيق هذا المعيار على الأصناف الاثني عشر المسجلة في سجلات المديرية، تتصدر </w:t>
      </w:r>
      <w:r>
        <w:rPr>
          <w:b/>
          <w:bCs/>
          <w:rtl/>
        </w:rPr>
        <w:t>Toner G030</w:t>
      </w:r>
      <w:r>
        <w:rPr>
          <w:rtl/>
        </w:rPr>
        <w:t xml:space="preserve"> (ART-001) الفئة </w:t>
      </w:r>
      <w:r>
        <w:rPr>
          <w:b/>
          <w:bCs/>
          <w:rtl/>
        </w:rPr>
        <w:t>A</w:t>
      </w:r>
      <w:r>
        <w:rPr>
          <w:rtl/>
        </w:rPr>
        <w:t xml:space="preserve"> بقيمة استهلاكية سنوية 618,000 دج (1,546 × 400 = 618,000). يليه صنف </w:t>
      </w:r>
      <w:r>
        <w:rPr>
          <w:b/>
          <w:bCs/>
          <w:rtl/>
        </w:rPr>
        <w:t>ورق A4</w:t>
      </w:r>
      <w:r>
        <w:rPr>
          <w:rtl/>
        </w:rPr>
        <w:t xml:space="preserve"> (ART-002) ضمن الفئة نفسها بقيمة استهلاكية معتبرة. في الطرف الآخر، الأصناف ذات الاستخدام المتقطع — مثل الدباسة المكتبية (ART-005) — تنتمي إلى الفئة </w:t>
      </w:r>
      <w:r>
        <w:rPr>
          <w:b/>
          <w:bCs/>
          <w:rtl/>
        </w:rPr>
        <w:t>C</w:t>
      </w:r>
      <w:r>
        <w:rPr>
          <w:rtl/>
        </w:rPr>
        <w:t>. هذا يعني أن موارد الرقابة ومحرك النظام الرقمي يجب أن يُركزا على أصناف الفئة A.</w:t>
      </w:r>
    </w:p>
    <w:p w:rsidR="00E32E73" w:rsidRDefault="00D619DC" w:rsidP="00F8200B">
      <w:pPr>
        <w:jc w:val="left"/>
      </w:pPr>
      <w:r>
        <w:pict w14:anchorId="6AB98D81">
          <v:rect id="_x0000_i1031" style="width:0;height:1.5pt" o:hralign="right" o:hrstd="t" o:hr="t"/>
        </w:pict>
      </w:r>
    </w:p>
    <w:p w:rsidR="00E32E73" w:rsidRDefault="00453AAB" w:rsidP="00F8200B">
      <w:pPr>
        <w:pStyle w:val="Heading3"/>
        <w:jc w:val="left"/>
      </w:pPr>
      <w:bookmarkStart w:id="85" w:name="_Toc232568820"/>
      <w:bookmarkStart w:id="86" w:name="X3d546febf7430a2ea3250247e57315bf530ac8e"/>
      <w:bookmarkEnd w:id="83"/>
      <w:r>
        <w:rPr>
          <w:rtl/>
        </w:rPr>
        <w:t>المطلب الثالث: تحليل XYZ ومصفوفة القرار ABC-XYZ</w:t>
      </w:r>
      <w:bookmarkEnd w:id="85"/>
    </w:p>
    <w:p w:rsidR="00E32E73" w:rsidRDefault="00453AAB" w:rsidP="00F8200B">
      <w:pPr>
        <w:jc w:val="left"/>
      </w:pPr>
      <w:r>
        <w:rPr>
          <w:rtl/>
        </w:rPr>
        <w:t>يضيف تحليل XYZ بُعداً سلوكياً إلى تحليل ABC. يصنف الأصناف حسب استقرار الطلب باستخدام معامل التباين (CV):</w:t>
      </w:r>
    </w:p>
    <w:p w:rsidR="00E32E73" w:rsidRPr="00021F2A" w:rsidRDefault="00453AAB" w:rsidP="00F8200B">
      <w:pPr>
        <w:jc w:val="left"/>
      </w:pPr>
      <m:oMathPara>
        <m:oMathParaPr>
          <m:jc m:val="right"/>
        </m:oMathParaPr>
        <m:oMath>
          <m:r>
            <w:rPr>
              <w:rFonts w:ascii="Cambria Math" w:hAnsi="Cambria Math"/>
            </w:rPr>
            <m:t>CV</m:t>
          </m:r>
          <m:r>
            <m:rPr>
              <m:sty m:val="p"/>
            </m:rP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μ</m:t>
              </m:r>
            </m:den>
          </m:f>
        </m:oMath>
      </m:oMathPara>
    </w:p>
    <w:p w:rsidR="00E32E73" w:rsidRDefault="00453AAB" w:rsidP="00F8200B">
      <w:pPr>
        <w:keepNext/>
        <w:jc w:val="left"/>
      </w:pPr>
      <w:r>
        <w:rPr>
          <w:rtl/>
        </w:rPr>
        <w:t>حيث σ = الانحراف المعياري للطلب الدوري، وμ = متوسطه.</w:t>
      </w:r>
    </w:p>
    <w:p w:rsidR="00F8200B" w:rsidRDefault="00F8200B">
      <w:pPr>
        <w:bidi w:val="0"/>
        <w:jc w:val="left"/>
        <w:rPr>
          <w:b/>
        </w:rPr>
      </w:pPr>
      <w:r>
        <w:rPr>
          <w:b/>
        </w:rPr>
        <w:br w:type="page"/>
      </w:r>
    </w:p>
    <w:p w:rsidR="00E32E73" w:rsidRDefault="00453AAB" w:rsidP="00F8200B">
      <w:pPr>
        <w:spacing w:before="120" w:after="60"/>
        <w:jc w:val="left"/>
      </w:pPr>
      <w:r>
        <w:rPr>
          <w:b/>
        </w:rPr>
        <w:fldChar w:fldCharType="begin"/>
      </w:r>
      <w:r>
        <w:rPr>
          <w:b/>
        </w:rPr>
        <w:instrText xml:space="preserve"> SEQ جدول \* ARABIC \r 4 </w:instrText>
      </w:r>
      <w:r>
        <w:rPr>
          <w:b/>
        </w:rPr>
        <w:fldChar w:fldCharType="separate"/>
      </w:r>
      <w:bookmarkStart w:id="87" w:name="_Toc232568890"/>
      <w:r w:rsidR="00DD564C">
        <w:rPr>
          <w:b/>
          <w:noProof/>
        </w:rPr>
        <w:t>4</w:t>
      </w:r>
      <w:r>
        <w:rPr>
          <w:b/>
        </w:rPr>
        <w:fldChar w:fldCharType="end"/>
      </w:r>
      <w:r>
        <w:rPr>
          <w:b/>
          <w:szCs w:val="24"/>
          <w:rtl/>
        </w:rPr>
        <w:t>: المطلب الثالث: تحليل XYZ ومصفوفة القرار ABC-XYZ</w:t>
      </w:r>
      <w:bookmarkEnd w:id="87"/>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649"/>
        <w:gridCol w:w="3324"/>
        <w:gridCol w:w="2509"/>
        <w:gridCol w:w="2710"/>
      </w:tblGrid>
      <w:tr w:rsidR="00E32E73" w:rsidRPr="00C02DDD" w:rsidTr="00F8200B">
        <w:trPr>
          <w:cnfStyle w:val="100000000000" w:firstRow="1" w:lastRow="0" w:firstColumn="0" w:lastColumn="0" w:oddVBand="0" w:evenVBand="0" w:oddHBand="0" w:evenHBand="0" w:firstRowFirstColumn="0" w:firstRowLastColumn="0" w:lastRowFirstColumn="0" w:lastRowLastColumn="0"/>
          <w:cantSplit/>
          <w:tblHeader/>
          <w:jc w:val="center"/>
        </w:trPr>
        <w:tc>
          <w:tcPr>
            <w:tcW w:w="353" w:type="pct"/>
            <w:shd w:val="clear" w:color="auto" w:fill="0C447C"/>
            <w:vAlign w:val="center"/>
          </w:tcPr>
          <w:p w:rsidR="00E32E73" w:rsidRPr="00C02DDD" w:rsidRDefault="00453AAB" w:rsidP="00F8200B">
            <w:pPr>
              <w:pStyle w:val="Compact"/>
              <w:jc w:val="center"/>
              <w:rPr>
                <w:sz w:val="22"/>
                <w:szCs w:val="22"/>
              </w:rPr>
            </w:pPr>
            <w:r w:rsidRPr="00C02DDD">
              <w:rPr>
                <w:b/>
                <w:color w:val="FFFFFF"/>
                <w:sz w:val="22"/>
                <w:szCs w:val="22"/>
                <w:rtl/>
              </w:rPr>
              <w:t>الفئة</w:t>
            </w:r>
          </w:p>
        </w:tc>
        <w:tc>
          <w:tcPr>
            <w:tcW w:w="1808" w:type="pct"/>
            <w:shd w:val="clear" w:color="auto" w:fill="0C447C"/>
            <w:vAlign w:val="center"/>
          </w:tcPr>
          <w:p w:rsidR="00E32E73" w:rsidRPr="00C02DDD" w:rsidRDefault="00453AAB" w:rsidP="00F8200B">
            <w:pPr>
              <w:pStyle w:val="Compact"/>
              <w:jc w:val="center"/>
              <w:rPr>
                <w:sz w:val="22"/>
                <w:szCs w:val="22"/>
              </w:rPr>
            </w:pPr>
            <w:r w:rsidRPr="00C02DDD">
              <w:rPr>
                <w:b/>
                <w:color w:val="FFFFFF"/>
                <w:sz w:val="22"/>
                <w:szCs w:val="22"/>
                <w:rtl/>
              </w:rPr>
              <w:t>معيار CV</w:t>
            </w:r>
          </w:p>
        </w:tc>
        <w:tc>
          <w:tcPr>
            <w:tcW w:w="1365" w:type="pct"/>
            <w:shd w:val="clear" w:color="auto" w:fill="0C447C"/>
            <w:vAlign w:val="center"/>
          </w:tcPr>
          <w:p w:rsidR="00E32E73" w:rsidRPr="00C02DDD" w:rsidRDefault="00453AAB" w:rsidP="00F8200B">
            <w:pPr>
              <w:pStyle w:val="Compact"/>
              <w:jc w:val="center"/>
              <w:rPr>
                <w:sz w:val="22"/>
                <w:szCs w:val="22"/>
              </w:rPr>
            </w:pPr>
            <w:r w:rsidRPr="00C02DDD">
              <w:rPr>
                <w:b/>
                <w:color w:val="FFFFFF"/>
                <w:sz w:val="22"/>
                <w:szCs w:val="22"/>
                <w:rtl/>
              </w:rPr>
              <w:t>طبيعة الطلب</w:t>
            </w:r>
          </w:p>
        </w:tc>
        <w:tc>
          <w:tcPr>
            <w:tcW w:w="1474" w:type="pct"/>
            <w:shd w:val="clear" w:color="auto" w:fill="0C447C"/>
            <w:vAlign w:val="center"/>
          </w:tcPr>
          <w:p w:rsidR="00E32E73" w:rsidRPr="00C02DDD" w:rsidRDefault="00453AAB" w:rsidP="00F8200B">
            <w:pPr>
              <w:pStyle w:val="Compact"/>
              <w:jc w:val="center"/>
              <w:rPr>
                <w:sz w:val="22"/>
                <w:szCs w:val="22"/>
              </w:rPr>
            </w:pPr>
            <w:r w:rsidRPr="00C02DDD">
              <w:rPr>
                <w:b/>
                <w:color w:val="FFFFFF"/>
                <w:sz w:val="22"/>
                <w:szCs w:val="22"/>
                <w:rtl/>
              </w:rPr>
              <w:t>السياسة المناسبة</w:t>
            </w:r>
          </w:p>
        </w:tc>
      </w:tr>
      <w:tr w:rsidR="00E32E73" w:rsidRPr="00C02DDD" w:rsidTr="00F8200B">
        <w:trPr>
          <w:cantSplit/>
          <w:jc w:val="center"/>
        </w:trPr>
        <w:tc>
          <w:tcPr>
            <w:tcW w:w="353" w:type="pct"/>
            <w:shd w:val="clear" w:color="auto" w:fill="EBF5FB"/>
            <w:vAlign w:val="center"/>
          </w:tcPr>
          <w:p w:rsidR="00E32E73" w:rsidRPr="00C02DDD" w:rsidRDefault="00453AAB" w:rsidP="00F8200B">
            <w:pPr>
              <w:pStyle w:val="Compact"/>
              <w:jc w:val="center"/>
              <w:rPr>
                <w:sz w:val="22"/>
                <w:szCs w:val="22"/>
              </w:rPr>
            </w:pPr>
            <w:r w:rsidRPr="00C02DDD">
              <w:rPr>
                <w:bCs/>
                <w:color w:val="000000"/>
                <w:rtl/>
              </w:rPr>
              <w:t>X</w:t>
            </w:r>
          </w:p>
        </w:tc>
        <w:tc>
          <w:tcPr>
            <w:tcW w:w="1808" w:type="pct"/>
            <w:shd w:val="clear" w:color="auto" w:fill="EBF5FB"/>
            <w:vAlign w:val="center"/>
          </w:tcPr>
          <w:p w:rsidR="00E32E73" w:rsidRPr="00C02DDD" w:rsidRDefault="00453AAB" w:rsidP="00F8200B">
            <w:pPr>
              <w:pStyle w:val="Compact"/>
              <w:jc w:val="center"/>
              <w:rPr>
                <w:sz w:val="22"/>
                <w:szCs w:val="22"/>
              </w:rPr>
            </w:pPr>
            <w:r w:rsidRPr="00C02DDD">
              <w:rPr>
                <w:color w:val="000000"/>
                <w:rtl/>
              </w:rPr>
              <w:t>CV &lt; 0.10</w:t>
            </w:r>
          </w:p>
        </w:tc>
        <w:tc>
          <w:tcPr>
            <w:tcW w:w="1365" w:type="pct"/>
            <w:shd w:val="clear" w:color="auto" w:fill="EBF5FB"/>
            <w:vAlign w:val="center"/>
          </w:tcPr>
          <w:p w:rsidR="00E32E73" w:rsidRPr="00C02DDD" w:rsidRDefault="00453AAB" w:rsidP="00F8200B">
            <w:pPr>
              <w:pStyle w:val="Compact"/>
              <w:jc w:val="center"/>
              <w:rPr>
                <w:sz w:val="22"/>
                <w:szCs w:val="22"/>
              </w:rPr>
            </w:pPr>
            <w:r w:rsidRPr="00C02DDD">
              <w:rPr>
                <w:color w:val="000000"/>
                <w:sz w:val="22"/>
                <w:szCs w:val="22"/>
                <w:rtl/>
              </w:rPr>
              <w:t>مستقر وقابل للتنبؤ</w:t>
            </w:r>
          </w:p>
        </w:tc>
        <w:tc>
          <w:tcPr>
            <w:tcW w:w="1474" w:type="pct"/>
            <w:shd w:val="clear" w:color="auto" w:fill="EBF5FB"/>
            <w:vAlign w:val="center"/>
          </w:tcPr>
          <w:p w:rsidR="00E32E73" w:rsidRPr="00C02DDD" w:rsidRDefault="00453AAB" w:rsidP="00F8200B">
            <w:pPr>
              <w:pStyle w:val="Compact"/>
              <w:jc w:val="center"/>
              <w:rPr>
                <w:sz w:val="22"/>
                <w:szCs w:val="22"/>
              </w:rPr>
            </w:pPr>
            <w:r w:rsidRPr="00C02DDD">
              <w:rPr>
                <w:color w:val="000000"/>
                <w:sz w:val="22"/>
                <w:szCs w:val="22"/>
                <w:rtl/>
              </w:rPr>
              <w:t>نموذج ويلسون الصارم</w:t>
            </w:r>
          </w:p>
        </w:tc>
      </w:tr>
      <w:tr w:rsidR="00E32E73" w:rsidRPr="00C02DDD" w:rsidTr="00F8200B">
        <w:trPr>
          <w:cantSplit/>
          <w:jc w:val="center"/>
        </w:trPr>
        <w:tc>
          <w:tcPr>
            <w:tcW w:w="353" w:type="pct"/>
            <w:shd w:val="clear" w:color="auto" w:fill="FFFFFF"/>
            <w:vAlign w:val="center"/>
          </w:tcPr>
          <w:p w:rsidR="00E32E73" w:rsidRPr="00C02DDD" w:rsidRDefault="00453AAB" w:rsidP="00F8200B">
            <w:pPr>
              <w:pStyle w:val="Compact"/>
              <w:jc w:val="center"/>
              <w:rPr>
                <w:sz w:val="22"/>
                <w:szCs w:val="22"/>
              </w:rPr>
            </w:pPr>
            <w:r w:rsidRPr="00C02DDD">
              <w:rPr>
                <w:bCs/>
                <w:color w:val="000000"/>
                <w:rtl/>
              </w:rPr>
              <w:t>Y</w:t>
            </w:r>
          </w:p>
        </w:tc>
        <w:tc>
          <w:tcPr>
            <w:tcW w:w="1808" w:type="pct"/>
            <w:shd w:val="clear" w:color="auto" w:fill="FFFFFF"/>
            <w:vAlign w:val="center"/>
          </w:tcPr>
          <w:p w:rsidR="00E32E73" w:rsidRPr="00C02DDD" w:rsidRDefault="00453AAB" w:rsidP="00F8200B">
            <w:pPr>
              <w:pStyle w:val="Compact"/>
              <w:jc w:val="center"/>
              <w:rPr>
                <w:sz w:val="22"/>
                <w:szCs w:val="22"/>
              </w:rPr>
            </w:pPr>
            <w:r w:rsidRPr="00C02DDD">
              <w:rPr>
                <w:color w:val="000000"/>
                <w:rtl/>
              </w:rPr>
              <w:t>0.10 ≤ CV &lt; 0.25</w:t>
            </w:r>
          </w:p>
        </w:tc>
        <w:tc>
          <w:tcPr>
            <w:tcW w:w="1365" w:type="pct"/>
            <w:shd w:val="clear" w:color="auto" w:fill="FFFFFF"/>
            <w:vAlign w:val="center"/>
          </w:tcPr>
          <w:p w:rsidR="00E32E73" w:rsidRPr="00C02DDD" w:rsidRDefault="00453AAB" w:rsidP="00F8200B">
            <w:pPr>
              <w:pStyle w:val="Compact"/>
              <w:jc w:val="center"/>
              <w:rPr>
                <w:sz w:val="22"/>
                <w:szCs w:val="22"/>
              </w:rPr>
            </w:pPr>
            <w:r w:rsidRPr="00C02DDD">
              <w:rPr>
                <w:color w:val="000000"/>
                <w:sz w:val="22"/>
                <w:szCs w:val="22"/>
                <w:rtl/>
              </w:rPr>
              <w:t>تذبذب موسمي معتدل</w:t>
            </w:r>
          </w:p>
        </w:tc>
        <w:tc>
          <w:tcPr>
            <w:tcW w:w="1474" w:type="pct"/>
            <w:shd w:val="clear" w:color="auto" w:fill="FFFFFF"/>
            <w:vAlign w:val="center"/>
          </w:tcPr>
          <w:p w:rsidR="00E32E73" w:rsidRPr="00C02DDD" w:rsidRDefault="00453AAB" w:rsidP="00F8200B">
            <w:pPr>
              <w:pStyle w:val="Compact"/>
              <w:jc w:val="center"/>
              <w:rPr>
                <w:sz w:val="22"/>
                <w:szCs w:val="22"/>
              </w:rPr>
            </w:pPr>
            <w:r w:rsidRPr="00C02DDD">
              <w:rPr>
                <w:color w:val="000000"/>
                <w:sz w:val="22"/>
                <w:szCs w:val="22"/>
                <w:rtl/>
              </w:rPr>
              <w:t>مخزون أمان مُعزَّز</w:t>
            </w:r>
          </w:p>
        </w:tc>
      </w:tr>
      <w:tr w:rsidR="00E32E73" w:rsidRPr="00C02DDD" w:rsidTr="00F8200B">
        <w:trPr>
          <w:cantSplit/>
          <w:jc w:val="center"/>
        </w:trPr>
        <w:tc>
          <w:tcPr>
            <w:tcW w:w="353" w:type="pct"/>
            <w:shd w:val="clear" w:color="auto" w:fill="EBF5FB"/>
            <w:vAlign w:val="center"/>
          </w:tcPr>
          <w:p w:rsidR="00E32E73" w:rsidRPr="00C02DDD" w:rsidRDefault="00453AAB" w:rsidP="00F8200B">
            <w:pPr>
              <w:pStyle w:val="Compact"/>
              <w:jc w:val="center"/>
              <w:rPr>
                <w:sz w:val="22"/>
                <w:szCs w:val="22"/>
              </w:rPr>
            </w:pPr>
            <w:r w:rsidRPr="00C02DDD">
              <w:rPr>
                <w:bCs/>
                <w:color w:val="000000"/>
                <w:rtl/>
              </w:rPr>
              <w:t>Z</w:t>
            </w:r>
          </w:p>
        </w:tc>
        <w:tc>
          <w:tcPr>
            <w:tcW w:w="1808" w:type="pct"/>
            <w:shd w:val="clear" w:color="auto" w:fill="EBF5FB"/>
            <w:vAlign w:val="center"/>
          </w:tcPr>
          <w:p w:rsidR="00E32E73" w:rsidRPr="00C02DDD" w:rsidRDefault="00453AAB" w:rsidP="00F8200B">
            <w:pPr>
              <w:pStyle w:val="Compact"/>
              <w:jc w:val="center"/>
              <w:rPr>
                <w:sz w:val="22"/>
                <w:szCs w:val="22"/>
              </w:rPr>
            </w:pPr>
            <w:r w:rsidRPr="00C02DDD">
              <w:rPr>
                <w:color w:val="000000"/>
                <w:rtl/>
              </w:rPr>
              <w:t>CV ≥ 0.25</w:t>
            </w:r>
          </w:p>
        </w:tc>
        <w:tc>
          <w:tcPr>
            <w:tcW w:w="1365" w:type="pct"/>
            <w:shd w:val="clear" w:color="auto" w:fill="EBF5FB"/>
            <w:vAlign w:val="center"/>
          </w:tcPr>
          <w:p w:rsidR="00E32E73" w:rsidRPr="00C02DDD" w:rsidRDefault="00453AAB" w:rsidP="00F8200B">
            <w:pPr>
              <w:pStyle w:val="Compact"/>
              <w:jc w:val="center"/>
              <w:rPr>
                <w:sz w:val="22"/>
                <w:szCs w:val="22"/>
              </w:rPr>
            </w:pPr>
            <w:r w:rsidRPr="00C02DDD">
              <w:rPr>
                <w:color w:val="000000"/>
                <w:sz w:val="22"/>
                <w:szCs w:val="22"/>
                <w:rtl/>
              </w:rPr>
              <w:t>غير منتظم</w:t>
            </w:r>
          </w:p>
        </w:tc>
        <w:tc>
          <w:tcPr>
            <w:tcW w:w="1474" w:type="pct"/>
            <w:shd w:val="clear" w:color="auto" w:fill="EBF5FB"/>
            <w:vAlign w:val="center"/>
          </w:tcPr>
          <w:p w:rsidR="00E32E73" w:rsidRPr="00C02DDD" w:rsidRDefault="00453AAB" w:rsidP="00F8200B">
            <w:pPr>
              <w:pStyle w:val="Compact"/>
              <w:jc w:val="center"/>
              <w:rPr>
                <w:sz w:val="22"/>
                <w:szCs w:val="22"/>
              </w:rPr>
            </w:pPr>
            <w:r w:rsidRPr="00C02DDD">
              <w:rPr>
                <w:color w:val="000000"/>
                <w:sz w:val="22"/>
                <w:szCs w:val="22"/>
                <w:rtl/>
              </w:rPr>
              <w:t>احتياط استثنائي</w:t>
            </w:r>
          </w:p>
        </w:tc>
      </w:tr>
    </w:tbl>
    <w:p w:rsidR="00E32E73" w:rsidRPr="00086695" w:rsidRDefault="00453AAB" w:rsidP="00F8200B">
      <w:pPr>
        <w:jc w:val="left"/>
      </w:pPr>
      <w:r w:rsidRPr="00086695">
        <w:rPr>
          <w:rtl/>
        </w:rPr>
        <w:t xml:space="preserve">من دمج البعدين (ABC × XYZ) تنتج مصفوفة من تسع خانات استراتيجية. الصنف المرجعي ART-001 (Toner G030) يقع في الخانة </w:t>
      </w:r>
      <w:r w:rsidRPr="00086695">
        <w:rPr>
          <w:b/>
          <w:bCs/>
          <w:rtl/>
        </w:rPr>
        <w:t>AX</w:t>
      </w:r>
      <w:r w:rsidRPr="00086695">
        <w:rPr>
          <w:rtl/>
        </w:rPr>
        <w:t xml:space="preserve"> — أعلى قيمة وأكثر استقراراً — مما يلزم برقابة يومية وتطبيق صارم لمعادلة ويلسون. في المقابل، الأصناف من فئة </w:t>
      </w:r>
      <w:r w:rsidRPr="00086695">
        <w:rPr>
          <w:b/>
          <w:bCs/>
          <w:rtl/>
        </w:rPr>
        <w:t>CZ</w:t>
      </w:r>
      <w:r w:rsidRPr="00086695">
        <w:rPr>
          <w:rtl/>
        </w:rPr>
        <w:t xml:space="preserve"> تكتفي بسياسة الاحتياط الظرفي. هذا التصنيف المزدوج هو ما يوجه محرك الذكاء المحلي في النظام الرقمي نحو قرارات تموينية مختلفة حسب كل صنف، بدلاً من معاملة جميع الأصناف بطريقة واحدة.</w:t>
      </w:r>
      <w:r w:rsidRPr="00086695">
        <w:rPr>
          <w:rStyle w:val="FootnoteReference"/>
        </w:rPr>
        <w:footnoteReference w:id="14"/>
      </w:r>
      <w:r w:rsidRPr="00086695">
        <w:rPr>
          <w:rStyle w:val="FootnoteReference"/>
        </w:rPr>
        <w:footnoteReference w:id="15"/>
      </w:r>
      <w:r w:rsidRPr="00086695">
        <w:rPr>
          <w:rStyle w:val="FootnoteReference"/>
        </w:rPr>
        <w:footnoteReference w:id="16"/>
      </w:r>
      <w:r w:rsidRPr="00086695">
        <w:rPr>
          <w:rStyle w:val="FootnoteReference"/>
        </w:rPr>
        <w:footnoteReference w:id="17"/>
      </w:r>
      <w:r w:rsidRPr="00086695">
        <w:rPr>
          <w:rStyle w:val="FootnoteReference"/>
        </w:rPr>
        <w:footnoteReference w:id="18"/>
      </w:r>
      <w:r w:rsidRPr="00086695">
        <w:rPr>
          <w:rStyle w:val="FootnoteReference"/>
        </w:rPr>
        <w:footnoteReference w:id="19"/>
      </w:r>
      <w:r w:rsidRPr="00086695">
        <w:rPr>
          <w:rStyle w:val="FootnoteReference"/>
        </w:rPr>
        <w:footnoteReference w:id="20"/>
      </w:r>
      <w:r w:rsidRPr="00086695">
        <w:rPr>
          <w:rStyle w:val="FootnoteReference"/>
        </w:rPr>
        <w:footnoteReference w:id="21"/>
      </w:r>
      <w:r w:rsidRPr="00086695">
        <w:rPr>
          <w:rStyle w:val="FootnoteReference"/>
        </w:rPr>
        <w:footnoteReference w:id="22"/>
      </w:r>
      <w:r w:rsidRPr="00086695">
        <w:rPr>
          <w:rStyle w:val="FootnoteReference"/>
        </w:rPr>
        <w:footnoteReference w:id="23"/>
      </w:r>
    </w:p>
    <w:p w:rsidR="00E32E73" w:rsidRDefault="00D619DC" w:rsidP="00F8200B">
      <w:pPr>
        <w:jc w:val="left"/>
      </w:pPr>
      <w:r>
        <w:pict w14:anchorId="6B7690C3">
          <v:rect id="_x0000_i1032" style="width:0;height:1.5pt" o:hralign="right" o:hrstd="t" o:hr="t"/>
        </w:pict>
      </w:r>
    </w:p>
    <w:p w:rsidR="00075A2A" w:rsidRPr="007A2C79" w:rsidRDefault="00453AAB" w:rsidP="007A2C79">
      <w:pPr>
        <w:jc w:val="left"/>
        <w:rPr>
          <w:rtl/>
        </w:rPr>
      </w:pPr>
      <w:r>
        <w:rPr>
          <w:b/>
          <w:bCs/>
          <w:rtl/>
        </w:rPr>
        <w:t>خلاصة المبحث الأول:</w:t>
      </w:r>
      <w:r>
        <w:rPr>
          <w:rtl/>
        </w:rPr>
        <w:t xml:space="preserve"> النماذج الثلاثة قادرة على تحويل البيانات الخام إلى معطيات قرارية دقيقة — EOQ = 176، ROP = 212.4، SS = 200، تصنيف ABC-XYZ. لكن هذه الدقة لا قيمة لها في 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bookmarkStart w:id="88" w:name="المبحث-الثاني-الإطار-الجغرافي-والمؤسسي"/>
      <w:bookmarkEnd w:id="74"/>
      <w:bookmarkEnd w:id="86"/>
    </w:p>
    <w:p w:rsidR="00E32E73" w:rsidRDefault="00453AAB" w:rsidP="007A2C79">
      <w:pPr>
        <w:pStyle w:val="Heading2"/>
        <w:jc w:val="left"/>
      </w:pPr>
      <w:bookmarkStart w:id="89" w:name="_Toc232568821"/>
      <w:r>
        <w:rPr>
          <w:rFonts w:ascii="Traditional Arabic" w:hAnsi="Traditional Arabic"/>
          <w:rtl/>
        </w:rPr>
        <w:t>المبحث الثاني: الإطار الجغرافي والمؤسسي</w:t>
      </w:r>
      <w:bookmarkEnd w:id="89"/>
    </w:p>
    <w:p w:rsidR="00E32E73" w:rsidRDefault="00453AAB" w:rsidP="007A2C79">
      <w:pPr>
        <w:jc w:val="left"/>
      </w:pPr>
      <w:r>
        <w:rPr>
          <w:rtl/>
        </w:rPr>
        <w:t>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p w:rsidR="00E32E73" w:rsidRDefault="00453AAB" w:rsidP="007A2C79">
      <w:pPr>
        <w:pStyle w:val="Heading3"/>
        <w:jc w:val="left"/>
      </w:pPr>
      <w:bookmarkStart w:id="90" w:name="_Toc232568822"/>
      <w:bookmarkStart w:id="91" w:name="Xa214dcfe6b381ea1f68aa2f47f12b1f1067a3e5"/>
      <w:r>
        <w:rPr>
          <w:rtl/>
        </w:rPr>
        <w:t>المطلب الأول: ولاية البيض — الإطار الجغرافي والأثر اللوجيستي</w:t>
      </w:r>
      <w:bookmarkEnd w:id="90"/>
    </w:p>
    <w:p w:rsidR="00E32E73" w:rsidRDefault="00453AAB" w:rsidP="007A2C79">
      <w:pPr>
        <w:pStyle w:val="Heading4"/>
        <w:jc w:val="left"/>
      </w:pPr>
      <w:bookmarkStart w:id="92" w:name="أولاً-الموقع-والخصائص-الجغرافية"/>
      <w:r>
        <w:rPr>
          <w:rtl/>
        </w:rPr>
        <w:t>أولاً: الموقع والخصائص الجغرافية</w:t>
      </w:r>
    </w:p>
    <w:p w:rsidR="00E32E73" w:rsidRDefault="00453AAB" w:rsidP="007A2C79">
      <w:pPr>
        <w:jc w:val="left"/>
      </w:pPr>
      <w:r>
        <w:rPr>
          <w:rtl/>
        </w:rPr>
        <w:t xml:space="preserve">تقع ولاية البيض في القطاع السهبي الجنوبي الغربي من الجمهورية الجزائرية، على بُعد يتجاوز </w:t>
      </w:r>
      <w:r>
        <w:rPr>
          <w:b/>
          <w:bCs/>
          <w:rtl/>
        </w:rPr>
        <w:t>600 كيلومتر</w:t>
      </w:r>
      <w:r>
        <w:rPr>
          <w:rtl/>
        </w:rPr>
        <w:t xml:space="preserve"> جنوب غرب العاصمة و</w:t>
      </w:r>
      <w:r>
        <w:rPr>
          <w:b/>
          <w:bCs/>
          <w:rtl/>
        </w:rPr>
        <w:t>400 كيلومتر</w:t>
      </w:r>
      <w:r>
        <w:rPr>
          <w:rtl/>
        </w:rPr>
        <w:t xml:space="preserve"> جنوب مدينة وهران. تتشكَّل جغرافيتها من سهوب شاسعة تتخللها مسالك جبلية في شمالها، مما يُفرز بيئة مناخية متطرفة — جفاف صيفاً وثلوج وأمطار استثنائية شتاءً.</w:t>
      </w:r>
    </w:p>
    <w:p w:rsidR="00E32E73" w:rsidRDefault="00453AAB" w:rsidP="007A2C79">
      <w:pPr>
        <w:pStyle w:val="Heading4"/>
        <w:jc w:val="left"/>
      </w:pPr>
      <w:bookmarkStart w:id="93" w:name="ثانياً-تأثير-الموقع-على-سلاسل-الإمداد"/>
      <w:bookmarkEnd w:id="92"/>
      <w:r>
        <w:rPr>
          <w:rtl/>
        </w:rPr>
        <w:t>ثانياً: تأثير الموقع على سلاسل الإمداد</w:t>
      </w:r>
    </w:p>
    <w:p w:rsidR="00E32E73" w:rsidRDefault="00453AAB" w:rsidP="007A2C79">
      <w:pPr>
        <w:jc w:val="left"/>
      </w:pPr>
      <w:r>
        <w:rPr>
          <w:rtl/>
        </w:rPr>
        <w:t xml:space="preserve">يُشكِّل البُعد الجغرافي عاملاً عند تصميم سياسة التخزين. تمتد آجال التسليم (Lead Time) المعتادة من مراكز التوريد الكبرى بين </w:t>
      </w:r>
      <w:r>
        <w:rPr>
          <w:b/>
          <w:bCs/>
          <w:rtl/>
        </w:rPr>
        <w:t>5 و10 أيام عمل</w:t>
      </w:r>
      <w:r>
        <w:rPr>
          <w:rtl/>
        </w:rPr>
        <w:t xml:space="preserve">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p w:rsidR="00E32E73" w:rsidRDefault="00D619DC" w:rsidP="007A2C79">
      <w:pPr>
        <w:jc w:val="left"/>
      </w:pPr>
      <w:r>
        <w:pict w14:anchorId="12628970">
          <v:rect id="_x0000_i1033" style="width:0;height:1.5pt" o:hralign="right" o:hrstd="t" o:hr="t"/>
        </w:pict>
      </w:r>
    </w:p>
    <w:p w:rsidR="007A2C79" w:rsidRDefault="007A2C79">
      <w:pPr>
        <w:bidi w:val="0"/>
        <w:jc w:val="left"/>
        <w:rPr>
          <w:rFonts w:eastAsiaTheme="majorEastAsia" w:cstheme="majorBidi"/>
          <w:b/>
          <w:color w:val="0C447C"/>
          <w:sz w:val="32"/>
          <w:szCs w:val="24"/>
          <w:rtl/>
        </w:rPr>
      </w:pPr>
      <w:bookmarkStart w:id="94" w:name="_Toc232568823"/>
      <w:bookmarkStart w:id="95" w:name="X3f57fa00f89ba85d9588878684ea58fb7f040ef"/>
      <w:bookmarkEnd w:id="91"/>
      <w:bookmarkEnd w:id="93"/>
      <w:r>
        <w:rPr>
          <w:rtl/>
        </w:rPr>
        <w:br w:type="page"/>
      </w:r>
    </w:p>
    <w:p w:rsidR="00E32E73" w:rsidRDefault="00453AAB" w:rsidP="007A2C79">
      <w:pPr>
        <w:pStyle w:val="Heading3"/>
        <w:jc w:val="left"/>
      </w:pPr>
      <w:r>
        <w:rPr>
          <w:rtl/>
        </w:rPr>
        <w:t>المطلب الثاني: تقديم مديرية التربية لولاية البيض</w:t>
      </w:r>
      <w:bookmarkEnd w:id="94"/>
    </w:p>
    <w:p w:rsidR="00E32E73" w:rsidRDefault="00453AAB" w:rsidP="007A2C79">
      <w:pPr>
        <w:pStyle w:val="Heading4"/>
        <w:jc w:val="left"/>
      </w:pPr>
      <w:bookmarkStart w:id="96" w:name="أولاً-الوضع-القانوني-والمهام-المؤسسية"/>
      <w:r>
        <w:rPr>
          <w:rtl/>
        </w:rPr>
        <w:t>أولاً: الوضع القانوني والمهام المؤسسية</w:t>
      </w:r>
    </w:p>
    <w:p w:rsidR="00E32E73" w:rsidRDefault="00453AAB" w:rsidP="007A2C79">
      <w:pPr>
        <w:jc w:val="left"/>
      </w:pPr>
      <w:r>
        <w:rPr>
          <w:rtl/>
        </w:rPr>
        <w:t>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p>
    <w:p w:rsidR="00E32E73" w:rsidRDefault="00453AAB" w:rsidP="007A2C79">
      <w:pPr>
        <w:pStyle w:val="Compact"/>
        <w:numPr>
          <w:ilvl w:val="0"/>
          <w:numId w:val="14"/>
        </w:numPr>
        <w:jc w:val="left"/>
      </w:pPr>
      <w:r>
        <w:rPr>
          <w:b/>
          <w:bCs/>
          <w:rtl/>
        </w:rPr>
        <w:t>المهمة الأولى (التنفيذ التربوي):</w:t>
      </w:r>
      <w:r>
        <w:rPr>
          <w:rtl/>
        </w:rPr>
        <w:t xml:space="preserve"> تطبيق السياسة التربوية الوطنية على الص</w:t>
      </w:r>
      <w:r w:rsidR="00655C05">
        <w:rPr>
          <w:rFonts w:hint="cs"/>
          <w:rtl/>
        </w:rPr>
        <w:t>عيد</w:t>
      </w:r>
      <w:r>
        <w:rPr>
          <w:rtl/>
        </w:rPr>
        <w:t xml:space="preserve"> المحلي، وضمان سير الدراسة في جميع المؤسسات التعليمية التابعة لنفوذها الإقليمي.</w:t>
      </w:r>
    </w:p>
    <w:p w:rsidR="00E32E73" w:rsidRDefault="00453AAB" w:rsidP="007A2C79">
      <w:pPr>
        <w:pStyle w:val="Compact"/>
        <w:numPr>
          <w:ilvl w:val="0"/>
          <w:numId w:val="14"/>
        </w:numPr>
        <w:jc w:val="left"/>
      </w:pPr>
      <w:r>
        <w:rPr>
          <w:b/>
          <w:bCs/>
          <w:rtl/>
        </w:rPr>
        <w:t>المهمة الثانية (التسيير البشري):</w:t>
      </w:r>
      <w:r>
        <w:rPr>
          <w:rtl/>
        </w:rPr>
        <w:t xml:space="preserve"> إدارة المنظومة البشرية الشاملة من موظفين إداريين وإطارات تربوية.</w:t>
      </w:r>
    </w:p>
    <w:p w:rsidR="00E32E73" w:rsidRDefault="00453AAB" w:rsidP="007A2C79">
      <w:pPr>
        <w:pStyle w:val="Compact"/>
        <w:numPr>
          <w:ilvl w:val="0"/>
          <w:numId w:val="14"/>
        </w:numPr>
        <w:jc w:val="left"/>
      </w:pPr>
      <w:r>
        <w:rPr>
          <w:b/>
          <w:bCs/>
          <w:rtl/>
        </w:rPr>
        <w:t>المهمة الثالثة (الدعم المادي واللوجيستي):</w:t>
      </w:r>
      <w:r>
        <w:rPr>
          <w:rtl/>
        </w:rPr>
        <w:t xml:space="preserve">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rStyle w:val="FootnoteReference"/>
        </w:rPr>
        <w:footnoteReference w:id="24"/>
      </w:r>
      <w:r>
        <w:rPr>
          <w:rtl/>
        </w:rPr>
        <w:t>.</w:t>
      </w:r>
    </w:p>
    <w:p w:rsidR="00E32E73" w:rsidRDefault="00453AAB" w:rsidP="00852C2B">
      <w:pPr>
        <w:pStyle w:val="Heading4"/>
        <w:jc w:val="left"/>
      </w:pPr>
      <w:bookmarkStart w:id="97" w:name="Xc10f18e2a5d305a6853afa4a27d05a6ff2b98b8"/>
      <w:bookmarkEnd w:id="96"/>
      <w:r>
        <w:rPr>
          <w:rtl/>
        </w:rPr>
        <w:t>ثانياً: الهيكل التنظيمي وعلاقته بدورة التخزين</w:t>
      </w:r>
    </w:p>
    <w:p w:rsidR="00E32E73" w:rsidRDefault="00453AAB" w:rsidP="00852C2B">
      <w:pPr>
        <w:jc w:val="left"/>
      </w:pPr>
      <w:r>
        <w:rPr>
          <w:rtl/>
        </w:rPr>
        <w:t xml:space="preserve">تعتمد المديرية هيكلاً تنظيمياً رباعياً. تضطلع </w:t>
      </w:r>
      <w:r>
        <w:rPr>
          <w:b/>
          <w:bCs/>
          <w:rtl/>
        </w:rPr>
        <w:t>مصلحة الإدارة والوسائل العامة</w:t>
      </w:r>
      <w:r>
        <w:rPr>
          <w:rtl/>
        </w:rPr>
        <w:t xml:space="preserve"> بالدور المحوري في دورة التخزين، إذ تتولى إعداد طلبات الاحتياجات واستقبال البضائع وتوزيعها على الوحدات الداخلية. وتعمل هذه المصلحة بالتنسيق مع </w:t>
      </w:r>
      <w:r>
        <w:rPr>
          <w:b/>
          <w:bCs/>
          <w:rtl/>
        </w:rPr>
        <w:t>مصلحة الميزانية</w:t>
      </w:r>
      <w:r>
        <w:rPr>
          <w:rtl/>
        </w:rPr>
        <w:t xml:space="preserve"> للتحقق من توفر الاعتمادات قبل كل عملية تموين، لتنفيذ القرارات المالية عبر حركات مخزنية فعلية.</w:t>
      </w:r>
    </w:p>
    <w:p w:rsidR="008B3213" w:rsidRDefault="008B3213">
      <w:pPr>
        <w:rPr>
          <w:rFonts w:eastAsiaTheme="majorEastAsia" w:cstheme="majorBidi"/>
          <w:b/>
          <w:color w:val="0C447C"/>
          <w:sz w:val="32"/>
          <w:szCs w:val="24"/>
          <w:rtl/>
        </w:rPr>
      </w:pPr>
      <w:bookmarkStart w:id="98" w:name="Xe95b080e745ed60cca3f74edd213d00166ee89f"/>
      <w:bookmarkEnd w:id="95"/>
      <w:bookmarkEnd w:id="97"/>
      <w:r>
        <w:rPr>
          <w:rtl/>
        </w:rPr>
        <w:br w:type="page"/>
      </w:r>
    </w:p>
    <w:p w:rsidR="00E32E73" w:rsidRDefault="00453AAB" w:rsidP="00852C2B">
      <w:pPr>
        <w:pStyle w:val="Heading3"/>
        <w:jc w:val="left"/>
      </w:pPr>
      <w:bookmarkStart w:id="99" w:name="_Toc232568824"/>
      <w:r>
        <w:rPr>
          <w:rtl/>
        </w:rPr>
        <w:t>المطلب الثالث: وصف مصلحة المخازن وتقييم بيئتها التشغيلية</w:t>
      </w:r>
      <w:bookmarkEnd w:id="99"/>
    </w:p>
    <w:p w:rsidR="00E32E73" w:rsidRDefault="00453AAB" w:rsidP="00852C2B">
      <w:pPr>
        <w:pStyle w:val="Heading4"/>
        <w:jc w:val="left"/>
      </w:pPr>
      <w:bookmarkStart w:id="100" w:name="أولاً-البنية-المادية-والواقع-التجهيزي"/>
      <w:r>
        <w:rPr>
          <w:rtl/>
        </w:rPr>
        <w:t>أولاً: البنية المادية والواقع التجهيزي</w:t>
      </w:r>
    </w:p>
    <w:p w:rsidR="00E32E73" w:rsidRDefault="00453AAB" w:rsidP="00852C2B">
      <w:pPr>
        <w:jc w:val="left"/>
      </w:pPr>
      <w:r>
        <w:rPr>
          <w:rtl/>
        </w:rPr>
        <w:t xml:space="preserve">يقع المستودع الرئيسي للمديرية داخل مقرها الإداري، وهو مساحة تتراوح بين </w:t>
      </w:r>
      <w:r>
        <w:rPr>
          <w:b/>
          <w:bCs/>
          <w:rtl/>
        </w:rPr>
        <w:t>30 و40 متراً مربعاً</w:t>
      </w:r>
      <w:r>
        <w:rPr>
          <w:rtl/>
        </w:rPr>
        <w:t xml:space="preserve"> مُقسَّمة وظيفياً باستخدام أرفف جدارية وأرضية غير مُرمَّزة. تُصنَّف المواد المخزنة فيه ضمن فئتين رئيسيتين:</w:t>
      </w:r>
    </w:p>
    <w:p w:rsidR="00E32E73" w:rsidRDefault="00453AAB" w:rsidP="00852C2B">
      <w:pPr>
        <w:pStyle w:val="Compact"/>
        <w:numPr>
          <w:ilvl w:val="0"/>
          <w:numId w:val="15"/>
        </w:numPr>
        <w:jc w:val="left"/>
      </w:pPr>
      <w:r>
        <w:rPr>
          <w:b/>
          <w:bCs/>
          <w:rtl/>
        </w:rPr>
        <w:t>المواد الاستهلاكية ذات الدوران السريع (High Turnover):</w:t>
      </w:r>
      <w:r>
        <w:rPr>
          <w:rtl/>
        </w:rPr>
        <w:t xml:space="preserve">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p>
    <w:p w:rsidR="00E32E73" w:rsidRDefault="00453AAB" w:rsidP="00852C2B">
      <w:pPr>
        <w:pStyle w:val="Compact"/>
        <w:numPr>
          <w:ilvl w:val="0"/>
          <w:numId w:val="15"/>
        </w:numPr>
        <w:jc w:val="left"/>
      </w:pPr>
      <w:r>
        <w:rPr>
          <w:b/>
          <w:bCs/>
          <w:rtl/>
        </w:rPr>
        <w:t>التجهيزات الدائمة (Fixed Assets):</w:t>
      </w:r>
      <w:r>
        <w:rPr>
          <w:rtl/>
        </w:rPr>
        <w:t xml:space="preserve"> وتشمل الحواسيب والطابعات والمعدات المكتبية والأثاث المدرسي. تخضع هذه الفئة لبروتوكول جرد مستقل وفق التعليمات التنظيمية الصادرة عن وزارة التربية الوطنية والمنشور الوزاري المشترك المتعلق بتسيير المستودعات في المؤسسات التربوية</w:t>
      </w:r>
      <w:r>
        <w:rPr>
          <w:rStyle w:val="FootnoteReference"/>
        </w:rPr>
        <w:footnoteReference w:id="25"/>
      </w:r>
      <w:r>
        <w:rPr>
          <w:rtl/>
        </w:rPr>
        <w:t>.</w:t>
      </w:r>
    </w:p>
    <w:p w:rsidR="00431332" w:rsidRDefault="00431332" w:rsidP="00852C2B">
      <w:pPr>
        <w:jc w:val="left"/>
        <w:rPr>
          <w:rFonts w:eastAsiaTheme="majorEastAsia" w:cstheme="majorBidi"/>
          <w:i/>
          <w:iCs/>
          <w:color w:val="0F4761" w:themeColor="accent1" w:themeShade="BF"/>
          <w:rtl/>
        </w:rPr>
      </w:pPr>
      <w:bookmarkStart w:id="101" w:name="X8d4475a33de70275b14b996fad99b3aa8eab185"/>
      <w:bookmarkEnd w:id="100"/>
      <w:r>
        <w:rPr>
          <w:rtl/>
        </w:rPr>
        <w:br w:type="page"/>
      </w:r>
    </w:p>
    <w:p w:rsidR="00E32E73" w:rsidRDefault="00453AAB" w:rsidP="00852C2B">
      <w:pPr>
        <w:pStyle w:val="Heading4"/>
        <w:jc w:val="left"/>
      </w:pPr>
      <w:r>
        <w:rPr>
          <w:rtl/>
        </w:rPr>
        <w:t>ثانياً: نظام التسيير الحالي وقيوده الهيكلية</w:t>
      </w:r>
    </w:p>
    <w:p w:rsidR="00E32E73" w:rsidRDefault="00453AAB" w:rsidP="00852C2B">
      <w:pPr>
        <w:jc w:val="left"/>
      </w:pPr>
      <w:r>
        <w:rPr>
          <w:rtl/>
        </w:rPr>
        <w:t>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p>
    <w:p w:rsidR="00E32E73" w:rsidRDefault="00453AAB" w:rsidP="00852C2B">
      <w:pPr>
        <w:pStyle w:val="Compact"/>
        <w:numPr>
          <w:ilvl w:val="0"/>
          <w:numId w:val="16"/>
        </w:numPr>
        <w:jc w:val="left"/>
      </w:pPr>
      <w:r>
        <w:rPr>
          <w:b/>
          <w:bCs/>
          <w:rtl/>
        </w:rPr>
        <w:t>القيد الأول — ازدواجية السجل:</w:t>
      </w:r>
      <w:r>
        <w:rPr>
          <w:rtl/>
        </w:rPr>
        <w:t xml:space="preserve"> تعايش سجلَّين متوازيَّين — ورقي ورقمي — دون آلية مزامنة آنية، مما يُوجِد تبايناً مزمناً بين الرصيد الدفتري والرصيد الفعلي يصل في حالات موثَّقة إلى ما يقارب </w:t>
      </w:r>
      <w:r>
        <w:rPr>
          <w:b/>
          <w:bCs/>
          <w:rtl/>
        </w:rPr>
        <w:t>15%</w:t>
      </w:r>
      <w:r>
        <w:rPr>
          <w:rtl/>
        </w:rPr>
        <w:t xml:space="preserve"> من إجمالي الأصناف.</w:t>
      </w:r>
    </w:p>
    <w:p w:rsidR="00E32E73" w:rsidRDefault="00453AAB" w:rsidP="00852C2B">
      <w:pPr>
        <w:pStyle w:val="Compact"/>
        <w:numPr>
          <w:ilvl w:val="0"/>
          <w:numId w:val="16"/>
        </w:numPr>
        <w:jc w:val="left"/>
      </w:pPr>
      <w:r>
        <w:rPr>
          <w:b/>
          <w:bCs/>
          <w:rtl/>
        </w:rPr>
        <w:t>القيد الثاني — غياب الاستباقية:</w:t>
      </w:r>
      <w:r>
        <w:rPr>
          <w:rtl/>
        </w:rPr>
        <w:t xml:space="preserve"> انعدام تام لأي آلية تنبيه عند الاقتراب من نقطة إعادة الطلب (ROP)، جاعلاً إدارة المخزون رهينةً للملاحظة البصرية العرضية بدلاً من المتابعة الكمية المنهجية.</w:t>
      </w:r>
    </w:p>
    <w:p w:rsidR="00E32E73" w:rsidRDefault="00453AAB" w:rsidP="00852C2B">
      <w:pPr>
        <w:pStyle w:val="Compact"/>
        <w:numPr>
          <w:ilvl w:val="0"/>
          <w:numId w:val="16"/>
        </w:numPr>
        <w:jc w:val="left"/>
      </w:pPr>
      <w:r>
        <w:rPr>
          <w:b/>
          <w:bCs/>
          <w:rtl/>
        </w:rPr>
        <w:t>القيد الثالث — عجز التقييم المحاسبي:</w:t>
      </w:r>
      <w:r>
        <w:rPr>
          <w:rtl/>
        </w:rPr>
        <w:t xml:space="preserve"> تعذُّر احتساب المتوسط المرجَّح للتكلفة الوحدوية (CMUP) بدقة دون الرجوع إلى وثائق الشراء الأصلية واحدةً بواحدة، مما يُطيل دورة الجرد ويُعرِّضها للأخطاء.</w:t>
      </w:r>
    </w:p>
    <w:p w:rsidR="00E32E73" w:rsidRDefault="00453AAB" w:rsidP="00852C2B">
      <w:pPr>
        <w:pStyle w:val="Compact"/>
        <w:numPr>
          <w:ilvl w:val="0"/>
          <w:numId w:val="16"/>
        </w:numPr>
        <w:jc w:val="left"/>
      </w:pPr>
      <w:r>
        <w:rPr>
          <w:b/>
          <w:bCs/>
          <w:rtl/>
        </w:rPr>
        <w:t>القيد الرابع — التبعية للخبرة الشخصية:</w:t>
      </w:r>
      <w:r>
        <w:rPr>
          <w:rtl/>
        </w:rPr>
        <w:t xml:space="preserve"> غياب الإجراءات التشغيلية الموثَّقة (SOPs)، مما يجعل فاعلية المصلحة مرهونةً بخبرة المسير الفردية وذاكرته، هشَّةً أمام أي تغيير في الكادر البشري.</w:t>
      </w:r>
    </w:p>
    <w:p w:rsidR="00E32E73" w:rsidRDefault="00453AAB" w:rsidP="00852C2B">
      <w:pPr>
        <w:jc w:val="left"/>
      </w:pPr>
      <w:r>
        <w:rPr>
          <w:rtl/>
        </w:rPr>
        <w:t>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p w:rsidR="00E32E73" w:rsidRDefault="00D619DC" w:rsidP="00852C2B">
      <w:pPr>
        <w:jc w:val="left"/>
      </w:pPr>
      <w:r>
        <w:pict w14:anchorId="3D123EA4">
          <v:rect id="_x0000_i1034" style="width:0;height:1.5pt" o:hralign="right" o:hrstd="t" o:hr="t"/>
        </w:pict>
      </w:r>
    </w:p>
    <w:p w:rsidR="00E32E73" w:rsidRDefault="00453AAB" w:rsidP="00852C2B">
      <w:pPr>
        <w:pStyle w:val="Heading2"/>
        <w:jc w:val="left"/>
      </w:pPr>
      <w:bookmarkStart w:id="102" w:name="_Toc232568825"/>
      <w:bookmarkStart w:id="103" w:name="X45c22bf0528f185d6de6f59ddda56ed6c67ca33"/>
      <w:bookmarkEnd w:id="88"/>
      <w:bookmarkEnd w:id="98"/>
      <w:bookmarkEnd w:id="101"/>
      <w:r>
        <w:rPr>
          <w:rFonts w:ascii="Traditional Arabic" w:hAnsi="Traditional Arabic"/>
          <w:rtl/>
        </w:rPr>
        <w:t>المبحث الثالث: التشخيص الميداني وتحليل الفجوات</w:t>
      </w:r>
      <w:bookmarkEnd w:id="102"/>
    </w:p>
    <w:p w:rsidR="00E32E73" w:rsidRDefault="00453AAB" w:rsidP="00852C2B">
      <w:pPr>
        <w:jc w:val="left"/>
      </w:pPr>
      <w:r>
        <w:rPr>
          <w:rtl/>
        </w:rPr>
        <w:t>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 "الفجوة التشغيلية" التي يسعى نظام دعم القرار v13.2 إلى ردمها.</w:t>
      </w:r>
    </w:p>
    <w:p w:rsidR="009C0EC9" w:rsidRDefault="009C0EC9" w:rsidP="00852C2B">
      <w:pPr>
        <w:jc w:val="left"/>
        <w:rPr>
          <w:rFonts w:eastAsiaTheme="majorEastAsia" w:cstheme="majorBidi"/>
          <w:b/>
          <w:color w:val="0C447C"/>
          <w:sz w:val="32"/>
          <w:szCs w:val="24"/>
          <w:rtl/>
        </w:rPr>
      </w:pPr>
      <w:bookmarkStart w:id="104" w:name="المطلب-الأول-التحليل-الكمي--جدول-رقم-04"/>
      <w:r>
        <w:rPr>
          <w:rtl/>
        </w:rPr>
        <w:br w:type="page"/>
      </w:r>
    </w:p>
    <w:p w:rsidR="00E32E73" w:rsidRDefault="00453AAB" w:rsidP="00852C2B">
      <w:pPr>
        <w:pStyle w:val="Heading3"/>
        <w:jc w:val="left"/>
      </w:pPr>
      <w:bookmarkStart w:id="105" w:name="_Toc232568826"/>
      <w:r>
        <w:rPr>
          <w:rtl/>
        </w:rPr>
        <w:t>المطلب الأول: التحليل الكمي — جدول رقم 04</w:t>
      </w:r>
      <w:bookmarkEnd w:id="105"/>
    </w:p>
    <w:p w:rsidR="00E32E73" w:rsidRDefault="00453AAB" w:rsidP="00852C2B">
      <w:pPr>
        <w:jc w:val="left"/>
      </w:pPr>
      <w:r>
        <w:rPr>
          <w:rtl/>
        </w:rPr>
        <w:t>المؤشرات الكمية المثالية المحتسبة وفق نموذج Wilson EOQ:</w:t>
      </w:r>
    </w:p>
    <w:p w:rsidR="00E32E73" w:rsidRDefault="00453AAB" w:rsidP="00852C2B">
      <w:pPr>
        <w:keepNext/>
        <w:jc w:val="left"/>
      </w:pPr>
      <w:r>
        <w:rPr>
          <w:b/>
          <w:bCs/>
          <w:rtl/>
        </w:rPr>
        <w:t>جدول رقم 04: المؤشرات الكمية المثالية للأصناف الاستراتيجية</w:t>
      </w:r>
    </w:p>
    <w:p w:rsidR="00E32E73" w:rsidRDefault="00453AAB" w:rsidP="00852C2B">
      <w:pPr>
        <w:spacing w:before="120" w:after="60"/>
        <w:jc w:val="left"/>
      </w:pPr>
      <w:r>
        <w:rPr>
          <w:b/>
        </w:rPr>
        <w:fldChar w:fldCharType="begin"/>
      </w:r>
      <w:r>
        <w:rPr>
          <w:b/>
        </w:rPr>
        <w:instrText xml:space="preserve"> SEQ جدول \* ARABIC \r 5 </w:instrText>
      </w:r>
      <w:r>
        <w:rPr>
          <w:b/>
        </w:rPr>
        <w:fldChar w:fldCharType="separate"/>
      </w:r>
      <w:bookmarkStart w:id="106" w:name="_Toc232568891"/>
      <w:r w:rsidR="00DD564C">
        <w:rPr>
          <w:b/>
          <w:noProof/>
        </w:rPr>
        <w:t>5</w:t>
      </w:r>
      <w:r>
        <w:rPr>
          <w:b/>
        </w:rPr>
        <w:fldChar w:fldCharType="end"/>
      </w:r>
      <w:r>
        <w:rPr>
          <w:b/>
          <w:szCs w:val="24"/>
          <w:rtl/>
        </w:rPr>
        <w:t>: جدول رقم 04: المؤشرات الكمية المثالية للأصناف الاستراتيجية</w:t>
      </w:r>
      <w:bookmarkEnd w:id="106"/>
    </w:p>
    <w:tbl>
      <w:tblPr>
        <w:tblStyle w:val="Table"/>
        <w:tblW w:w="5000" w:type="pct"/>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470"/>
        <w:gridCol w:w="1052"/>
        <w:gridCol w:w="1061"/>
        <w:gridCol w:w="1026"/>
        <w:gridCol w:w="1015"/>
        <w:gridCol w:w="1274"/>
        <w:gridCol w:w="1246"/>
        <w:gridCol w:w="1048"/>
      </w:tblGrid>
      <w:tr w:rsidR="002E1A3C" w:rsidRPr="002E1A3C" w:rsidTr="001C3D34">
        <w:trPr>
          <w:cnfStyle w:val="100000000000" w:firstRow="1" w:lastRow="0" w:firstColumn="0" w:lastColumn="0" w:oddVBand="0" w:evenVBand="0" w:oddHBand="0" w:evenHBand="0" w:firstRowFirstColumn="0" w:firstRowLastColumn="0" w:lastRowFirstColumn="0" w:lastRowLastColumn="0"/>
          <w:cantSplit/>
          <w:tblHeader/>
          <w:jc w:val="right"/>
        </w:trPr>
        <w:tc>
          <w:tcPr>
            <w:tcW w:w="800"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الصنف</w:t>
            </w:r>
          </w:p>
        </w:tc>
        <w:tc>
          <w:tcPr>
            <w:tcW w:w="572"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الطلب السنوي (D)</w:t>
            </w:r>
          </w:p>
        </w:tc>
        <w:tc>
          <w:tcPr>
            <w:tcW w:w="577"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تكلفة الطلب (S)</w:t>
            </w:r>
          </w:p>
        </w:tc>
        <w:tc>
          <w:tcPr>
            <w:tcW w:w="558"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سعر الوحدة (PU)</w:t>
            </w:r>
          </w:p>
        </w:tc>
        <w:tc>
          <w:tcPr>
            <w:tcW w:w="552"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معدل الاحتفاظ (I)</w:t>
            </w:r>
          </w:p>
        </w:tc>
        <w:tc>
          <w:tcPr>
            <w:tcW w:w="693"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الكمية الاقتصادية (Q*)</w:t>
            </w:r>
          </w:p>
        </w:tc>
        <w:tc>
          <w:tcPr>
            <w:tcW w:w="678"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نقطة إعادة الطلب (ROP)</w:t>
            </w:r>
          </w:p>
        </w:tc>
        <w:tc>
          <w:tcPr>
            <w:tcW w:w="571"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مخزون الأمان (SS)</w:t>
            </w:r>
          </w:p>
        </w:tc>
      </w:tr>
      <w:tr w:rsidR="002E1A3C" w:rsidRPr="002E1A3C" w:rsidTr="001C3D34">
        <w:trPr>
          <w:cantSplit/>
          <w:jc w:val="right"/>
        </w:trPr>
        <w:tc>
          <w:tcPr>
            <w:tcW w:w="800"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ART-001</w:t>
            </w:r>
            <w:r w:rsidRPr="002E1A3C">
              <w:rPr>
                <w:color w:val="000000"/>
                <w:rtl/>
              </w:rPr>
              <w:t xml:space="preserve"> Toner G030</w:t>
            </w:r>
          </w:p>
        </w:tc>
        <w:tc>
          <w:tcPr>
            <w:tcW w:w="572"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1,546</w:t>
            </w:r>
          </w:p>
        </w:tc>
        <w:tc>
          <w:tcPr>
            <w:tcW w:w="577"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801.45</w:t>
            </w:r>
          </w:p>
        </w:tc>
        <w:tc>
          <w:tcPr>
            <w:tcW w:w="558"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400</w:t>
            </w:r>
          </w:p>
        </w:tc>
        <w:tc>
          <w:tcPr>
            <w:tcW w:w="552"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20%</w:t>
            </w:r>
          </w:p>
        </w:tc>
        <w:tc>
          <w:tcPr>
            <w:tcW w:w="693"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176</w:t>
            </w:r>
          </w:p>
        </w:tc>
        <w:tc>
          <w:tcPr>
            <w:tcW w:w="678"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212.4</w:t>
            </w:r>
          </w:p>
        </w:tc>
        <w:tc>
          <w:tcPr>
            <w:tcW w:w="571"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200</w:t>
            </w:r>
          </w:p>
        </w:tc>
      </w:tr>
      <w:tr w:rsidR="002E1A3C" w:rsidRPr="002E1A3C" w:rsidTr="001C3D34">
        <w:trPr>
          <w:cantSplit/>
          <w:jc w:val="right"/>
        </w:trPr>
        <w:tc>
          <w:tcPr>
            <w:tcW w:w="800" w:type="pct"/>
            <w:shd w:val="clear" w:color="auto" w:fill="FFFFFF"/>
            <w:vAlign w:val="center"/>
          </w:tcPr>
          <w:p w:rsidR="00E32E73" w:rsidRPr="002E1A3C" w:rsidRDefault="00453AAB" w:rsidP="001C3D34">
            <w:pPr>
              <w:pStyle w:val="Compact"/>
              <w:jc w:val="center"/>
              <w:rPr>
                <w:sz w:val="24"/>
                <w:szCs w:val="24"/>
              </w:rPr>
            </w:pPr>
            <w:r w:rsidRPr="002E1A3C">
              <w:rPr>
                <w:bCs/>
                <w:color w:val="000000"/>
                <w:rtl/>
              </w:rPr>
              <w:t>ART-002</w:t>
            </w:r>
            <w:r w:rsidRPr="002E1A3C">
              <w:rPr>
                <w:color w:val="000000"/>
                <w:sz w:val="24"/>
                <w:szCs w:val="24"/>
                <w:rtl/>
              </w:rPr>
              <w:t xml:space="preserve"> ورق A4</w:t>
            </w:r>
          </w:p>
        </w:tc>
        <w:tc>
          <w:tcPr>
            <w:tcW w:w="572" w:type="pct"/>
            <w:shd w:val="clear" w:color="auto" w:fill="FFFFFF"/>
            <w:vAlign w:val="center"/>
          </w:tcPr>
          <w:p w:rsidR="00E32E73" w:rsidRPr="002E1A3C" w:rsidRDefault="00453AAB" w:rsidP="001C3D34">
            <w:pPr>
              <w:pStyle w:val="Compact"/>
              <w:jc w:val="center"/>
              <w:rPr>
                <w:sz w:val="24"/>
                <w:szCs w:val="24"/>
              </w:rPr>
            </w:pPr>
            <w:r w:rsidRPr="002E1A3C">
              <w:rPr>
                <w:color w:val="000000"/>
                <w:rtl/>
              </w:rPr>
              <w:t>1,200</w:t>
            </w:r>
          </w:p>
        </w:tc>
        <w:tc>
          <w:tcPr>
            <w:tcW w:w="577" w:type="pct"/>
            <w:shd w:val="clear" w:color="auto" w:fill="FFFFFF"/>
            <w:vAlign w:val="center"/>
          </w:tcPr>
          <w:p w:rsidR="00E32E73" w:rsidRPr="002E1A3C" w:rsidRDefault="00453AAB" w:rsidP="001C3D34">
            <w:pPr>
              <w:pStyle w:val="Compact"/>
              <w:jc w:val="center"/>
              <w:rPr>
                <w:sz w:val="24"/>
                <w:szCs w:val="24"/>
              </w:rPr>
            </w:pPr>
            <w:r w:rsidRPr="002E1A3C">
              <w:rPr>
                <w:color w:val="000000"/>
                <w:rtl/>
              </w:rPr>
              <w:t>500</w:t>
            </w:r>
          </w:p>
        </w:tc>
        <w:tc>
          <w:tcPr>
            <w:tcW w:w="558" w:type="pct"/>
            <w:shd w:val="clear" w:color="auto" w:fill="FFFFFF"/>
            <w:vAlign w:val="center"/>
          </w:tcPr>
          <w:p w:rsidR="00E32E73" w:rsidRPr="002E1A3C" w:rsidRDefault="00453AAB" w:rsidP="001C3D34">
            <w:pPr>
              <w:pStyle w:val="Compact"/>
              <w:jc w:val="center"/>
              <w:rPr>
                <w:sz w:val="24"/>
                <w:szCs w:val="24"/>
              </w:rPr>
            </w:pPr>
            <w:r w:rsidRPr="002E1A3C">
              <w:rPr>
                <w:color w:val="000000"/>
                <w:rtl/>
              </w:rPr>
              <w:t>850</w:t>
            </w:r>
          </w:p>
        </w:tc>
        <w:tc>
          <w:tcPr>
            <w:tcW w:w="552" w:type="pct"/>
            <w:shd w:val="clear" w:color="auto" w:fill="FFFFFF"/>
            <w:vAlign w:val="center"/>
          </w:tcPr>
          <w:p w:rsidR="00E32E73" w:rsidRPr="002E1A3C" w:rsidRDefault="00453AAB" w:rsidP="001C3D34">
            <w:pPr>
              <w:pStyle w:val="Compact"/>
              <w:jc w:val="center"/>
              <w:rPr>
                <w:sz w:val="24"/>
                <w:szCs w:val="24"/>
              </w:rPr>
            </w:pPr>
            <w:r w:rsidRPr="002E1A3C">
              <w:rPr>
                <w:color w:val="000000"/>
                <w:rtl/>
              </w:rPr>
              <w:t>15%</w:t>
            </w:r>
          </w:p>
        </w:tc>
        <w:tc>
          <w:tcPr>
            <w:tcW w:w="693" w:type="pct"/>
            <w:shd w:val="clear" w:color="auto" w:fill="FFFFFF"/>
            <w:vAlign w:val="center"/>
          </w:tcPr>
          <w:p w:rsidR="00E32E73" w:rsidRPr="002E1A3C" w:rsidRDefault="00453AAB" w:rsidP="001C3D34">
            <w:pPr>
              <w:pStyle w:val="Compact"/>
              <w:jc w:val="center"/>
              <w:rPr>
                <w:sz w:val="24"/>
                <w:szCs w:val="24"/>
              </w:rPr>
            </w:pPr>
            <w:r w:rsidRPr="002E1A3C">
              <w:rPr>
                <w:color w:val="000000"/>
                <w:rtl/>
              </w:rPr>
              <w:t>97</w:t>
            </w:r>
          </w:p>
        </w:tc>
        <w:tc>
          <w:tcPr>
            <w:tcW w:w="678" w:type="pct"/>
            <w:shd w:val="clear" w:color="auto" w:fill="FFFFFF"/>
            <w:vAlign w:val="center"/>
          </w:tcPr>
          <w:p w:rsidR="00E32E73" w:rsidRPr="002E1A3C" w:rsidRDefault="00453AAB" w:rsidP="001C3D34">
            <w:pPr>
              <w:pStyle w:val="Compact"/>
              <w:jc w:val="center"/>
              <w:rPr>
                <w:sz w:val="24"/>
                <w:szCs w:val="24"/>
              </w:rPr>
            </w:pPr>
            <w:r w:rsidRPr="002E1A3C">
              <w:rPr>
                <w:color w:val="000000"/>
                <w:rtl/>
              </w:rPr>
              <w:t>69.6</w:t>
            </w:r>
          </w:p>
        </w:tc>
        <w:tc>
          <w:tcPr>
            <w:tcW w:w="571" w:type="pct"/>
            <w:shd w:val="clear" w:color="auto" w:fill="FFFFFF"/>
            <w:vAlign w:val="center"/>
          </w:tcPr>
          <w:p w:rsidR="00E32E73" w:rsidRPr="002E1A3C" w:rsidRDefault="00453AAB" w:rsidP="001C3D34">
            <w:pPr>
              <w:pStyle w:val="Compact"/>
              <w:jc w:val="center"/>
              <w:rPr>
                <w:sz w:val="24"/>
                <w:szCs w:val="24"/>
              </w:rPr>
            </w:pPr>
            <w:r w:rsidRPr="002E1A3C">
              <w:rPr>
                <w:color w:val="000000"/>
                <w:rtl/>
              </w:rPr>
              <w:t>60</w:t>
            </w:r>
          </w:p>
        </w:tc>
      </w:tr>
      <w:tr w:rsidR="002E1A3C" w:rsidRPr="002E1A3C" w:rsidTr="001C3D34">
        <w:trPr>
          <w:cantSplit/>
          <w:jc w:val="right"/>
        </w:trPr>
        <w:tc>
          <w:tcPr>
            <w:tcW w:w="800"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ART-003</w:t>
            </w:r>
            <w:r w:rsidRPr="002E1A3C">
              <w:rPr>
                <w:color w:val="000000"/>
                <w:sz w:val="24"/>
                <w:szCs w:val="24"/>
                <w:rtl/>
              </w:rPr>
              <w:t xml:space="preserve"> ورق A3</w:t>
            </w:r>
          </w:p>
        </w:tc>
        <w:tc>
          <w:tcPr>
            <w:tcW w:w="572" w:type="pct"/>
            <w:shd w:val="clear" w:color="auto" w:fill="EBF5FB"/>
            <w:vAlign w:val="center"/>
          </w:tcPr>
          <w:p w:rsidR="00E32E73" w:rsidRPr="002E1A3C" w:rsidRDefault="00453AAB" w:rsidP="001C3D34">
            <w:pPr>
              <w:pStyle w:val="Compact"/>
              <w:jc w:val="center"/>
              <w:rPr>
                <w:sz w:val="24"/>
                <w:szCs w:val="24"/>
              </w:rPr>
            </w:pPr>
            <w:r w:rsidRPr="002E1A3C">
              <w:rPr>
                <w:color w:val="000000"/>
                <w:rtl/>
              </w:rPr>
              <w:t>800</w:t>
            </w:r>
          </w:p>
        </w:tc>
        <w:tc>
          <w:tcPr>
            <w:tcW w:w="577" w:type="pct"/>
            <w:shd w:val="clear" w:color="auto" w:fill="EBF5FB"/>
            <w:vAlign w:val="center"/>
          </w:tcPr>
          <w:p w:rsidR="00E32E73" w:rsidRPr="002E1A3C" w:rsidRDefault="00453AAB" w:rsidP="001C3D34">
            <w:pPr>
              <w:pStyle w:val="Compact"/>
              <w:jc w:val="center"/>
              <w:rPr>
                <w:sz w:val="24"/>
                <w:szCs w:val="24"/>
              </w:rPr>
            </w:pPr>
            <w:r w:rsidRPr="002E1A3C">
              <w:rPr>
                <w:color w:val="000000"/>
                <w:rtl/>
              </w:rPr>
              <w:t>400</w:t>
            </w:r>
          </w:p>
        </w:tc>
        <w:tc>
          <w:tcPr>
            <w:tcW w:w="558"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1,200</w:t>
            </w:r>
          </w:p>
        </w:tc>
        <w:tc>
          <w:tcPr>
            <w:tcW w:w="552"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15%</w:t>
            </w:r>
          </w:p>
        </w:tc>
        <w:tc>
          <w:tcPr>
            <w:tcW w:w="693" w:type="pct"/>
            <w:shd w:val="clear" w:color="auto" w:fill="EBF5FB"/>
            <w:vAlign w:val="center"/>
          </w:tcPr>
          <w:p w:rsidR="00E32E73" w:rsidRPr="002E1A3C" w:rsidRDefault="00453AAB" w:rsidP="001C3D34">
            <w:pPr>
              <w:pStyle w:val="Compact"/>
              <w:jc w:val="center"/>
              <w:rPr>
                <w:sz w:val="24"/>
                <w:szCs w:val="24"/>
              </w:rPr>
            </w:pPr>
            <w:r w:rsidRPr="002E1A3C">
              <w:rPr>
                <w:color w:val="000000"/>
                <w:rtl/>
              </w:rPr>
              <w:t>60</w:t>
            </w:r>
          </w:p>
        </w:tc>
        <w:tc>
          <w:tcPr>
            <w:tcW w:w="678" w:type="pct"/>
            <w:shd w:val="clear" w:color="auto" w:fill="EBF5FB"/>
            <w:vAlign w:val="center"/>
          </w:tcPr>
          <w:p w:rsidR="00E32E73" w:rsidRPr="002E1A3C" w:rsidRDefault="00453AAB" w:rsidP="001C3D34">
            <w:pPr>
              <w:pStyle w:val="Compact"/>
              <w:jc w:val="center"/>
              <w:rPr>
                <w:sz w:val="24"/>
                <w:szCs w:val="24"/>
              </w:rPr>
            </w:pPr>
            <w:r w:rsidRPr="002E1A3C">
              <w:rPr>
                <w:color w:val="000000"/>
                <w:rtl/>
              </w:rPr>
              <w:t>46.4</w:t>
            </w:r>
          </w:p>
        </w:tc>
        <w:tc>
          <w:tcPr>
            <w:tcW w:w="571" w:type="pct"/>
            <w:shd w:val="clear" w:color="auto" w:fill="EBF5FB"/>
            <w:vAlign w:val="center"/>
          </w:tcPr>
          <w:p w:rsidR="00E32E73" w:rsidRPr="002E1A3C" w:rsidRDefault="00453AAB" w:rsidP="001C3D34">
            <w:pPr>
              <w:pStyle w:val="Compact"/>
              <w:jc w:val="center"/>
              <w:rPr>
                <w:sz w:val="24"/>
                <w:szCs w:val="24"/>
              </w:rPr>
            </w:pPr>
            <w:r w:rsidRPr="002E1A3C">
              <w:rPr>
                <w:color w:val="000000"/>
                <w:rtl/>
              </w:rPr>
              <w:t>40</w:t>
            </w:r>
          </w:p>
        </w:tc>
      </w:tr>
      <w:tr w:rsidR="002E1A3C" w:rsidRPr="002E1A3C" w:rsidTr="001C3D34">
        <w:trPr>
          <w:cantSplit/>
          <w:jc w:val="right"/>
        </w:trPr>
        <w:tc>
          <w:tcPr>
            <w:tcW w:w="800" w:type="pct"/>
            <w:shd w:val="clear" w:color="auto" w:fill="FFFFFF"/>
            <w:vAlign w:val="center"/>
          </w:tcPr>
          <w:p w:rsidR="00E32E73" w:rsidRPr="002E1A3C" w:rsidRDefault="00453AAB" w:rsidP="001C3D34">
            <w:pPr>
              <w:pStyle w:val="Compact"/>
              <w:jc w:val="center"/>
              <w:rPr>
                <w:sz w:val="24"/>
                <w:szCs w:val="24"/>
              </w:rPr>
            </w:pPr>
            <w:r w:rsidRPr="002E1A3C">
              <w:rPr>
                <w:bCs/>
                <w:color w:val="000000"/>
                <w:rtl/>
              </w:rPr>
              <w:t>ART-004</w:t>
            </w:r>
            <w:r w:rsidRPr="002E1A3C">
              <w:rPr>
                <w:color w:val="000000"/>
                <w:sz w:val="24"/>
                <w:szCs w:val="24"/>
                <w:rtl/>
              </w:rPr>
              <w:t xml:space="preserve"> صندوق أرشيف</w:t>
            </w:r>
          </w:p>
        </w:tc>
        <w:tc>
          <w:tcPr>
            <w:tcW w:w="572" w:type="pct"/>
            <w:shd w:val="clear" w:color="auto" w:fill="FFFFFF"/>
            <w:vAlign w:val="center"/>
          </w:tcPr>
          <w:p w:rsidR="00E32E73" w:rsidRPr="002E1A3C" w:rsidRDefault="00453AAB" w:rsidP="001C3D34">
            <w:pPr>
              <w:pStyle w:val="Compact"/>
              <w:jc w:val="center"/>
              <w:rPr>
                <w:sz w:val="24"/>
                <w:szCs w:val="24"/>
              </w:rPr>
            </w:pPr>
            <w:r w:rsidRPr="002E1A3C">
              <w:rPr>
                <w:color w:val="000000"/>
                <w:rtl/>
              </w:rPr>
              <w:t>400</w:t>
            </w:r>
          </w:p>
        </w:tc>
        <w:tc>
          <w:tcPr>
            <w:tcW w:w="577" w:type="pct"/>
            <w:shd w:val="clear" w:color="auto" w:fill="FFFFFF"/>
            <w:vAlign w:val="center"/>
          </w:tcPr>
          <w:p w:rsidR="00E32E73" w:rsidRPr="002E1A3C" w:rsidRDefault="00453AAB" w:rsidP="001C3D34">
            <w:pPr>
              <w:pStyle w:val="Compact"/>
              <w:jc w:val="center"/>
              <w:rPr>
                <w:sz w:val="24"/>
                <w:szCs w:val="24"/>
              </w:rPr>
            </w:pPr>
            <w:r w:rsidRPr="002E1A3C">
              <w:rPr>
                <w:color w:val="000000"/>
                <w:rtl/>
              </w:rPr>
              <w:t>350</w:t>
            </w:r>
          </w:p>
        </w:tc>
        <w:tc>
          <w:tcPr>
            <w:tcW w:w="558" w:type="pct"/>
            <w:shd w:val="clear" w:color="auto" w:fill="FFFFFF"/>
            <w:vAlign w:val="center"/>
          </w:tcPr>
          <w:p w:rsidR="00E32E73" w:rsidRPr="002E1A3C" w:rsidRDefault="00453AAB" w:rsidP="001C3D34">
            <w:pPr>
              <w:pStyle w:val="Compact"/>
              <w:jc w:val="center"/>
              <w:rPr>
                <w:sz w:val="24"/>
                <w:szCs w:val="24"/>
              </w:rPr>
            </w:pPr>
            <w:r w:rsidRPr="002E1A3C">
              <w:rPr>
                <w:color w:val="000000"/>
                <w:rtl/>
              </w:rPr>
              <w:t>450</w:t>
            </w:r>
          </w:p>
        </w:tc>
        <w:tc>
          <w:tcPr>
            <w:tcW w:w="552" w:type="pct"/>
            <w:shd w:val="clear" w:color="auto" w:fill="FFFFFF"/>
            <w:vAlign w:val="center"/>
          </w:tcPr>
          <w:p w:rsidR="00E32E73" w:rsidRPr="002E1A3C" w:rsidRDefault="00453AAB" w:rsidP="001C3D34">
            <w:pPr>
              <w:pStyle w:val="Compact"/>
              <w:jc w:val="center"/>
              <w:rPr>
                <w:sz w:val="24"/>
                <w:szCs w:val="24"/>
              </w:rPr>
            </w:pPr>
            <w:r w:rsidRPr="002E1A3C">
              <w:rPr>
                <w:color w:val="000000"/>
                <w:rtl/>
              </w:rPr>
              <w:t>10%</w:t>
            </w:r>
          </w:p>
        </w:tc>
        <w:tc>
          <w:tcPr>
            <w:tcW w:w="693" w:type="pct"/>
            <w:shd w:val="clear" w:color="auto" w:fill="FFFFFF"/>
            <w:vAlign w:val="center"/>
          </w:tcPr>
          <w:p w:rsidR="00E32E73" w:rsidRPr="002E1A3C" w:rsidRDefault="00453AAB" w:rsidP="001C3D34">
            <w:pPr>
              <w:pStyle w:val="Compact"/>
              <w:jc w:val="center"/>
              <w:rPr>
                <w:sz w:val="24"/>
                <w:szCs w:val="24"/>
              </w:rPr>
            </w:pPr>
            <w:r w:rsidRPr="002E1A3C">
              <w:rPr>
                <w:color w:val="000000"/>
                <w:rtl/>
              </w:rPr>
              <w:t>79</w:t>
            </w:r>
          </w:p>
        </w:tc>
        <w:tc>
          <w:tcPr>
            <w:tcW w:w="678" w:type="pct"/>
            <w:shd w:val="clear" w:color="auto" w:fill="FFFFFF"/>
            <w:vAlign w:val="center"/>
          </w:tcPr>
          <w:p w:rsidR="00E32E73" w:rsidRPr="002E1A3C" w:rsidRDefault="00453AAB" w:rsidP="001C3D34">
            <w:pPr>
              <w:pStyle w:val="Compact"/>
              <w:jc w:val="center"/>
              <w:rPr>
                <w:sz w:val="24"/>
                <w:szCs w:val="24"/>
              </w:rPr>
            </w:pPr>
            <w:r w:rsidRPr="002E1A3C">
              <w:rPr>
                <w:color w:val="000000"/>
                <w:rtl/>
              </w:rPr>
              <w:t>23.2</w:t>
            </w:r>
          </w:p>
        </w:tc>
        <w:tc>
          <w:tcPr>
            <w:tcW w:w="571" w:type="pct"/>
            <w:shd w:val="clear" w:color="auto" w:fill="FFFFFF"/>
            <w:vAlign w:val="center"/>
          </w:tcPr>
          <w:p w:rsidR="00E32E73" w:rsidRPr="002E1A3C" w:rsidRDefault="00453AAB" w:rsidP="001C3D34">
            <w:pPr>
              <w:pStyle w:val="Compact"/>
              <w:jc w:val="center"/>
              <w:rPr>
                <w:sz w:val="24"/>
                <w:szCs w:val="24"/>
              </w:rPr>
            </w:pPr>
            <w:r w:rsidRPr="002E1A3C">
              <w:rPr>
                <w:color w:val="000000"/>
                <w:rtl/>
              </w:rPr>
              <w:t>20</w:t>
            </w:r>
          </w:p>
        </w:tc>
      </w:tr>
      <w:tr w:rsidR="002E1A3C" w:rsidRPr="002E1A3C" w:rsidTr="001C3D34">
        <w:trPr>
          <w:cantSplit/>
          <w:jc w:val="right"/>
        </w:trPr>
        <w:tc>
          <w:tcPr>
            <w:tcW w:w="800"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ART-005</w:t>
            </w:r>
            <w:r w:rsidRPr="002E1A3C">
              <w:rPr>
                <w:color w:val="000000"/>
                <w:sz w:val="24"/>
                <w:szCs w:val="24"/>
                <w:rtl/>
              </w:rPr>
              <w:t xml:space="preserve"> دباسة مكتبية</w:t>
            </w:r>
          </w:p>
        </w:tc>
        <w:tc>
          <w:tcPr>
            <w:tcW w:w="572" w:type="pct"/>
            <w:shd w:val="clear" w:color="auto" w:fill="EBF5FB"/>
            <w:vAlign w:val="center"/>
          </w:tcPr>
          <w:p w:rsidR="00E32E73" w:rsidRPr="002E1A3C" w:rsidRDefault="00453AAB" w:rsidP="001C3D34">
            <w:pPr>
              <w:pStyle w:val="Compact"/>
              <w:jc w:val="center"/>
              <w:rPr>
                <w:sz w:val="24"/>
                <w:szCs w:val="24"/>
              </w:rPr>
            </w:pPr>
            <w:r w:rsidRPr="002E1A3C">
              <w:rPr>
                <w:color w:val="000000"/>
                <w:rtl/>
              </w:rPr>
              <w:t>300</w:t>
            </w:r>
          </w:p>
        </w:tc>
        <w:tc>
          <w:tcPr>
            <w:tcW w:w="577" w:type="pct"/>
            <w:shd w:val="clear" w:color="auto" w:fill="EBF5FB"/>
            <w:vAlign w:val="center"/>
          </w:tcPr>
          <w:p w:rsidR="00E32E73" w:rsidRPr="002E1A3C" w:rsidRDefault="00453AAB" w:rsidP="001C3D34">
            <w:pPr>
              <w:pStyle w:val="Compact"/>
              <w:jc w:val="center"/>
              <w:rPr>
                <w:sz w:val="24"/>
                <w:szCs w:val="24"/>
              </w:rPr>
            </w:pPr>
            <w:r w:rsidRPr="002E1A3C">
              <w:rPr>
                <w:color w:val="000000"/>
                <w:rtl/>
              </w:rPr>
              <w:t>200</w:t>
            </w:r>
          </w:p>
        </w:tc>
        <w:tc>
          <w:tcPr>
            <w:tcW w:w="558"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1,800</w:t>
            </w:r>
          </w:p>
        </w:tc>
        <w:tc>
          <w:tcPr>
            <w:tcW w:w="552"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10%</w:t>
            </w:r>
          </w:p>
        </w:tc>
        <w:tc>
          <w:tcPr>
            <w:tcW w:w="693" w:type="pct"/>
            <w:shd w:val="clear" w:color="auto" w:fill="EBF5FB"/>
            <w:vAlign w:val="center"/>
          </w:tcPr>
          <w:p w:rsidR="00E32E73" w:rsidRPr="002E1A3C" w:rsidRDefault="00453AAB" w:rsidP="001C3D34">
            <w:pPr>
              <w:pStyle w:val="Compact"/>
              <w:jc w:val="center"/>
              <w:rPr>
                <w:sz w:val="24"/>
                <w:szCs w:val="24"/>
              </w:rPr>
            </w:pPr>
            <w:r w:rsidRPr="002E1A3C">
              <w:rPr>
                <w:color w:val="000000"/>
                <w:rtl/>
              </w:rPr>
              <w:t>26</w:t>
            </w:r>
          </w:p>
        </w:tc>
        <w:tc>
          <w:tcPr>
            <w:tcW w:w="678"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12.4</w:t>
            </w:r>
          </w:p>
        </w:tc>
        <w:tc>
          <w:tcPr>
            <w:tcW w:w="571"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10</w:t>
            </w:r>
          </w:p>
        </w:tc>
      </w:tr>
    </w:tbl>
    <w:p w:rsidR="00807EB4" w:rsidRDefault="00807EB4">
      <w:pPr>
        <w:rPr>
          <w:rFonts w:eastAsiaTheme="majorEastAsia" w:cstheme="majorBidi"/>
          <w:i/>
          <w:iCs/>
          <w:color w:val="0F4761" w:themeColor="accent1" w:themeShade="BF"/>
          <w:rtl/>
        </w:rPr>
      </w:pPr>
      <w:r>
        <w:rPr>
          <w:rtl/>
        </w:rPr>
        <w:br w:type="page"/>
      </w:r>
    </w:p>
    <w:p w:rsidR="00E32E73" w:rsidRDefault="00453AAB" w:rsidP="006F3BE6">
      <w:pPr>
        <w:pStyle w:val="Heading4"/>
        <w:jc w:val="left"/>
      </w:pPr>
      <w:r>
        <w:rPr>
          <w:rtl/>
        </w:rPr>
        <w:t>ثانياً: تحليل النتائج ودلالاتها التشغيلية</w:t>
      </w:r>
    </w:p>
    <w:p w:rsidR="00E32E73" w:rsidRDefault="00453AAB" w:rsidP="006F3BE6">
      <w:pPr>
        <w:jc w:val="left"/>
      </w:pPr>
      <w:r>
        <w:rPr>
          <w:rtl/>
        </w:rPr>
        <w:t>يُظهر التحليل النتائج التالية:</w:t>
      </w:r>
    </w:p>
    <w:p w:rsidR="00E32E73" w:rsidRDefault="00453AAB" w:rsidP="006F3BE6">
      <w:pPr>
        <w:pStyle w:val="Compact"/>
        <w:numPr>
          <w:ilvl w:val="0"/>
          <w:numId w:val="17"/>
        </w:numPr>
        <w:jc w:val="left"/>
      </w:pPr>
      <w:r>
        <w:rPr>
          <w:b/>
          <w:bCs/>
          <w:rtl/>
        </w:rPr>
        <w:t>تباين الاحتياجات:</w:t>
      </w:r>
      <w:r>
        <w:rPr>
          <w:rtl/>
        </w:rPr>
        <w:t xml:space="preserve"> التباين بين احتياجات الصنف AX (Toner G030) الذي يتطلب رقابة يومية ومخزون أمان مرتفع (200 وحدة)، والصنف CZ (الدباسة) الذي يكفي فيه مخزون أمان ضئيل (10 وحدات).</w:t>
      </w:r>
    </w:p>
    <w:p w:rsidR="00E32E73" w:rsidRDefault="00453AAB" w:rsidP="006F3BE6">
      <w:pPr>
        <w:pStyle w:val="Compact"/>
        <w:numPr>
          <w:ilvl w:val="0"/>
          <w:numId w:val="17"/>
        </w:numPr>
        <w:jc w:val="left"/>
      </w:pPr>
      <w:r>
        <w:rPr>
          <w:b/>
          <w:bCs/>
          <w:rtl/>
        </w:rPr>
        <w:t>خطر التقدير الذاتي:</w:t>
      </w:r>
      <w:r>
        <w:rPr>
          <w:rtl/>
        </w:rPr>
        <w:t xml:space="preserve"> في النظام اليدوي الحالي، يتم طلب جميع هذه الأصناف بناءً على "تقدير تقريبي" للمسير، مما يؤدي إما إلى تكديس أصناف الفئة C (هدر مالي) أو نفاد أصناف الفئة A (تعطيل إداري).</w:t>
      </w:r>
    </w:p>
    <w:p w:rsidR="00E32E73" w:rsidRDefault="00D619DC" w:rsidP="006F3BE6">
      <w:pPr>
        <w:jc w:val="left"/>
      </w:pPr>
      <w:r>
        <w:pict w14:anchorId="7FF9FFC7">
          <v:rect id="_x0000_i1035" style="width:0;height:1.5pt" o:hralign="right" o:hrstd="t" o:hr="t"/>
        </w:pict>
      </w:r>
    </w:p>
    <w:p w:rsidR="00E32E73" w:rsidRDefault="00453AAB" w:rsidP="006F3BE6">
      <w:pPr>
        <w:pStyle w:val="Heading3"/>
        <w:jc w:val="left"/>
      </w:pPr>
      <w:bookmarkStart w:id="107" w:name="_Toc232568827"/>
      <w:bookmarkStart w:id="108" w:name="Xbcf6a8e9e411a31af33d34924801dd6a54fe6f9"/>
      <w:bookmarkEnd w:id="104"/>
      <w:r>
        <w:rPr>
          <w:rtl/>
        </w:rPr>
        <w:t>المطلب الثاني: مصفوفة تحليل الفجوات — جدول رقم 05</w:t>
      </w:r>
      <w:bookmarkEnd w:id="107"/>
    </w:p>
    <w:p w:rsidR="00E32E73" w:rsidRDefault="00453AAB" w:rsidP="006F3BE6">
      <w:pPr>
        <w:jc w:val="left"/>
      </w:pPr>
      <w:r>
        <w:rPr>
          <w:rtl/>
        </w:rPr>
        <w:t>تُقارن المصفوفة التالية (جدول رقم 05) بين التسيير اليدوي والنظام الرقمي المقترح.</w:t>
      </w:r>
    </w:p>
    <w:p w:rsidR="00E32E73" w:rsidRDefault="00453AAB" w:rsidP="006F3BE6">
      <w:pPr>
        <w:keepNext/>
        <w:jc w:val="left"/>
      </w:pPr>
      <w:r>
        <w:rPr>
          <w:b/>
          <w:bCs/>
          <w:rtl/>
        </w:rPr>
        <w:t>جدول رقم 05: تحليل الفجوة التشغيلية بين التسيير اليدوي ونظام دعم القرار</w:t>
      </w:r>
    </w:p>
    <w:p w:rsidR="00E32E73" w:rsidRDefault="00453AAB" w:rsidP="006F3BE6">
      <w:pPr>
        <w:spacing w:before="120" w:after="60"/>
        <w:jc w:val="left"/>
      </w:pPr>
      <w:r>
        <w:rPr>
          <w:b/>
        </w:rPr>
        <w:fldChar w:fldCharType="begin"/>
      </w:r>
      <w:r>
        <w:rPr>
          <w:b/>
        </w:rPr>
        <w:instrText xml:space="preserve"> SEQ جدول \* ARABIC \r 6 </w:instrText>
      </w:r>
      <w:r>
        <w:rPr>
          <w:b/>
        </w:rPr>
        <w:fldChar w:fldCharType="separate"/>
      </w:r>
      <w:bookmarkStart w:id="109" w:name="_Toc232568892"/>
      <w:r w:rsidR="00DD564C">
        <w:rPr>
          <w:b/>
          <w:noProof/>
        </w:rPr>
        <w:t>6</w:t>
      </w:r>
      <w:r>
        <w:rPr>
          <w:b/>
        </w:rPr>
        <w:fldChar w:fldCharType="end"/>
      </w:r>
      <w:r>
        <w:rPr>
          <w:b/>
          <w:szCs w:val="24"/>
          <w:rtl/>
        </w:rPr>
        <w:t>: جدول رقم 05: تحليل الفجوة التشغيلية بين التسيير اليدوي ونظام دعم القرار</w:t>
      </w:r>
      <w:bookmarkEnd w:id="10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009"/>
        <w:gridCol w:w="2212"/>
        <w:gridCol w:w="2581"/>
        <w:gridCol w:w="2390"/>
      </w:tblGrid>
      <w:tr w:rsidR="00E32E73" w:rsidTr="00266394">
        <w:trPr>
          <w:cnfStyle w:val="100000000000" w:firstRow="1" w:lastRow="0" w:firstColumn="0" w:lastColumn="0" w:oddVBand="0" w:evenVBand="0" w:oddHBand="0" w:evenHBand="0" w:firstRowFirstColumn="0" w:firstRowLastColumn="0" w:lastRowFirstColumn="0" w:lastRowLastColumn="0"/>
          <w:cantSplit/>
          <w:tblHeader/>
          <w:jc w:val="center"/>
        </w:trPr>
        <w:tc>
          <w:tcPr>
            <w:tcW w:w="1092" w:type="pct"/>
            <w:shd w:val="clear" w:color="auto" w:fill="0C447C"/>
            <w:vAlign w:val="center"/>
          </w:tcPr>
          <w:p w:rsidR="00E32E73" w:rsidRDefault="00453AAB" w:rsidP="00266394">
            <w:pPr>
              <w:pStyle w:val="Compact"/>
              <w:jc w:val="center"/>
            </w:pPr>
            <w:r>
              <w:rPr>
                <w:b/>
                <w:color w:val="FFFFFF"/>
                <w:rtl/>
              </w:rPr>
              <w:t>المعيار</w:t>
            </w:r>
          </w:p>
        </w:tc>
        <w:tc>
          <w:tcPr>
            <w:tcW w:w="1203" w:type="pct"/>
            <w:shd w:val="clear" w:color="auto" w:fill="0C447C"/>
            <w:vAlign w:val="center"/>
          </w:tcPr>
          <w:p w:rsidR="00E32E73" w:rsidRDefault="00453AAB" w:rsidP="00266394">
            <w:pPr>
              <w:pStyle w:val="Compact"/>
              <w:jc w:val="center"/>
            </w:pPr>
            <w:r>
              <w:rPr>
                <w:b/>
                <w:color w:val="FFFFFF"/>
                <w:rtl/>
              </w:rPr>
              <w:t>يدوياً</w:t>
            </w:r>
          </w:p>
        </w:tc>
        <w:tc>
          <w:tcPr>
            <w:tcW w:w="1404" w:type="pct"/>
            <w:shd w:val="clear" w:color="auto" w:fill="0C447C"/>
            <w:vAlign w:val="center"/>
          </w:tcPr>
          <w:p w:rsidR="00E32E73" w:rsidRDefault="00453AAB" w:rsidP="00266394">
            <w:pPr>
              <w:pStyle w:val="Compact"/>
              <w:jc w:val="center"/>
            </w:pPr>
            <w:r>
              <w:rPr>
                <w:b/>
                <w:color w:val="FFFFFF"/>
                <w:rtl/>
              </w:rPr>
              <w:t>DSS</w:t>
            </w:r>
          </w:p>
        </w:tc>
        <w:tc>
          <w:tcPr>
            <w:tcW w:w="1300" w:type="pct"/>
            <w:shd w:val="clear" w:color="auto" w:fill="0C447C"/>
            <w:vAlign w:val="center"/>
          </w:tcPr>
          <w:p w:rsidR="00E32E73" w:rsidRDefault="00453AAB" w:rsidP="00266394">
            <w:pPr>
              <w:pStyle w:val="Compact"/>
              <w:jc w:val="center"/>
            </w:pPr>
            <w:r>
              <w:rPr>
                <w:b/>
                <w:color w:val="FFFFFF"/>
                <w:rtl/>
              </w:rPr>
              <w:t>الفجوة</w:t>
            </w:r>
          </w:p>
        </w:tc>
      </w:tr>
      <w:tr w:rsidR="00E32E73" w:rsidTr="00266394">
        <w:trPr>
          <w:cantSplit/>
          <w:jc w:val="center"/>
        </w:trPr>
        <w:tc>
          <w:tcPr>
            <w:tcW w:w="1092" w:type="pct"/>
            <w:shd w:val="clear" w:color="auto" w:fill="EBF5FB"/>
            <w:vAlign w:val="center"/>
          </w:tcPr>
          <w:p w:rsidR="00E32E73" w:rsidRDefault="00453AAB" w:rsidP="00266394">
            <w:pPr>
              <w:pStyle w:val="Compact"/>
              <w:jc w:val="center"/>
            </w:pPr>
            <w:r>
              <w:rPr>
                <w:color w:val="000000"/>
                <w:rtl/>
              </w:rPr>
              <w:t>ROP trigger</w:t>
            </w:r>
          </w:p>
        </w:tc>
        <w:tc>
          <w:tcPr>
            <w:tcW w:w="1203" w:type="pct"/>
            <w:shd w:val="clear" w:color="auto" w:fill="EBF5FB"/>
            <w:vAlign w:val="center"/>
          </w:tcPr>
          <w:p w:rsidR="00E32E73" w:rsidRDefault="00453AAB" w:rsidP="00266394">
            <w:pPr>
              <w:pStyle w:val="Compact"/>
              <w:jc w:val="center"/>
            </w:pPr>
            <w:r>
              <w:rPr>
                <w:color w:val="000000"/>
                <w:rtl/>
              </w:rPr>
              <w:t>تقدير بصري</w:t>
            </w:r>
          </w:p>
        </w:tc>
        <w:tc>
          <w:tcPr>
            <w:tcW w:w="1404" w:type="pct"/>
            <w:shd w:val="clear" w:color="auto" w:fill="EBF5FB"/>
            <w:vAlign w:val="center"/>
          </w:tcPr>
          <w:p w:rsidR="00E32E73" w:rsidRDefault="00453AAB" w:rsidP="00266394">
            <w:pPr>
              <w:pStyle w:val="Compact"/>
              <w:jc w:val="center"/>
            </w:pPr>
            <w:r>
              <w:rPr>
                <w:color w:val="000000"/>
                <w:rtl/>
              </w:rPr>
              <w:t>تنبيه آلي عند ROP</w:t>
            </w:r>
          </w:p>
        </w:tc>
        <w:tc>
          <w:tcPr>
            <w:tcW w:w="1300" w:type="pct"/>
            <w:shd w:val="clear" w:color="auto" w:fill="EBF5FB"/>
            <w:vAlign w:val="center"/>
          </w:tcPr>
          <w:p w:rsidR="00E32E73" w:rsidRDefault="00453AAB" w:rsidP="00266394">
            <w:pPr>
              <w:pStyle w:val="Compact"/>
              <w:jc w:val="center"/>
            </w:pPr>
            <w:r>
              <w:rPr>
                <w:color w:val="000000"/>
                <w:rtl/>
              </w:rPr>
              <w:t>تفاعلي ← استباقي</w:t>
            </w:r>
          </w:p>
        </w:tc>
      </w:tr>
      <w:tr w:rsidR="00E32E73" w:rsidTr="00266394">
        <w:trPr>
          <w:cantSplit/>
          <w:jc w:val="center"/>
        </w:trPr>
        <w:tc>
          <w:tcPr>
            <w:tcW w:w="1092" w:type="pct"/>
            <w:shd w:val="clear" w:color="auto" w:fill="FFFFFF"/>
            <w:vAlign w:val="center"/>
          </w:tcPr>
          <w:p w:rsidR="00E32E73" w:rsidRDefault="00453AAB" w:rsidP="00266394">
            <w:pPr>
              <w:pStyle w:val="Compact"/>
              <w:jc w:val="center"/>
            </w:pPr>
            <w:r>
              <w:rPr>
                <w:color w:val="000000"/>
                <w:rtl/>
              </w:rPr>
              <w:t>دقة البيانات</w:t>
            </w:r>
          </w:p>
        </w:tc>
        <w:tc>
          <w:tcPr>
            <w:tcW w:w="1203" w:type="pct"/>
            <w:shd w:val="clear" w:color="auto" w:fill="FFFFFF"/>
            <w:vAlign w:val="center"/>
          </w:tcPr>
          <w:p w:rsidR="00E32E73" w:rsidRDefault="00453AAB" w:rsidP="00266394">
            <w:pPr>
              <w:pStyle w:val="Compact"/>
              <w:jc w:val="center"/>
            </w:pPr>
            <w:r>
              <w:rPr>
                <w:color w:val="000000"/>
                <w:rtl/>
              </w:rPr>
              <w:t>15% تباين</w:t>
            </w:r>
          </w:p>
        </w:tc>
        <w:tc>
          <w:tcPr>
            <w:tcW w:w="1404" w:type="pct"/>
            <w:shd w:val="clear" w:color="auto" w:fill="FFFFFF"/>
            <w:vAlign w:val="center"/>
          </w:tcPr>
          <w:p w:rsidR="00E32E73" w:rsidRDefault="00453AAB" w:rsidP="00266394">
            <w:pPr>
              <w:pStyle w:val="Compact"/>
              <w:jc w:val="center"/>
            </w:pPr>
            <w:r>
              <w:rPr>
                <w:color w:val="000000"/>
                <w:rtl/>
              </w:rPr>
              <w:t>مزامنة آنية</w:t>
            </w:r>
          </w:p>
        </w:tc>
        <w:tc>
          <w:tcPr>
            <w:tcW w:w="1300" w:type="pct"/>
            <w:shd w:val="clear" w:color="auto" w:fill="FFFFFF"/>
            <w:vAlign w:val="center"/>
          </w:tcPr>
          <w:p w:rsidR="00E32E73" w:rsidRDefault="00453AAB" w:rsidP="00266394">
            <w:pPr>
              <w:pStyle w:val="Compact"/>
              <w:jc w:val="center"/>
            </w:pPr>
            <w:r>
              <w:rPr>
                <w:color w:val="000000"/>
                <w:rtl/>
              </w:rPr>
              <w:t>إلغاء الأخطاء</w:t>
            </w:r>
          </w:p>
        </w:tc>
      </w:tr>
      <w:tr w:rsidR="00E32E73" w:rsidTr="00266394">
        <w:trPr>
          <w:cantSplit/>
          <w:jc w:val="center"/>
        </w:trPr>
        <w:tc>
          <w:tcPr>
            <w:tcW w:w="1092" w:type="pct"/>
            <w:shd w:val="clear" w:color="auto" w:fill="EBF5FB"/>
            <w:vAlign w:val="center"/>
          </w:tcPr>
          <w:p w:rsidR="00E32E73" w:rsidRDefault="00453AAB" w:rsidP="00266394">
            <w:pPr>
              <w:pStyle w:val="Compact"/>
              <w:jc w:val="center"/>
            </w:pPr>
            <w:r>
              <w:rPr>
                <w:color w:val="000000"/>
                <w:rtl/>
              </w:rPr>
              <w:t>زمن المعالجة</w:t>
            </w:r>
          </w:p>
        </w:tc>
        <w:tc>
          <w:tcPr>
            <w:tcW w:w="1203" w:type="pct"/>
            <w:shd w:val="clear" w:color="auto" w:fill="EBF5FB"/>
            <w:vAlign w:val="center"/>
          </w:tcPr>
          <w:p w:rsidR="00E32E73" w:rsidRDefault="00453AAB" w:rsidP="00266394">
            <w:pPr>
              <w:pStyle w:val="Compact"/>
              <w:jc w:val="center"/>
            </w:pPr>
            <w:r>
              <w:rPr>
                <w:color w:val="000000"/>
                <w:rtl/>
              </w:rPr>
              <w:t>20-30 دقيقة/أمر</w:t>
            </w:r>
          </w:p>
        </w:tc>
        <w:tc>
          <w:tcPr>
            <w:tcW w:w="1404" w:type="pct"/>
            <w:shd w:val="clear" w:color="auto" w:fill="EBF5FB"/>
            <w:vAlign w:val="center"/>
          </w:tcPr>
          <w:p w:rsidR="00E32E73" w:rsidRDefault="00453AAB" w:rsidP="00266394">
            <w:pPr>
              <w:pStyle w:val="Compact"/>
              <w:jc w:val="center"/>
            </w:pPr>
            <w:r>
              <w:rPr>
                <w:color w:val="000000"/>
                <w:rtl/>
              </w:rPr>
              <w:t>&lt;5 ثوان</w:t>
            </w:r>
          </w:p>
        </w:tc>
        <w:tc>
          <w:tcPr>
            <w:tcW w:w="1300" w:type="pct"/>
            <w:shd w:val="clear" w:color="auto" w:fill="EBF5FB"/>
            <w:vAlign w:val="center"/>
          </w:tcPr>
          <w:p w:rsidR="00E32E73" w:rsidRDefault="00453AAB" w:rsidP="00266394">
            <w:pPr>
              <w:pStyle w:val="Compact"/>
              <w:jc w:val="center"/>
            </w:pPr>
            <w:r>
              <w:rPr>
                <w:color w:val="000000"/>
                <w:rtl/>
              </w:rPr>
              <w:t>تحسن 99.7%</w:t>
            </w:r>
          </w:p>
        </w:tc>
      </w:tr>
      <w:tr w:rsidR="00E32E73" w:rsidTr="00266394">
        <w:trPr>
          <w:cantSplit/>
          <w:jc w:val="center"/>
        </w:trPr>
        <w:tc>
          <w:tcPr>
            <w:tcW w:w="1092" w:type="pct"/>
            <w:shd w:val="clear" w:color="auto" w:fill="FFFFFF"/>
            <w:vAlign w:val="center"/>
          </w:tcPr>
          <w:p w:rsidR="00E32E73" w:rsidRDefault="00453AAB" w:rsidP="00266394">
            <w:pPr>
              <w:pStyle w:val="Compact"/>
              <w:jc w:val="center"/>
            </w:pPr>
            <w:r>
              <w:rPr>
                <w:color w:val="000000"/>
                <w:rtl/>
              </w:rPr>
              <w:t>حساب التكاليف</w:t>
            </w:r>
          </w:p>
        </w:tc>
        <w:tc>
          <w:tcPr>
            <w:tcW w:w="1203" w:type="pct"/>
            <w:shd w:val="clear" w:color="auto" w:fill="FFFFFF"/>
            <w:vAlign w:val="center"/>
          </w:tcPr>
          <w:p w:rsidR="00E32E73" w:rsidRDefault="00453AAB" w:rsidP="00266394">
            <w:pPr>
              <w:pStyle w:val="Compact"/>
              <w:jc w:val="center"/>
            </w:pPr>
            <w:r>
              <w:rPr>
                <w:color w:val="000000"/>
                <w:rtl/>
              </w:rPr>
              <w:t>تقدير يدوي</w:t>
            </w:r>
          </w:p>
        </w:tc>
        <w:tc>
          <w:tcPr>
            <w:tcW w:w="1404" w:type="pct"/>
            <w:shd w:val="clear" w:color="auto" w:fill="FFFFFF"/>
            <w:vAlign w:val="center"/>
          </w:tcPr>
          <w:p w:rsidR="00E32E73" w:rsidRDefault="00453AAB" w:rsidP="00266394">
            <w:pPr>
              <w:pStyle w:val="Compact"/>
              <w:jc w:val="center"/>
            </w:pPr>
            <w:r>
              <w:rPr>
                <w:color w:val="000000"/>
                <w:rtl/>
              </w:rPr>
              <w:t>CMUP + Q* آلي</w:t>
            </w:r>
          </w:p>
        </w:tc>
        <w:tc>
          <w:tcPr>
            <w:tcW w:w="1300" w:type="pct"/>
            <w:shd w:val="clear" w:color="auto" w:fill="FFFFFF"/>
            <w:vAlign w:val="center"/>
          </w:tcPr>
          <w:p w:rsidR="00E32E73" w:rsidRDefault="00453AAB" w:rsidP="00266394">
            <w:pPr>
              <w:pStyle w:val="Compact"/>
              <w:jc w:val="center"/>
            </w:pPr>
            <w:r>
              <w:rPr>
                <w:color w:val="000000"/>
                <w:rtl/>
              </w:rPr>
              <w:t>دقة مطلقة</w:t>
            </w:r>
          </w:p>
        </w:tc>
      </w:tr>
      <w:tr w:rsidR="00E32E73" w:rsidTr="00266394">
        <w:trPr>
          <w:cantSplit/>
          <w:jc w:val="center"/>
        </w:trPr>
        <w:tc>
          <w:tcPr>
            <w:tcW w:w="1092" w:type="pct"/>
            <w:shd w:val="clear" w:color="auto" w:fill="EBF5FB"/>
            <w:vAlign w:val="center"/>
          </w:tcPr>
          <w:p w:rsidR="00E32E73" w:rsidRDefault="00453AAB" w:rsidP="00266394">
            <w:pPr>
              <w:pStyle w:val="Compact"/>
              <w:jc w:val="center"/>
            </w:pPr>
            <w:r>
              <w:rPr>
                <w:color w:val="000000"/>
                <w:rtl/>
              </w:rPr>
              <w:t>إدارة المخاطر</w:t>
            </w:r>
          </w:p>
        </w:tc>
        <w:tc>
          <w:tcPr>
            <w:tcW w:w="1203" w:type="pct"/>
            <w:shd w:val="clear" w:color="auto" w:fill="EBF5FB"/>
            <w:vAlign w:val="center"/>
          </w:tcPr>
          <w:p w:rsidR="00E32E73" w:rsidRDefault="00453AAB" w:rsidP="00266394">
            <w:pPr>
              <w:pStyle w:val="Compact"/>
              <w:jc w:val="center"/>
            </w:pPr>
            <w:r>
              <w:rPr>
                <w:color w:val="000000"/>
                <w:rtl/>
              </w:rPr>
              <w:t>نفاد متكرر</w:t>
            </w:r>
          </w:p>
        </w:tc>
        <w:tc>
          <w:tcPr>
            <w:tcW w:w="1404" w:type="pct"/>
            <w:shd w:val="clear" w:color="auto" w:fill="EBF5FB"/>
            <w:vAlign w:val="center"/>
          </w:tcPr>
          <w:p w:rsidR="00E32E73" w:rsidRDefault="00453AAB" w:rsidP="00266394">
            <w:pPr>
              <w:pStyle w:val="Compact"/>
              <w:jc w:val="center"/>
            </w:pPr>
            <w:r>
              <w:rPr>
                <w:color w:val="000000"/>
                <w:rtl/>
              </w:rPr>
              <w:t>صفر نفاد (SS)</w:t>
            </w:r>
          </w:p>
        </w:tc>
        <w:tc>
          <w:tcPr>
            <w:tcW w:w="1300" w:type="pct"/>
            <w:shd w:val="clear" w:color="auto" w:fill="EBF5FB"/>
            <w:vAlign w:val="center"/>
          </w:tcPr>
          <w:p w:rsidR="00E32E73" w:rsidRDefault="00453AAB" w:rsidP="00266394">
            <w:pPr>
              <w:pStyle w:val="Compact"/>
              <w:jc w:val="center"/>
            </w:pPr>
            <w:r>
              <w:rPr>
                <w:color w:val="000000"/>
                <w:rtl/>
              </w:rPr>
              <w:t>استمرارية الخدمة</w:t>
            </w:r>
          </w:p>
        </w:tc>
      </w:tr>
    </w:tbl>
    <w:p w:rsidR="00E32E73" w:rsidRDefault="00D619DC" w:rsidP="00F47840">
      <w:r>
        <w:pict w14:anchorId="34D66C35">
          <v:rect id="_x0000_i1036" style="width:0;height:1.5pt" o:hralign="right" o:hrstd="t" o:hr="t"/>
        </w:pict>
      </w:r>
    </w:p>
    <w:p w:rsidR="00E32E73" w:rsidRDefault="00453AAB" w:rsidP="00D7702E">
      <w:pPr>
        <w:pStyle w:val="Heading3"/>
        <w:jc w:val="left"/>
      </w:pPr>
      <w:bookmarkStart w:id="110" w:name="_Toc232568828"/>
      <w:bookmarkStart w:id="111" w:name="Xf44bb1cbb1fbf8d3786fd5660f5e5e712de4010"/>
      <w:bookmarkEnd w:id="108"/>
      <w:r>
        <w:rPr>
          <w:rtl/>
        </w:rPr>
        <w:t>المطلب الثالث: تصنيف ABC-XYZ كأداة لتوجيه القرار</w:t>
      </w:r>
      <w:bookmarkEnd w:id="110"/>
    </w:p>
    <w:p w:rsidR="00E32E73" w:rsidRDefault="00453AAB" w:rsidP="00D7702E">
      <w:pPr>
        <w:jc w:val="left"/>
      </w:pPr>
      <w:r>
        <w:rPr>
          <w:rtl/>
        </w:rPr>
        <w:t>تتويجاً لهذا التشخيص، اعتمدنا مصفوفة القرار المزدوجة (ABC-XYZ) لتصنيف كافة أصناف المخزن، حيث يمثل المحور (ABC) القيمة المالية، والمحور (XYZ) استقرار الطلب.</w:t>
      </w:r>
    </w:p>
    <w:p w:rsidR="00E32E73" w:rsidRDefault="00453AAB" w:rsidP="00D7702E">
      <w:pPr>
        <w:pStyle w:val="Heading4"/>
        <w:jc w:val="left"/>
      </w:pPr>
      <w:bookmarkStart w:id="112" w:name="أولاً-منطق-التصنيف-المعتمد"/>
      <w:r>
        <w:rPr>
          <w:rtl/>
        </w:rPr>
        <w:t>أولاً: منطق التصنيف المعتمد</w:t>
      </w:r>
    </w:p>
    <w:p w:rsidR="00E32E73" w:rsidRDefault="00453AAB" w:rsidP="00D7702E">
      <w:pPr>
        <w:pStyle w:val="Compact"/>
        <w:numPr>
          <w:ilvl w:val="0"/>
          <w:numId w:val="18"/>
        </w:numPr>
        <w:jc w:val="left"/>
      </w:pPr>
      <w:r>
        <w:rPr>
          <w:b/>
          <w:bCs/>
          <w:rtl/>
        </w:rPr>
        <w:t>المحور A-B-C (القيمة):</w:t>
      </w:r>
      <w:r>
        <w:rPr>
          <w:rtl/>
        </w:rPr>
        <w:t xml:space="preserve"> يتم تحديد الفئة بناءً على الوزن التراكمي للقيمة الاستهلاكية السنوية.</w:t>
      </w:r>
    </w:p>
    <w:p w:rsidR="00E32E73" w:rsidRDefault="00453AAB" w:rsidP="00D7702E">
      <w:pPr>
        <w:pStyle w:val="Compact"/>
        <w:numPr>
          <w:ilvl w:val="0"/>
          <w:numId w:val="18"/>
        </w:numPr>
        <w:jc w:val="left"/>
      </w:pPr>
      <w:r>
        <w:rPr>
          <w:b/>
          <w:bCs/>
          <w:rtl/>
        </w:rPr>
        <w:t>المحور X-Y-Z (الاستقرار):</w:t>
      </w:r>
      <w:r>
        <w:rPr>
          <w:rtl/>
        </w:rPr>
        <w:t xml:space="preserve"> يتم تحديد الفئة بناءً على معامل التباين (CV) للطلب الدوري.</w:t>
      </w:r>
    </w:p>
    <w:p w:rsidR="00E32E73" w:rsidRDefault="00453AAB" w:rsidP="00D7702E">
      <w:pPr>
        <w:pStyle w:val="Heading4"/>
        <w:jc w:val="left"/>
      </w:pPr>
      <w:bookmarkStart w:id="113" w:name="ثانياً-استراتيجية-التسيير-الموجهة"/>
      <w:bookmarkEnd w:id="112"/>
      <w:r>
        <w:rPr>
          <w:rtl/>
        </w:rPr>
        <w:t>ثانياً: استراتيجية التسيير الموجهة</w:t>
      </w:r>
    </w:p>
    <w:p w:rsidR="00E32E73" w:rsidRDefault="00453AAB" w:rsidP="00D7702E">
      <w:pPr>
        <w:jc w:val="left"/>
      </w:pPr>
      <w:r>
        <w:rPr>
          <w:rtl/>
        </w:rPr>
        <w:t>بناءً على هذا التصنيف، يتبنى نظام دعم القرار الاستراتيجيات التالية:</w:t>
      </w:r>
    </w:p>
    <w:p w:rsidR="00E32E73" w:rsidRDefault="00453AAB" w:rsidP="00D7702E">
      <w:pPr>
        <w:pStyle w:val="Compact"/>
        <w:numPr>
          <w:ilvl w:val="0"/>
          <w:numId w:val="19"/>
        </w:numPr>
        <w:jc w:val="left"/>
      </w:pPr>
      <w:r>
        <w:rPr>
          <w:b/>
          <w:bCs/>
          <w:rtl/>
        </w:rPr>
        <w:t>الأصناف AX (عالية القيمة/مستقرة):</w:t>
      </w:r>
      <w:r>
        <w:rPr>
          <w:rtl/>
        </w:rPr>
        <w:t xml:space="preserve"> تطبيق صارم لنموذج ويلسون مع تحديث يومي للأرصدة.</w:t>
      </w:r>
    </w:p>
    <w:p w:rsidR="00E32E73" w:rsidRDefault="00453AAB" w:rsidP="00D7702E">
      <w:pPr>
        <w:pStyle w:val="Compact"/>
        <w:numPr>
          <w:ilvl w:val="0"/>
          <w:numId w:val="19"/>
        </w:numPr>
        <w:jc w:val="left"/>
      </w:pPr>
      <w:r>
        <w:rPr>
          <w:b/>
          <w:bCs/>
          <w:rtl/>
        </w:rPr>
        <w:t>الأصناف BY (متوسطة القيمة/موسمية):</w:t>
      </w:r>
      <w:r>
        <w:rPr>
          <w:rtl/>
        </w:rPr>
        <w:t xml:space="preserve"> تطبيق هوامش أمان مرنة تتكيف مع فترات الذروة (مثل بداية السنة الدراسية).</w:t>
      </w:r>
    </w:p>
    <w:p w:rsidR="00E32E73" w:rsidRDefault="00453AAB" w:rsidP="00D7702E">
      <w:pPr>
        <w:pStyle w:val="Compact"/>
        <w:numPr>
          <w:ilvl w:val="0"/>
          <w:numId w:val="19"/>
        </w:numPr>
        <w:jc w:val="left"/>
      </w:pPr>
      <w:r>
        <w:rPr>
          <w:b/>
          <w:bCs/>
          <w:rtl/>
        </w:rPr>
        <w:t>الأصناف CZ (منخفضة القيمة/غير منتظمة):</w:t>
      </w:r>
      <w:r>
        <w:rPr>
          <w:rtl/>
        </w:rPr>
        <w:t xml:space="preserve"> تبسيط إجراءات التموين مع الاعتماد على الطلب عند الحاجة (Just-in-Time).</w:t>
      </w:r>
    </w:p>
    <w:p w:rsidR="00E32E73" w:rsidRDefault="00453AAB" w:rsidP="00D7702E">
      <w:pPr>
        <w:jc w:val="left"/>
      </w:pPr>
      <w:r>
        <w:rPr>
          <w:rtl/>
        </w:rPr>
        <w:t>هذا التصنيف هو الذي يمنح النظام "ذكاءً تشغيلياً"، حيث لا يعامل جميع الأصناف بنفس الطريقة، بل يوجه موارد الرقابة نحو الأصناف التي تشكل الخطر الأكبر على سير العمل.</w:t>
      </w:r>
    </w:p>
    <w:p w:rsidR="009F6BEE" w:rsidRDefault="009F6BEE" w:rsidP="00D7702E">
      <w:pPr>
        <w:jc w:val="left"/>
        <w:rPr>
          <w:b/>
          <w:bCs/>
          <w:rtl/>
        </w:rPr>
      </w:pPr>
      <w:r>
        <w:rPr>
          <w:b/>
          <w:bCs/>
          <w:rtl/>
        </w:rPr>
        <w:br w:type="page"/>
      </w:r>
    </w:p>
    <w:p w:rsidR="00E32E73" w:rsidRDefault="00453AAB" w:rsidP="00D7702E">
      <w:pPr>
        <w:jc w:val="left"/>
      </w:pPr>
      <w:r>
        <w:rPr>
          <w:b/>
          <w:bCs/>
          <w:rtl/>
        </w:rPr>
        <w:t>خلاصة الفصل الثاني</w:t>
      </w:r>
    </w:p>
    <w:p w:rsidR="00E32E73" w:rsidRDefault="00453AAB" w:rsidP="00D7702E">
      <w:pPr>
        <w:jc w:val="left"/>
      </w:pPr>
      <w:r>
        <w:rPr>
          <w:rtl/>
        </w:rPr>
        <w:t>كشف هذا الفصل عن الهوَّة القائمة بين ما تستوجبه النماذج الرياضية من دقة كمية (176 وحدة، ROP = 212.4،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v13.2 وإنجازه.</w:t>
      </w:r>
    </w:p>
    <w:p w:rsidR="00E32E73" w:rsidRDefault="00453AAB" w:rsidP="00D7702E">
      <w:pPr>
        <w:jc w:val="left"/>
      </w:pPr>
      <w:r>
        <w:rPr>
          <w:i/>
          <w:iCs/>
          <w:rtl/>
        </w:rPr>
        <w:t>--- نهاية الفصل الثاني ---</w:t>
      </w:r>
      <w:r>
        <w:rPr>
          <w:rStyle w:val="FootnoteReference"/>
        </w:rPr>
        <w:footnoteReference w:id="26"/>
      </w:r>
      <w:r>
        <w:rPr>
          <w:rStyle w:val="FootnoteReference"/>
        </w:rPr>
        <w:footnoteReference w:id="27"/>
      </w:r>
      <w:r>
        <w:rPr>
          <w:rStyle w:val="FootnoteReference"/>
        </w:rPr>
        <w:footnoteReference w:id="28"/>
      </w:r>
      <w:r>
        <w:rPr>
          <w:rStyle w:val="FootnoteReference"/>
        </w:rPr>
        <w:footnoteReference w:id="29"/>
      </w:r>
      <w:r>
        <w:rPr>
          <w:rStyle w:val="FootnoteReference"/>
        </w:rPr>
        <w:footnoteReference w:id="30"/>
      </w:r>
    </w:p>
    <w:p w:rsidR="00E32E73" w:rsidRDefault="00453AAB" w:rsidP="00D7702E">
      <w:pPr>
        <w:pStyle w:val="Heading1"/>
        <w:pageBreakBefore/>
        <w:jc w:val="left"/>
      </w:pPr>
      <w:bookmarkStart w:id="114" w:name="_Toc232568829"/>
      <w:bookmarkStart w:id="115" w:name="X425548a444476a4a4f36373e56e022eba81766a"/>
      <w:bookmarkEnd w:id="71"/>
      <w:bookmarkEnd w:id="103"/>
      <w:bookmarkEnd w:id="111"/>
      <w:bookmarkEnd w:id="113"/>
      <w:r>
        <w:rPr>
          <w:rFonts w:ascii="Traditional Arabic" w:hAnsi="Traditional Arabic"/>
          <w:rtl/>
        </w:rPr>
        <w:t>الفصل الثالث: تصميم وإنجاز نظام دعم القرار</w:t>
      </w:r>
      <w:bookmarkEnd w:id="114"/>
    </w:p>
    <w:p w:rsidR="00E32E73" w:rsidRDefault="00453AAB" w:rsidP="00D7702E">
      <w:pPr>
        <w:jc w:val="left"/>
      </w:pPr>
      <w:r>
        <w:rPr>
          <w:i/>
          <w:iCs/>
          <w:rtl/>
        </w:rPr>
        <w:t>تمهيد الفصل</w:t>
      </w:r>
    </w:p>
    <w:p w:rsidR="00E32E73" w:rsidRDefault="00453AAB" w:rsidP="00D7702E">
      <w:pPr>
        <w:jc w:val="left"/>
      </w:pPr>
      <w:bookmarkStart w:id="116" w:name="X10960ef5141d80dd8b5d6f0f4a98675fac0c15b"/>
      <w:r>
        <w:rPr>
          <w:rtl/>
        </w:rPr>
        <w:t>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p w:rsidR="00E32E73" w:rsidRDefault="00453AAB" w:rsidP="00D7702E">
      <w:pPr>
        <w:pStyle w:val="Heading2"/>
        <w:jc w:val="left"/>
      </w:pPr>
      <w:bookmarkStart w:id="117" w:name="_Toc232568830"/>
      <w:bookmarkStart w:id="118" w:name="Xa676c4e96c951c611f1581966c5cca345efded0"/>
      <w:bookmarkEnd w:id="116"/>
      <w:r>
        <w:rPr>
          <w:rFonts w:ascii="Traditional Arabic" w:hAnsi="Traditional Arabic"/>
          <w:rtl/>
        </w:rPr>
        <w:t>المبحث الأول: الهندسة المتكاملة لنظام دعم القرار</w:t>
      </w:r>
      <w:bookmarkEnd w:id="117"/>
    </w:p>
    <w:p w:rsidR="00E32E73" w:rsidRDefault="00453AAB" w:rsidP="00D7702E">
      <w:pPr>
        <w:jc w:val="left"/>
      </w:pPr>
      <w:r>
        <w:rPr>
          <w:rtl/>
        </w:rPr>
        <w:t>يستهدف هذا المبحث تفكيك البنية الهندسية للنظام المقترح، موضحاً كيف تحول من مجرد "أداة تسجيل" إلى "نظام دعم قرار" متكامل. لا تكمن قيمة النظام في استخدام لغة VBA فحسب، بل في فلسفة التصميم التي تدمج بين الدقة المحاسبية، والسرعة اللوجيستية، وبساطة التشغيل.</w:t>
      </w:r>
    </w:p>
    <w:p w:rsidR="00A957CB" w:rsidRDefault="00A957CB">
      <w:pPr>
        <w:bidi w:val="0"/>
        <w:jc w:val="left"/>
        <w:rPr>
          <w:rFonts w:eastAsiaTheme="majorEastAsia" w:cstheme="majorBidi"/>
          <w:b/>
          <w:color w:val="0C447C"/>
          <w:sz w:val="32"/>
          <w:szCs w:val="24"/>
          <w:rtl/>
        </w:rPr>
      </w:pPr>
      <w:bookmarkStart w:id="119" w:name="_Toc232568831"/>
      <w:bookmarkStart w:id="120" w:name="X50eda9fd44e4b29eb77e7e9ee21c27f44b1ac92"/>
      <w:r>
        <w:rPr>
          <w:rtl/>
        </w:rPr>
        <w:br w:type="page"/>
      </w:r>
    </w:p>
    <w:p w:rsidR="00E32E73" w:rsidRDefault="00453AAB" w:rsidP="00D7702E">
      <w:pPr>
        <w:pStyle w:val="Heading3"/>
        <w:jc w:val="left"/>
      </w:pPr>
      <w:r>
        <w:rPr>
          <w:rtl/>
        </w:rPr>
        <w:t>المطلب الأول: فلسفة التصميم والتحول من الأنظمة أحادية الطبقة</w:t>
      </w:r>
      <w:bookmarkEnd w:id="119"/>
    </w:p>
    <w:p w:rsidR="00E32E73" w:rsidRDefault="00453AAB" w:rsidP="00D7702E">
      <w:pPr>
        <w:jc w:val="left"/>
      </w:pPr>
      <w:r>
        <w:rPr>
          <w:rtl/>
        </w:rPr>
        <w:t>تعتمد معظم الحلول البرمجية التقليدية الموجهة للمؤسسات الصغيرة على "الأنظمة أحادية الطبقة" (Single-Layer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p>
    <w:p w:rsidR="00E32E73" w:rsidRDefault="00453AAB" w:rsidP="00D7702E">
      <w:pPr>
        <w:pStyle w:val="Compact"/>
        <w:numPr>
          <w:ilvl w:val="0"/>
          <w:numId w:val="20"/>
        </w:numPr>
        <w:jc w:val="left"/>
      </w:pPr>
      <w:r>
        <w:rPr>
          <w:b/>
          <w:bCs/>
          <w:rtl/>
        </w:rPr>
        <w:t>تشتت البيانات (Data Fragmentation):</w:t>
      </w:r>
      <w:r>
        <w:rPr>
          <w:rtl/>
        </w:rPr>
        <w:t xml:space="preserve"> حيث يتم تسجيل المداخل في ورقة والمخارج في أخرى، مما يجعل عملية المطابقة (Reconciliation) عملية يدوية مجهدة وعرضة للخطأ.</w:t>
      </w:r>
    </w:p>
    <w:p w:rsidR="00E32E73" w:rsidRDefault="00453AAB" w:rsidP="00D7702E">
      <w:pPr>
        <w:pStyle w:val="Compact"/>
        <w:numPr>
          <w:ilvl w:val="0"/>
          <w:numId w:val="20"/>
        </w:numPr>
        <w:jc w:val="left"/>
      </w:pPr>
      <w:r>
        <w:rPr>
          <w:b/>
          <w:bCs/>
          <w:rtl/>
        </w:rPr>
        <w:t>الافتقار إلى الربط الآلي بين الحركة والتكلفة:</w:t>
      </w:r>
      <w:r>
        <w:rPr>
          <w:rtl/>
        </w:rPr>
        <w:t xml:space="preserve"> غياب العلاقة الآلية بين حركة المخزون وتحديث تكلفة الوحدة، مما يضطر المسير لإعادة حساب المتوسط المرجح (CMUP) يدوياً عند كل عملية دخول.</w:t>
      </w:r>
    </w:p>
    <w:p w:rsidR="00E32E73" w:rsidRDefault="00453AAB" w:rsidP="00D7702E">
      <w:pPr>
        <w:pStyle w:val="Compact"/>
        <w:numPr>
          <w:ilvl w:val="0"/>
          <w:numId w:val="20"/>
        </w:numPr>
        <w:jc w:val="left"/>
      </w:pPr>
      <w:r>
        <w:rPr>
          <w:b/>
          <w:bCs/>
          <w:rtl/>
        </w:rPr>
        <w:t>ضعف الرقابة (Control Gap):</w:t>
      </w:r>
      <w:r>
        <w:rPr>
          <w:rtl/>
        </w:rPr>
        <w:t xml:space="preserve"> انعدام القدرة على فرض قيود إدخال (Input Constraints)، مما يسمح بتسجيل كميات سالبة أو أكواد أصناف غير موجودة.</w:t>
      </w:r>
    </w:p>
    <w:p w:rsidR="00E32E73" w:rsidRDefault="00453AAB" w:rsidP="00D7702E">
      <w:pPr>
        <w:jc w:val="left"/>
      </w:pPr>
      <w:r>
        <w:rPr>
          <w:rtl/>
        </w:rPr>
        <w:t>يُشار إلى أن عدة دراسات جزائرية سابقة تناولت هذا الإشكال، منها أعمال Sebti حول أدوات دعم القرار لتسيير المخزون</w:t>
      </w:r>
      <w:r>
        <w:rPr>
          <w:rStyle w:val="FootnoteReference"/>
        </w:rPr>
        <w:footnoteReference w:id="31"/>
      </w:r>
      <w:r>
        <w:rPr>
          <w:rtl/>
        </w:rPr>
        <w:t>، وYahi حول برمجيات تسيير مخزون قطع الغيار</w:t>
      </w:r>
      <w:r>
        <w:rPr>
          <w:rStyle w:val="FootnoteReference"/>
        </w:rPr>
        <w:footnoteReference w:id="32"/>
      </w:r>
      <w:r>
        <w:rPr>
          <w:rtl/>
        </w:rPr>
        <w:t>، وبشكل أحدث Bouchahlata الذي جمع بين بيئة VBA وذكاء الأعمال في سياق Ericsson Algérie</w:t>
      </w:r>
      <w:r>
        <w:rPr>
          <w:rStyle w:val="FootnoteReference"/>
        </w:rPr>
        <w:footnoteReference w:id="33"/>
      </w:r>
      <w:r>
        <w:rPr>
          <w:rtl/>
        </w:rPr>
        <w:t>.</w:t>
      </w:r>
    </w:p>
    <w:p w:rsidR="00E32E73" w:rsidRDefault="00D619DC" w:rsidP="009F6BEE">
      <w:r>
        <w:pict w14:anchorId="619E2604">
          <v:rect id="_x0000_i1037" style="width:0;height:1.5pt" o:hralign="right" o:hrstd="t" o:hr="t"/>
        </w:pict>
      </w:r>
    </w:p>
    <w:p w:rsidR="00E32E73" w:rsidRDefault="00453AAB" w:rsidP="001B68DD">
      <w:pPr>
        <w:pStyle w:val="Heading3"/>
        <w:jc w:val="left"/>
      </w:pPr>
      <w:bookmarkStart w:id="121" w:name="_Toc232568832"/>
      <w:bookmarkStart w:id="122" w:name="Xd01ba28ceb43c2aafcfa279441271082bf35e79"/>
      <w:bookmarkEnd w:id="120"/>
      <w:r>
        <w:rPr>
          <w:rtl/>
        </w:rPr>
        <w:t>المطلب الثاني: مبدأ التكامل الوظيفي في بيئة Excel/VBA</w:t>
      </w:r>
      <w:bookmarkEnd w:id="121"/>
    </w:p>
    <w:p w:rsidR="00E32E73" w:rsidRDefault="00453AAB" w:rsidP="001B68DD">
      <w:pPr>
        <w:jc w:val="left"/>
      </w:pPr>
      <w:r>
        <w:rPr>
          <w:rtl/>
        </w:rPr>
        <w:t xml:space="preserve">يقوم نظام </w:t>
      </w:r>
      <w:r>
        <w:rPr>
          <w:b/>
          <w:bCs/>
          <w:rtl/>
        </w:rPr>
        <w:t>دعم القرار v13.2</w:t>
      </w:r>
      <w:r>
        <w:rPr>
          <w:rtl/>
        </w:rPr>
        <w:t xml:space="preserve"> على مبدأ "التكامل الوظيفي" (Functional Integration)، حيث يتم تحويل أوراق العمل من "جزر معزولة" إلى "وحدات مترابطة" تعمل ككيان واحد. يتم تحقيق هذا التكامل عبر مسارين:</w:t>
      </w:r>
    </w:p>
    <w:p w:rsidR="00E32E73" w:rsidRDefault="00453AAB" w:rsidP="001B68DD">
      <w:pPr>
        <w:pStyle w:val="Compact"/>
        <w:numPr>
          <w:ilvl w:val="0"/>
          <w:numId w:val="21"/>
        </w:numPr>
        <w:jc w:val="left"/>
      </w:pPr>
      <w:r>
        <w:rPr>
          <w:b/>
          <w:bCs/>
          <w:rtl/>
        </w:rPr>
        <w:t>التحديث اللحظي المتسلسل:</w:t>
      </w:r>
      <w:r>
        <w:rPr>
          <w:rtl/>
        </w:rPr>
        <w:t xml:space="preserve"> تؤدي أي حركة مخزنية (دخول أو خروج) إلى إطلاق سلسلة من التحديثات الآلية التي تشمل: (تحديث الرصيد الحالي </w:t>
      </w:r>
      <m:oMath>
        <m:r>
          <m:rPr>
            <m:sty m:val="p"/>
          </m:rPr>
          <w:rPr>
            <w:rFonts w:ascii="Cambria Math" w:hAnsi="Cambria Math"/>
          </w:rPr>
          <m:t>→</m:t>
        </m:r>
      </m:oMath>
      <w:r>
        <w:rPr>
          <w:rtl/>
        </w:rPr>
        <w:t xml:space="preserve"> إعادة حساب التكلفة المرجحة </w:t>
      </w:r>
      <m:oMath>
        <m:r>
          <m:rPr>
            <m:sty m:val="p"/>
          </m:rPr>
          <w:rPr>
            <w:rFonts w:ascii="Cambria Math" w:hAnsi="Cambria Math"/>
          </w:rPr>
          <m:t>→</m:t>
        </m:r>
      </m:oMath>
      <w:r>
        <w:rPr>
          <w:rtl/>
        </w:rPr>
        <w:t xml:space="preserve"> تحديث مؤشرات التنبيه ROP).</w:t>
      </w:r>
    </w:p>
    <w:p w:rsidR="00DE29D7" w:rsidRPr="001B68DD" w:rsidRDefault="00453AAB" w:rsidP="001B68DD">
      <w:pPr>
        <w:pStyle w:val="Compact"/>
        <w:numPr>
          <w:ilvl w:val="0"/>
          <w:numId w:val="21"/>
        </w:numPr>
        <w:jc w:val="left"/>
        <w:rPr>
          <w:rtl/>
        </w:rPr>
      </w:pPr>
      <w:r>
        <w:rPr>
          <w:b/>
          <w:bCs/>
          <w:rtl/>
        </w:rPr>
        <w:t>وحدة الحقيقة (Single Source of Truth):</w:t>
      </w:r>
      <w:r>
        <w:rPr>
          <w:rtl/>
        </w:rPr>
        <w:t xml:space="preserve"> يتم ربط كافة البيانات المالية واللوجيستية بقاعدة بيانات مركزية واحدة (Sجل الأصناف)، مما يضمن عدم تضارب المعلومات بين لوحة القيادة وسجلات الحركة.</w:t>
      </w:r>
      <w:bookmarkStart w:id="123" w:name="Xb3cd0739dd5a83bd5baa46bdafa673a7ae7a4aa"/>
      <w:bookmarkEnd w:id="122"/>
    </w:p>
    <w:p w:rsidR="00E32E73" w:rsidRDefault="00453AAB" w:rsidP="001B68DD">
      <w:pPr>
        <w:pStyle w:val="Heading3"/>
        <w:jc w:val="left"/>
      </w:pPr>
      <w:bookmarkStart w:id="124" w:name="_Toc232568833"/>
      <w:r>
        <w:rPr>
          <w:rtl/>
        </w:rPr>
        <w:t>المطلب الثالث: معايير الاستقلالية التشغيلية والانتشار</w:t>
      </w:r>
      <w:bookmarkEnd w:id="124"/>
    </w:p>
    <w:p w:rsidR="00E32E73" w:rsidRDefault="00453AAB" w:rsidP="001B68DD">
      <w:pPr>
        <w:jc w:val="left"/>
      </w:pPr>
      <w:r>
        <w:rPr>
          <w:rtl/>
        </w:rPr>
        <w:t>لضمان استدامة النظام في بيئة العمل العمومية، تم تبني معايير "الاستقلالية التامة" (Operational Autonomy)، والتي تتجلى في ثلاثة أبعاد:</w:t>
      </w:r>
    </w:p>
    <w:p w:rsidR="00E32E73" w:rsidRDefault="00453AAB" w:rsidP="001B68DD">
      <w:pPr>
        <w:pStyle w:val="Compact"/>
        <w:numPr>
          <w:ilvl w:val="0"/>
          <w:numId w:val="22"/>
        </w:numPr>
        <w:jc w:val="left"/>
      </w:pPr>
      <w:r>
        <w:rPr>
          <w:b/>
          <w:bCs/>
          <w:rtl/>
        </w:rPr>
        <w:t>الاستقلال عن البنية التحتية:</w:t>
      </w:r>
      <w:r>
        <w:rPr>
          <w:rtl/>
        </w:rPr>
        <w:t xml:space="preserve"> لا يتطلب النظام اتصالاً بالإنترنت أو خوادم مركزية (Serverless Architecture)، مما يضمن استمرارية العمل في جميع الظروف الجغرافية والمناخية لولاية البيض.</w:t>
      </w:r>
    </w:p>
    <w:p w:rsidR="00E32E73" w:rsidRDefault="00453AAB" w:rsidP="001B68DD">
      <w:pPr>
        <w:pStyle w:val="Compact"/>
        <w:numPr>
          <w:ilvl w:val="0"/>
          <w:numId w:val="22"/>
        </w:numPr>
        <w:jc w:val="left"/>
      </w:pPr>
      <w:r>
        <w:rPr>
          <w:b/>
          <w:bCs/>
          <w:rtl/>
        </w:rPr>
        <w:t>الاستقلال عن التكاليف البرمجية:</w:t>
      </w:r>
      <w:r>
        <w:rPr>
          <w:rtl/>
        </w:rPr>
        <w:t xml:space="preserve"> تم تطوير النظام بالكامل باستخدام أدوات Microsoft Office المتاحة مسبقاً في المديرية، مما يجعل تكلفة التطبيق والتشغيل "صفرية".</w:t>
      </w:r>
    </w:p>
    <w:p w:rsidR="00E32E73" w:rsidRDefault="00453AAB" w:rsidP="001B68DD">
      <w:pPr>
        <w:pStyle w:val="Compact"/>
        <w:numPr>
          <w:ilvl w:val="0"/>
          <w:numId w:val="22"/>
        </w:numPr>
        <w:jc w:val="left"/>
      </w:pPr>
      <w:r>
        <w:rPr>
          <w:b/>
          <w:bCs/>
          <w:rtl/>
        </w:rPr>
        <w:t>سهولة النقل والانتشار (Portability):</w:t>
      </w:r>
      <w:r>
        <w:rPr>
          <w:rtl/>
        </w:rPr>
        <w:t xml:space="preserve"> بفضل تصميم النظام كملف واحد مدمج، يمكن نقله وتشغيله على أي حاسوب يحتوي على Excel دون الحاجة لعمليات تنصيب معقدة أو صلاحيات مدير نظام (Admin Rights).</w:t>
      </w:r>
    </w:p>
    <w:p w:rsidR="00E32E73" w:rsidRDefault="00D619DC" w:rsidP="001B68DD">
      <w:pPr>
        <w:jc w:val="left"/>
      </w:pPr>
      <w:r>
        <w:pict w14:anchorId="317452D4">
          <v:rect id="_x0000_i1038" style="width:0;height:1.5pt" o:hralign="right" o:hrstd="t" o:hr="t"/>
        </w:pict>
      </w:r>
    </w:p>
    <w:p w:rsidR="00E32E73" w:rsidRDefault="00453AAB" w:rsidP="001B68DD">
      <w:pPr>
        <w:pStyle w:val="Heading2"/>
        <w:jc w:val="left"/>
      </w:pPr>
      <w:bookmarkStart w:id="125" w:name="_Toc232568834"/>
      <w:bookmarkStart w:id="126" w:name="Xfb30997312ec99a0ff92bdd7dc592fd161b34eb"/>
      <w:bookmarkEnd w:id="118"/>
      <w:bookmarkEnd w:id="123"/>
      <w:r>
        <w:rPr>
          <w:rFonts w:ascii="Traditional Arabic" w:hAnsi="Traditional Arabic"/>
          <w:rtl/>
        </w:rPr>
        <w:t>المبحث الثاني: هندسة تدفق البيانات وآليات الرقابة</w:t>
      </w:r>
      <w:bookmarkEnd w:id="125"/>
    </w:p>
    <w:p w:rsidR="00E32E73" w:rsidRDefault="00453AAB" w:rsidP="001B68DD">
      <w:pPr>
        <w:jc w:val="left"/>
      </w:pPr>
      <w:r>
        <w:rPr>
          <w:rtl/>
        </w:rPr>
        <w:t>لا تكمن قوة أي نظام معلوماتي في واجهته الخارجية، بل في "منطق التدفق" (Data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p w:rsidR="00E32E73" w:rsidRDefault="00453AAB" w:rsidP="001B68DD">
      <w:pPr>
        <w:pStyle w:val="Heading3"/>
        <w:jc w:val="left"/>
      </w:pPr>
      <w:bookmarkStart w:id="127" w:name="_Toc232568835"/>
      <w:bookmarkStart w:id="128" w:name="Xe1412b27e8b4694678434ce8a4f8b6f261fecdf"/>
      <w:r>
        <w:rPr>
          <w:rtl/>
        </w:rPr>
        <w:t>المطلب الأول: سلسلة الحراسة السداسية (Six-Guard Data Chain)</w:t>
      </w:r>
      <w:bookmarkEnd w:id="127"/>
    </w:p>
    <w:p w:rsidR="00E32E73" w:rsidRDefault="00453AAB" w:rsidP="001B68DD">
      <w:pPr>
        <w:jc w:val="left"/>
      </w:pPr>
      <w:r>
        <w:rPr>
          <w:rtl/>
        </w:rPr>
        <w:t>لضمان أعلى مستويات الدقة ومنع التلاعب أو الخطأ العفوي، تم ابتكار بروتوكول رقابي يُعرف بـ "سلسلة الحراسة السداسية". يعمل هذا البروتوكول كفلتر متسلسل يمر عبره كل إدخال قبل اعتماده نهائياً في السجلات:</w:t>
      </w:r>
    </w:p>
    <w:p w:rsidR="00E32E73" w:rsidRDefault="00453AAB" w:rsidP="001B68DD">
      <w:pPr>
        <w:pStyle w:val="Compact"/>
        <w:numPr>
          <w:ilvl w:val="0"/>
          <w:numId w:val="23"/>
        </w:numPr>
        <w:jc w:val="left"/>
      </w:pPr>
      <w:r>
        <w:rPr>
          <w:b/>
          <w:bCs/>
          <w:rtl/>
        </w:rPr>
        <w:t>حراسة الكود (Code Guard):</w:t>
      </w:r>
      <w:r>
        <w:rPr>
          <w:rtl/>
        </w:rPr>
        <w:t xml:space="preserve"> التحقق من أن رمز المادة مُسجل فعلياً في قاعدة البيانات لمنع خلق أصناف وهمية.</w:t>
      </w:r>
    </w:p>
    <w:p w:rsidR="00E32E73" w:rsidRDefault="00453AAB" w:rsidP="001B68DD">
      <w:pPr>
        <w:pStyle w:val="Compact"/>
        <w:numPr>
          <w:ilvl w:val="0"/>
          <w:numId w:val="23"/>
        </w:numPr>
        <w:jc w:val="left"/>
      </w:pPr>
      <w:r>
        <w:rPr>
          <w:b/>
          <w:bCs/>
          <w:rtl/>
        </w:rPr>
        <w:t>حراسة النوع (Type Guard):</w:t>
      </w:r>
      <w:r>
        <w:rPr>
          <w:rtl/>
        </w:rPr>
        <w:t xml:space="preserve"> إلزام المستخدم بتحديد نوع الحركة (دخول/خروج) بشكل قطعي، مما يمنع الخلط بين التوريد والصرف.</w:t>
      </w:r>
    </w:p>
    <w:p w:rsidR="00E32E73" w:rsidRDefault="00453AAB" w:rsidP="001B68DD">
      <w:pPr>
        <w:pStyle w:val="Compact"/>
        <w:numPr>
          <w:ilvl w:val="0"/>
          <w:numId w:val="23"/>
        </w:numPr>
        <w:jc w:val="left"/>
      </w:pPr>
      <w:r>
        <w:rPr>
          <w:b/>
          <w:bCs/>
          <w:rtl/>
        </w:rPr>
        <w:t>حراسة الكمية (Quantity Guard):</w:t>
      </w:r>
      <w:r>
        <w:rPr>
          <w:rtl/>
        </w:rPr>
        <w:t xml:space="preserve"> تطبيق قيود رياضية تمنع إدخال كميات سالبة أو قيم غير منطقية تتجاوز السعة التخزينية.</w:t>
      </w:r>
    </w:p>
    <w:p w:rsidR="00E32E73" w:rsidRDefault="00453AAB" w:rsidP="001B68DD">
      <w:pPr>
        <w:pStyle w:val="Compact"/>
        <w:numPr>
          <w:ilvl w:val="0"/>
          <w:numId w:val="23"/>
        </w:numPr>
        <w:jc w:val="left"/>
      </w:pPr>
      <w:r>
        <w:rPr>
          <w:b/>
          <w:bCs/>
          <w:rtl/>
        </w:rPr>
        <w:t>حراسة التكلفة (Cost Guard):</w:t>
      </w:r>
      <w:r>
        <w:rPr>
          <w:rtl/>
        </w:rPr>
        <w:t xml:space="preserve"> مطابقة سعر الوحدة مع آخر سعر مسجل أو السعر المعتمد في أمر الشراء لضمان دقة التقييم المالي.</w:t>
      </w:r>
    </w:p>
    <w:p w:rsidR="00E32E73" w:rsidRDefault="00453AAB" w:rsidP="001B68DD">
      <w:pPr>
        <w:pStyle w:val="Compact"/>
        <w:numPr>
          <w:ilvl w:val="0"/>
          <w:numId w:val="23"/>
        </w:numPr>
        <w:jc w:val="left"/>
      </w:pPr>
      <w:r>
        <w:rPr>
          <w:b/>
          <w:bCs/>
          <w:rtl/>
        </w:rPr>
        <w:t>حراسة المرجع (Reference Guard):</w:t>
      </w:r>
      <w:r>
        <w:rPr>
          <w:rtl/>
        </w:rPr>
        <w:t xml:space="preserve"> ربط كل حركة برقم وثيقة مادية (وصل استلام أو أمر صرف)، مما يحول السجل الرقمي إلى مرآة للواقع المستندي.</w:t>
      </w:r>
    </w:p>
    <w:p w:rsidR="00E32E73" w:rsidRDefault="00453AAB" w:rsidP="001B68DD">
      <w:pPr>
        <w:pStyle w:val="Compact"/>
        <w:numPr>
          <w:ilvl w:val="0"/>
          <w:numId w:val="23"/>
        </w:numPr>
        <w:jc w:val="left"/>
      </w:pPr>
      <w:r>
        <w:rPr>
          <w:b/>
          <w:bCs/>
          <w:rtl/>
        </w:rPr>
        <w:t>حراسة المزامنة (Sync Guard):</w:t>
      </w:r>
      <w:r>
        <w:rPr>
          <w:rtl/>
        </w:rPr>
        <w:t xml:space="preserve"> تحديث كافة المؤشرات (الرصيد، التكلفة، التنبيهات) في لحظة واحدة لضمان عدم وجود تضارب بين أوراق العمل.</w:t>
      </w:r>
    </w:p>
    <w:p w:rsidR="00E32E73" w:rsidRDefault="00D619DC" w:rsidP="001B68DD">
      <w:pPr>
        <w:jc w:val="left"/>
      </w:pPr>
      <w:r>
        <w:pict w14:anchorId="569A6E8C">
          <v:rect id="_x0000_i1039" style="width:0;height:1.5pt" o:hralign="right" o:hrstd="t" o:hr="t"/>
        </w:pict>
      </w:r>
    </w:p>
    <w:p w:rsidR="00E32E73" w:rsidRDefault="00453AAB" w:rsidP="001B68DD">
      <w:pPr>
        <w:pStyle w:val="Heading3"/>
        <w:jc w:val="left"/>
      </w:pPr>
      <w:bookmarkStart w:id="129" w:name="_Toc232568836"/>
      <w:bookmarkStart w:id="130" w:name="X790f7c97394d912e1af56ef75b8396a4139580d"/>
      <w:bookmarkEnd w:id="128"/>
      <w:r>
        <w:rPr>
          <w:rtl/>
        </w:rPr>
        <w:t>المطلب الثاني: السجل الرقمي (Digital Ledger) كمرجع للمراجعة</w:t>
      </w:r>
      <w:bookmarkEnd w:id="129"/>
    </w:p>
    <w:p w:rsidR="00E32E73" w:rsidRDefault="00453AAB" w:rsidP="001B68DD">
      <w:pPr>
        <w:jc w:val="left"/>
      </w:pPr>
      <w:r>
        <w:rPr>
          <w:rtl/>
        </w:rPr>
        <w:t>تم استبدال السجلات الورقية التقليدية بـ "سجل الحركات الرقمي" (MOUVEMENTS Sheet)، والذي صُمِّم ليعمل وفق مبدأ "سجل المراجعة غير القابل للتعديل" (Immutable Audit Trail). يتميز هذا السجل بالخصائص الآتية:</w:t>
      </w:r>
    </w:p>
    <w:p w:rsidR="00E32E73" w:rsidRDefault="00453AAB" w:rsidP="001B68DD">
      <w:pPr>
        <w:pStyle w:val="Compact"/>
        <w:numPr>
          <w:ilvl w:val="0"/>
          <w:numId w:val="24"/>
        </w:numPr>
        <w:jc w:val="left"/>
      </w:pPr>
      <w:r>
        <w:rPr>
          <w:b/>
          <w:bCs/>
          <w:rtl/>
        </w:rPr>
        <w:t>التوثيق الزمني (Timestamping):</w:t>
      </w:r>
      <w:r>
        <w:rPr>
          <w:rtl/>
        </w:rPr>
        <w:t xml:space="preserve"> تسجيل التاريخ والوقت الدقيق لكل حركة، مما يتيح تتبع تسلسل الأحداث بدقة ثانية.</w:t>
      </w:r>
    </w:p>
    <w:p w:rsidR="00E32E73" w:rsidRDefault="00453AAB" w:rsidP="001B68DD">
      <w:pPr>
        <w:pStyle w:val="Compact"/>
        <w:numPr>
          <w:ilvl w:val="0"/>
          <w:numId w:val="24"/>
        </w:numPr>
        <w:jc w:val="left"/>
      </w:pPr>
      <w:r>
        <w:rPr>
          <w:b/>
          <w:bCs/>
          <w:rtl/>
        </w:rPr>
        <w:t>المرجعية الموحدة:</w:t>
      </w:r>
      <w:r>
        <w:rPr>
          <w:rtl/>
        </w:rPr>
        <w:t xml:space="preserve"> توحيد كافة الحركات (دخول، خروج، تعديل) في جدول واحد، مما يسهل عمليات الفلترة والبحث والتدقيق المالي.</w:t>
      </w:r>
    </w:p>
    <w:p w:rsidR="00B0337E" w:rsidRPr="001B68DD" w:rsidRDefault="00453AAB" w:rsidP="001B68DD">
      <w:pPr>
        <w:pStyle w:val="Compact"/>
        <w:numPr>
          <w:ilvl w:val="0"/>
          <w:numId w:val="24"/>
        </w:numPr>
        <w:jc w:val="left"/>
        <w:rPr>
          <w:rtl/>
        </w:rPr>
      </w:pPr>
      <w:r>
        <w:rPr>
          <w:b/>
          <w:bCs/>
          <w:rtl/>
        </w:rPr>
        <w:t>الشفافية الرقابية:</w:t>
      </w:r>
      <w:r>
        <w:rPr>
          <w:rtl/>
        </w:rPr>
        <w:t xml:space="preserve"> يتيح السجل للمراقب المالي أو المفتش تتبع مسار أي مادة من لحظة دخولها المخزن حتى صرفها للمصلحة المستفيدة، مما يلغي "الثقوب السوداء" المعلوماتية التي كانت تميز النظام اليدوي.</w:t>
      </w:r>
      <w:bookmarkStart w:id="131" w:name="X444a26c814394dcd7d1e55a55a610cb16854269"/>
      <w:bookmarkEnd w:id="130"/>
    </w:p>
    <w:p w:rsidR="00E32E73" w:rsidRDefault="00453AAB" w:rsidP="001B68DD">
      <w:pPr>
        <w:pStyle w:val="Heading3"/>
        <w:jc w:val="left"/>
      </w:pPr>
      <w:bookmarkStart w:id="132" w:name="_Toc232568837"/>
      <w:r>
        <w:rPr>
          <w:rtl/>
        </w:rPr>
        <w:t>المطلب الثالث: دور محرك VBA في أتمتة الدورة المستندية</w:t>
      </w:r>
      <w:bookmarkEnd w:id="132"/>
    </w:p>
    <w:p w:rsidR="00E32E73" w:rsidRDefault="00453AAB" w:rsidP="001B68DD">
      <w:pPr>
        <w:jc w:val="left"/>
      </w:pPr>
      <w:r>
        <w:rPr>
          <w:rtl/>
        </w:rPr>
        <w:t xml:space="preserve">يعمل محرك </w:t>
      </w:r>
      <w:r>
        <w:rPr>
          <w:b/>
          <w:bCs/>
          <w:rtl/>
        </w:rPr>
        <w:t>VBA (Visual Basic for Applications)</w:t>
      </w:r>
      <w:r>
        <w:rPr>
          <w:rtl/>
        </w:rPr>
        <w:t xml:space="preserve"> في النظام ليس كأداة مساعدة، بل كـ "مايسترو" يدير كافة العمليات. يتولى المحرك ثلاث مهام استراتيجية:</w:t>
      </w:r>
    </w:p>
    <w:p w:rsidR="00E32E73" w:rsidRDefault="00453AAB" w:rsidP="001B68DD">
      <w:pPr>
        <w:pStyle w:val="Compact"/>
        <w:numPr>
          <w:ilvl w:val="0"/>
          <w:numId w:val="25"/>
        </w:numPr>
        <w:jc w:val="left"/>
      </w:pPr>
      <w:r>
        <w:rPr>
          <w:b/>
          <w:bCs/>
          <w:rtl/>
        </w:rPr>
        <w:t>أتمتة الترحيل (Automated Posting):</w:t>
      </w:r>
      <w:r>
        <w:rPr>
          <w:rtl/>
        </w:rPr>
        <w:t xml:space="preserve"> تحويل البيانات من نماذج الإدخال التفاعلية إلى السجلات الرقمية بنقرة واحدة، مما يلغي الحاجة لإعادة الكتابة اليدوية ويقلص زمن المعالجة بنسبة 99.7%.</w:t>
      </w:r>
    </w:p>
    <w:p w:rsidR="00E32E73" w:rsidRDefault="00453AAB" w:rsidP="001B68DD">
      <w:pPr>
        <w:pStyle w:val="Compact"/>
        <w:numPr>
          <w:ilvl w:val="0"/>
          <w:numId w:val="25"/>
        </w:numPr>
        <w:jc w:val="left"/>
      </w:pPr>
      <w:r>
        <w:rPr>
          <w:b/>
          <w:bCs/>
          <w:rtl/>
        </w:rPr>
        <w:t>تنفيذ المنطق الحسابي المعقد:</w:t>
      </w:r>
      <w:r>
        <w:rPr>
          <w:rtl/>
        </w:rPr>
        <w:t xml:space="preserve"> إجراء عمليات حسابية لحظية (مثل حساب CMUP المتحرك) التي يستحيل تنفيذها بدقة عبر معادلات Excel التقليدية عند التعامل مع كميات ضخمة من البيانات.</w:t>
      </w:r>
    </w:p>
    <w:p w:rsidR="00E32E73" w:rsidRDefault="00453AAB" w:rsidP="001B68DD">
      <w:pPr>
        <w:pStyle w:val="Compact"/>
        <w:numPr>
          <w:ilvl w:val="0"/>
          <w:numId w:val="25"/>
        </w:numPr>
        <w:jc w:val="left"/>
      </w:pPr>
      <w:r>
        <w:rPr>
          <w:b/>
          <w:bCs/>
          <w:rtl/>
        </w:rPr>
        <w:t>عزل البيانات عن المستخدم:</w:t>
      </w:r>
      <w:r>
        <w:rPr>
          <w:rtl/>
        </w:rPr>
        <w:t xml:space="preserve">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p>
    <w:p w:rsidR="00E32E73" w:rsidRDefault="00453AAB" w:rsidP="001B68DD">
      <w:pPr>
        <w:jc w:val="left"/>
      </w:pPr>
      <w:r>
        <w:rPr>
          <w:rtl/>
        </w:rPr>
        <w:t>يُستند في تطوير هذا المحرك إلى مرجعية Microsoft الرسمية لـ VBA</w:t>
      </w:r>
      <w:r>
        <w:rPr>
          <w:rStyle w:val="FootnoteReference"/>
        </w:rPr>
        <w:footnoteReference w:id="34"/>
      </w:r>
      <w:r>
        <w:rPr>
          <w:rtl/>
        </w:rPr>
        <w:t xml:space="preserve"> ونموذج كائنات Excel</w:t>
      </w:r>
      <w:r>
        <w:rPr>
          <w:rStyle w:val="FootnoteReference"/>
        </w:rPr>
        <w:footnoteReference w:id="35"/>
      </w:r>
      <w:r>
        <w:rPr>
          <w:rtl/>
        </w:rPr>
        <w:t>.</w:t>
      </w:r>
    </w:p>
    <w:p w:rsidR="00E32E73" w:rsidRDefault="00D619DC" w:rsidP="001B68DD">
      <w:pPr>
        <w:jc w:val="left"/>
      </w:pPr>
      <w:r>
        <w:pict w14:anchorId="13C6FF84">
          <v:rect id="_x0000_i1040" style="width:0;height:1.5pt" o:hralign="right" o:hrstd="t" o:hr="t"/>
        </w:pict>
      </w:r>
    </w:p>
    <w:p w:rsidR="001B68DD" w:rsidRDefault="001B68DD">
      <w:pPr>
        <w:bidi w:val="0"/>
        <w:jc w:val="left"/>
        <w:rPr>
          <w:rFonts w:eastAsiaTheme="majorEastAsia" w:cstheme="majorBidi"/>
          <w:b/>
          <w:color w:val="0C447C"/>
          <w:sz w:val="36"/>
          <w:szCs w:val="26"/>
          <w:rtl/>
        </w:rPr>
      </w:pPr>
      <w:bookmarkStart w:id="133" w:name="_Toc232568838"/>
      <w:bookmarkStart w:id="134" w:name="Xffbf1b46ecde0efcc86730acfd968fe379c5668"/>
      <w:bookmarkEnd w:id="126"/>
      <w:bookmarkEnd w:id="131"/>
      <w:r>
        <w:rPr>
          <w:rtl/>
        </w:rPr>
        <w:br w:type="page"/>
      </w:r>
    </w:p>
    <w:p w:rsidR="00E32E73" w:rsidRDefault="00453AAB" w:rsidP="001B68DD">
      <w:pPr>
        <w:pStyle w:val="Heading2"/>
        <w:jc w:val="left"/>
      </w:pPr>
      <w:r>
        <w:rPr>
          <w:rFonts w:ascii="Traditional Arabic" w:hAnsi="Traditional Arabic"/>
          <w:rtl/>
        </w:rPr>
        <w:t>المبحث الثالث: محرك الذكاء المحلي (VBA Engine)</w:t>
      </w:r>
      <w:bookmarkEnd w:id="133"/>
    </w:p>
    <w:p w:rsidR="00E32E73" w:rsidRDefault="00453AAB" w:rsidP="001B68DD">
      <w:pPr>
        <w:jc w:val="left"/>
      </w:pPr>
      <w:r>
        <w:rPr>
          <w:rtl/>
        </w:rPr>
        <w:t>إذا كانت واجهة المستخدم هي "جسد" النظام، فإن محرك الـ VBA هو "عقله" 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p w:rsidR="00E32E73" w:rsidRDefault="00453AAB" w:rsidP="001B68DD">
      <w:pPr>
        <w:pStyle w:val="Heading3"/>
        <w:jc w:val="left"/>
      </w:pPr>
      <w:bookmarkStart w:id="135" w:name="_Toc232568839"/>
      <w:bookmarkStart w:id="136" w:name="X2b5683333895272df7448c3123c2d6911fb19dd"/>
      <w:r>
        <w:rPr>
          <w:rtl/>
        </w:rPr>
        <w:t>المطلب الأول: الهندسة البرمجية وبنية الوحدات النمطية</w:t>
      </w:r>
      <w:bookmarkEnd w:id="135"/>
    </w:p>
    <w:p w:rsidR="00E32E73" w:rsidRDefault="00453AAB" w:rsidP="001B68DD">
      <w:pPr>
        <w:jc w:val="left"/>
      </w:pPr>
      <w:r>
        <w:rPr>
          <w:rtl/>
        </w:rPr>
        <w:t>لضمان استدامة النظام وسهولة صيانته، تم اعتماد "الهندسة النمطية" (Modular Architecture). بدلاً من كتابة كود برمجي متصل، تم تقسيم منطق العمل إلى وحدات مستقلة وظيفياً، مما يمنع تداخل العمليات ويقلل من احتمالية ظهور الأخطاء البرمجية:</w:t>
      </w:r>
    </w:p>
    <w:p w:rsidR="00E32E73" w:rsidRDefault="00453AAB" w:rsidP="001B68DD">
      <w:pPr>
        <w:pStyle w:val="Compact"/>
        <w:numPr>
          <w:ilvl w:val="0"/>
          <w:numId w:val="26"/>
        </w:numPr>
        <w:jc w:val="left"/>
      </w:pPr>
      <w:r>
        <w:rPr>
          <w:b/>
          <w:bCs/>
          <w:rtl/>
        </w:rPr>
        <w:t>وحدة المحرك الأساسي (</w:t>
      </w:r>
      <w:r>
        <w:rPr>
          <w:rStyle w:val="VerbatimChar"/>
          <w:rFonts w:ascii="Traditional Arabic" w:hAnsi="Traditional Arabic"/>
          <w:b/>
          <w:bCs/>
          <w:rtl/>
        </w:rPr>
        <w:t>mod_StockEngine</w:t>
      </w:r>
      <w:r>
        <w:rPr>
          <w:b/>
          <w:bCs/>
          <w:rtl/>
        </w:rPr>
        <w:t>):</w:t>
      </w:r>
      <w:r>
        <w:rPr>
          <w:rtl/>
        </w:rPr>
        <w:t xml:space="preserve"> تمثل النواة الحسابية للنظام، حيث تتركز فيها خوارزميات حساب EOQ و ROP و CMUP.</w:t>
      </w:r>
    </w:p>
    <w:p w:rsidR="00E32E73" w:rsidRDefault="00453AAB" w:rsidP="001B68DD">
      <w:pPr>
        <w:pStyle w:val="Compact"/>
        <w:numPr>
          <w:ilvl w:val="0"/>
          <w:numId w:val="26"/>
        </w:numPr>
        <w:jc w:val="left"/>
      </w:pPr>
      <w:r>
        <w:rPr>
          <w:b/>
          <w:bCs/>
          <w:rtl/>
        </w:rPr>
        <w:t>وحدة منطق الإدخال (</w:t>
      </w:r>
      <w:r>
        <w:rPr>
          <w:rStyle w:val="VerbatimChar"/>
          <w:rFonts w:ascii="Traditional Arabic" w:hAnsi="Traditional Arabic"/>
          <w:b/>
          <w:bCs/>
          <w:rtl/>
        </w:rPr>
        <w:t>mod_StockEntry_Logic</w:t>
      </w:r>
      <w:r>
        <w:rPr>
          <w:b/>
          <w:bCs/>
          <w:rtl/>
        </w:rPr>
        <w:t>):</w:t>
      </w:r>
      <w:r>
        <w:rPr>
          <w:rtl/>
        </w:rPr>
        <w:t xml:space="preserve"> تدير تدفق البيانات من واجهات المستخدم إلى السجلات، مع تفعيل بروتوكول "سلسلة الحراسة".</w:t>
      </w:r>
    </w:p>
    <w:p w:rsidR="00E32E73" w:rsidRDefault="00453AAB" w:rsidP="001B68DD">
      <w:pPr>
        <w:pStyle w:val="Compact"/>
        <w:numPr>
          <w:ilvl w:val="0"/>
          <w:numId w:val="26"/>
        </w:numPr>
        <w:jc w:val="left"/>
      </w:pPr>
      <w:r>
        <w:rPr>
          <w:b/>
          <w:bCs/>
          <w:rtl/>
        </w:rPr>
        <w:t>وحدة جسر المزامنة (</w:t>
      </w:r>
      <w:r>
        <w:rPr>
          <w:rStyle w:val="VerbatimChar"/>
          <w:rFonts w:ascii="Traditional Arabic" w:hAnsi="Traditional Arabic"/>
          <w:b/>
          <w:bCs/>
          <w:rtl/>
        </w:rPr>
        <w:t>mod_SyncBridge</w:t>
      </w:r>
      <w:r>
        <w:rPr>
          <w:b/>
          <w:bCs/>
          <w:rtl/>
        </w:rPr>
        <w:t>):</w:t>
      </w:r>
      <w:r>
        <w:rPr>
          <w:rtl/>
        </w:rPr>
        <w:t xml:space="preserve"> تضمن التطابق المطلق بين السجل الرقمي (Ledger) والعرض المرئي في أوراق العمل، مما يلغي أي تضارب في البيانات.</w:t>
      </w:r>
    </w:p>
    <w:p w:rsidR="00E32E73" w:rsidRDefault="00453AAB" w:rsidP="001B68DD">
      <w:pPr>
        <w:pStyle w:val="Compact"/>
        <w:numPr>
          <w:ilvl w:val="0"/>
          <w:numId w:val="26"/>
        </w:numPr>
        <w:jc w:val="left"/>
      </w:pPr>
      <w:r>
        <w:rPr>
          <w:b/>
          <w:bCs/>
          <w:rtl/>
        </w:rPr>
        <w:t>وحدة التصدير والتقارير (</w:t>
      </w:r>
      <w:r>
        <w:rPr>
          <w:rStyle w:val="VerbatimChar"/>
          <w:rFonts w:ascii="Traditional Arabic" w:hAnsi="Traditional Arabic"/>
          <w:b/>
          <w:bCs/>
          <w:rtl/>
        </w:rPr>
        <w:t>mod_ExportEngine</w:t>
      </w:r>
      <w:r>
        <w:rPr>
          <w:b/>
          <w:bCs/>
          <w:rtl/>
        </w:rPr>
        <w:t>):</w:t>
      </w:r>
      <w:r>
        <w:rPr>
          <w:rtl/>
        </w:rPr>
        <w:t xml:space="preserve"> تحول البيانات الرقمية إلى وثائق إدارية رسمية (PDF) تحاكي الدورة المستندية القانونية.</w:t>
      </w:r>
    </w:p>
    <w:p w:rsidR="00E32E73" w:rsidRDefault="00453AAB" w:rsidP="001B68DD">
      <w:pPr>
        <w:pStyle w:val="Compact"/>
        <w:numPr>
          <w:ilvl w:val="0"/>
          <w:numId w:val="26"/>
        </w:numPr>
        <w:jc w:val="left"/>
      </w:pPr>
      <w:r>
        <w:rPr>
          <w:b/>
          <w:bCs/>
          <w:rtl/>
        </w:rPr>
        <w:t>وحدة سلامة العمليات (</w:t>
      </w:r>
      <w:r>
        <w:rPr>
          <w:rStyle w:val="VerbatimChar"/>
          <w:rFonts w:ascii="Traditional Arabic" w:hAnsi="Traditional Arabic"/>
          <w:b/>
          <w:bCs/>
          <w:rtl/>
        </w:rPr>
        <w:t>mod_TransactionSafety</w:t>
      </w:r>
      <w:r>
        <w:rPr>
          <w:b/>
          <w:bCs/>
          <w:rtl/>
        </w:rPr>
        <w:t>):</w:t>
      </w:r>
      <w:r>
        <w:rPr>
          <w:rtl/>
        </w:rPr>
        <w:t xml:space="preserve"> تضمن تنفيذ العمليات ككتلة واحدة غير قابلة للتجزئة، مما يحمي البيانات من التلف عند حدوث انقطاع مفاجئ.</w:t>
      </w:r>
    </w:p>
    <w:p w:rsidR="00E32E73" w:rsidRDefault="00D619DC" w:rsidP="001B68DD">
      <w:pPr>
        <w:jc w:val="left"/>
      </w:pPr>
      <w:r>
        <w:pict w14:anchorId="54452F5D">
          <v:rect id="_x0000_i1041" style="width:0;height:1.5pt" o:hralign="right" o:hrstd="t" o:hr="t"/>
        </w:pict>
      </w:r>
    </w:p>
    <w:p w:rsidR="00761063" w:rsidRDefault="00761063">
      <w:pPr>
        <w:bidi w:val="0"/>
        <w:jc w:val="left"/>
        <w:rPr>
          <w:rFonts w:eastAsiaTheme="majorEastAsia" w:cstheme="majorBidi"/>
          <w:b/>
          <w:color w:val="0C447C"/>
          <w:sz w:val="32"/>
          <w:szCs w:val="24"/>
          <w:rtl/>
        </w:rPr>
      </w:pPr>
      <w:bookmarkStart w:id="137" w:name="_Toc232568840"/>
      <w:bookmarkStart w:id="138" w:name="X9b60cd1fa0cbe72f7f71191beb861644b5c9805"/>
      <w:bookmarkEnd w:id="136"/>
      <w:r>
        <w:rPr>
          <w:rtl/>
        </w:rPr>
        <w:br w:type="page"/>
      </w:r>
    </w:p>
    <w:p w:rsidR="00E32E73" w:rsidRDefault="00453AAB" w:rsidP="00761063">
      <w:pPr>
        <w:pStyle w:val="Heading3"/>
        <w:jc w:val="left"/>
      </w:pPr>
      <w:r>
        <w:rPr>
          <w:rtl/>
        </w:rPr>
        <w:t>المطلب الثاني: خوارزميات التموين والتحسين الكمي</w:t>
      </w:r>
      <w:bookmarkEnd w:id="137"/>
    </w:p>
    <w:p w:rsidR="00E32E73" w:rsidRDefault="00453AAB" w:rsidP="00761063">
      <w:pPr>
        <w:jc w:val="left"/>
      </w:pPr>
      <w:r>
        <w:rPr>
          <w:rtl/>
        </w:rPr>
        <w:t>يعتمد النظام في اتخاذ قرارات التموين على تحويل النماذج الرياضية إلى خوارزميات برمجية تعمل في الخلفية دون تدخل المستخدم:</w:t>
      </w:r>
    </w:p>
    <w:p w:rsidR="00E32E73" w:rsidRDefault="00453AAB" w:rsidP="00761063">
      <w:pPr>
        <w:pStyle w:val="Heading4"/>
        <w:jc w:val="left"/>
      </w:pPr>
      <w:bookmarkStart w:id="139" w:name="أولاً-أتمتة-نموذج-ويلسون-eoq-algorithm"/>
      <w:r>
        <w:rPr>
          <w:rtl/>
        </w:rPr>
        <w:t>أولاً: أتمتة نموذج ويلسون (EOQ Algorithm)</w:t>
      </w:r>
    </w:p>
    <w:p w:rsidR="00E32E73" w:rsidRDefault="00453AAB" w:rsidP="00761063">
      <w:pPr>
        <w:jc w:val="left"/>
      </w:pPr>
      <w:r>
        <w:rPr>
          <w:rtl/>
        </w:rPr>
        <w:t>يقوم المحرك بتنفيذ عملية "التحسين المستمر" للكمية الاقتصادية عبر تدفق منطقي يبدأ باسترداد الطلب السنوي (</w:t>
      </w:r>
      <m:oMath>
        <m:r>
          <w:rPr>
            <w:rFonts w:ascii="Cambria Math" w:hAnsi="Cambria Math"/>
          </w:rPr>
          <m:t>D</m:t>
        </m:r>
      </m:oMath>
      <w:r>
        <w:rPr>
          <w:rtl/>
        </w:rPr>
        <w:t>) وتكلفة الطلب (</w:t>
      </w:r>
      <m:oMath>
        <m:r>
          <w:rPr>
            <w:rFonts w:ascii="Cambria Math" w:hAnsi="Cambria Math"/>
          </w:rPr>
          <m:t>S</m:t>
        </m:r>
      </m:oMath>
      <w:r>
        <w:rPr>
          <w:rtl/>
        </w:rPr>
        <w:t>) ومعدل الاحتفاظ (</w:t>
      </w:r>
      <m:oMath>
        <m:r>
          <w:rPr>
            <w:rFonts w:ascii="Cambria Math" w:hAnsi="Cambria Math"/>
          </w:rPr>
          <m:t>I</m:t>
        </m:r>
      </m:oMath>
      <w:r>
        <w:rPr>
          <w:rtl/>
        </w:rPr>
        <w:t>) وسعر الوحدة (</w:t>
      </w:r>
      <m:oMath>
        <m:r>
          <w:rPr>
            <w:rFonts w:ascii="Cambria Math" w:hAnsi="Cambria Math"/>
          </w:rPr>
          <m:t>PU</m:t>
        </m:r>
      </m:oMath>
      <w:r>
        <w:rPr>
          <w:rtl/>
        </w:rPr>
        <w:t xml:space="preserve">) من سجل الإعدادات، ثم تطبيق المعادلة: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w:r>
        <w:rPr>
          <w:rtl/>
        </w:rPr>
        <w:t>. يتم تحديث هذه القيمة تلقائياً عند تغير أي معامل، مما يضمن أن النظام يقترح دائماً الكمية التي تقلص التكاليف الإجمالية إلى حدها الأدنى.</w:t>
      </w:r>
    </w:p>
    <w:p w:rsidR="00E32E73" w:rsidRDefault="00453AAB" w:rsidP="00761063">
      <w:pPr>
        <w:pStyle w:val="Heading4"/>
        <w:jc w:val="left"/>
      </w:pPr>
      <w:bookmarkStart w:id="140" w:name="ثانياً-ديناميكية-نقطة-إعادة-الطلب-rop"/>
      <w:bookmarkEnd w:id="139"/>
      <w:r>
        <w:rPr>
          <w:rtl/>
        </w:rPr>
        <w:t>ثانياً: ديناميكية نقطة إعادة الطلب (ROP)</w:t>
      </w:r>
    </w:p>
    <w:p w:rsidR="00E32E73" w:rsidRDefault="00453AAB" w:rsidP="00761063">
      <w:pPr>
        <w:jc w:val="left"/>
      </w:pPr>
      <w:r>
        <w:rPr>
          <w:rtl/>
        </w:rPr>
        <w:t>لا يتعامل النظام مع ROP كقيمة ثابتة، بل كمتغير ديناميكي يرتبط بأجل التزويد الفعلي (</w:t>
      </w:r>
      <m:oMath>
        <m:r>
          <w:rPr>
            <w:rFonts w:ascii="Cambria Math" w:hAnsi="Cambria Math"/>
          </w:rPr>
          <m:t>LT</m:t>
        </m:r>
      </m:oMath>
      <w:r>
        <w:rPr>
          <w:rtl/>
        </w:rPr>
        <w:t>) ومخزون الأمان (</w:t>
      </w:r>
      <m:oMath>
        <m:r>
          <w:rPr>
            <w:rFonts w:ascii="Cambria Math" w:hAnsi="Cambria Math"/>
          </w:rPr>
          <m:t>SS</m:t>
        </m:r>
      </m:oMath>
      <w:r>
        <w:rPr>
          <w:rtl/>
        </w:rPr>
        <w:t xml:space="preserve">). يقوم المحرك بحساب </w:t>
      </w:r>
      <m:oMath>
        <m:r>
          <w:rPr>
            <w:rFonts w:ascii="Cambria Math" w:hAnsi="Cambria Math"/>
          </w:rPr>
          <m:t>ROP</m:t>
        </m:r>
        <m:r>
          <m:rPr>
            <m:sty m:val="p"/>
          </m:rPr>
          <w:rPr>
            <w:rFonts w:ascii="Cambria Math" w:hAnsi="Cambria Math"/>
          </w:rPr>
          <m:t>=(</m:t>
        </m:r>
        <m:r>
          <m:rPr>
            <m:nor/>
          </m:rPr>
          <m:t>Daily Consumption</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oMath>
      <w:r>
        <w:rPr>
          <w:rtl/>
        </w:rPr>
        <w:t xml:space="preserve"> بشكل لحظي، ويقوم بتفعيل التنبيهات اللونية (الأصفر/الأحمر) في واجهة المستخدم بمجرد ملامسة الرصيد لهذه القيمة، مما ينقل الإدارة من "رد الفعل" عند النفاد إلى "الاستباقية" في الطلب.</w:t>
      </w:r>
    </w:p>
    <w:p w:rsidR="00E32E73" w:rsidRDefault="00D619DC" w:rsidP="00761063">
      <w:pPr>
        <w:jc w:val="left"/>
      </w:pPr>
      <w:r>
        <w:pict w14:anchorId="7D36D667">
          <v:rect id="_x0000_i1042" style="width:0;height:1.5pt" o:hralign="right" o:hrstd="t" o:hr="t"/>
        </w:pict>
      </w:r>
    </w:p>
    <w:p w:rsidR="00E32E73" w:rsidRDefault="00453AAB" w:rsidP="00761063">
      <w:pPr>
        <w:pStyle w:val="Heading3"/>
        <w:jc w:val="left"/>
      </w:pPr>
      <w:bookmarkStart w:id="141" w:name="_Toc232568841"/>
      <w:bookmarkStart w:id="142" w:name="Xdb72e8c31238e5bc8bb35e9197d335bc848251d"/>
      <w:bookmarkEnd w:id="138"/>
      <w:bookmarkEnd w:id="140"/>
      <w:r>
        <w:rPr>
          <w:rtl/>
        </w:rPr>
        <w:t>المطلب الثالث: إدارة التكاليف والنزاهة المالية</w:t>
      </w:r>
      <w:bookmarkEnd w:id="141"/>
    </w:p>
    <w:p w:rsidR="00E32E73" w:rsidRDefault="00453AAB" w:rsidP="00761063">
      <w:pPr>
        <w:jc w:val="left"/>
      </w:pPr>
      <w:r>
        <w:rPr>
          <w:rtl/>
        </w:rPr>
        <w:t>يواجه التسيير اليدوي مشكلة كبرى في تقييم المخزون عند تذبذب الأسعار. عالج نظام دعم القرار هذه المشكلة عبر تطبيق "منطق التكلفة المرجحة المتحركة" (Moving Average Costing):</w:t>
      </w:r>
    </w:p>
    <w:p w:rsidR="00E32E73" w:rsidRDefault="00453AAB" w:rsidP="00761063">
      <w:pPr>
        <w:pStyle w:val="Compact"/>
        <w:numPr>
          <w:ilvl w:val="0"/>
          <w:numId w:val="27"/>
        </w:numPr>
        <w:jc w:val="left"/>
      </w:pPr>
      <w:r>
        <w:rPr>
          <w:b/>
          <w:bCs/>
          <w:rtl/>
        </w:rPr>
        <w:t>خوارزمية CMUP:</w:t>
      </w:r>
      <w:r>
        <w:rPr>
          <w:rtl/>
        </w:rPr>
        <w:t xml:space="preserve"> عند كل عملية دخول جديدة، يقوم المحرك بتحديث التكلفة الوحدوية وفق المعادلة: </w:t>
      </w:r>
      <m:oMath>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new</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in</m:t>
                </m:r>
              </m:sub>
            </m:sSub>
            <m:r>
              <m:rPr>
                <m:sty m:val="p"/>
              </m:rPr>
              <w:rPr>
                <w:rFonts w:ascii="Cambria Math" w:hAnsi="Cambria Math"/>
              </w:rPr>
              <m:t>)</m:t>
            </m:r>
          </m:num>
          <m:den>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den>
        </m:f>
      </m:oMath>
      <w:r>
        <w:rPr>
          <w:rtl/>
        </w:rPr>
        <w:t>. (تُنفَّذ هذه المعادلة في النظام بصيغتها التراكمية المكافئة: CMUP = ΣValeur_IN / ΣQté_IN)</w:t>
      </w:r>
    </w:p>
    <w:p w:rsidR="00E32E73" w:rsidRDefault="00453AAB" w:rsidP="00761063">
      <w:pPr>
        <w:pStyle w:val="Compact"/>
        <w:numPr>
          <w:ilvl w:val="0"/>
          <w:numId w:val="27"/>
        </w:numPr>
        <w:jc w:val="left"/>
      </w:pPr>
      <w:r>
        <w:rPr>
          <w:b/>
          <w:bCs/>
          <w:rtl/>
        </w:rPr>
        <w:t>الأثر المالي:</w:t>
      </w:r>
      <w:r>
        <w:rPr>
          <w:rtl/>
        </w:rPr>
        <w:t xml:space="preserve"> يضمن هذا الإجراء أن تكون قيمة المخزون في لوحة القيادة مطابقة تماماً للواقع المالي، مما يلغي أخطاء التقييم التي كانت تحدث في السجلات الورقية.</w:t>
      </w:r>
    </w:p>
    <w:p w:rsidR="00E32E73" w:rsidRDefault="00D619DC" w:rsidP="00761063">
      <w:pPr>
        <w:jc w:val="left"/>
      </w:pPr>
      <w:r>
        <w:pict w14:anchorId="3BCC2288">
          <v:rect id="_x0000_i1043" style="width:0;height:1.5pt" o:hralign="right" o:hrstd="t" o:hr="t"/>
        </w:pict>
      </w:r>
    </w:p>
    <w:p w:rsidR="00E32E73" w:rsidRDefault="00453AAB" w:rsidP="00761063">
      <w:pPr>
        <w:pStyle w:val="Heading3"/>
        <w:jc w:val="left"/>
      </w:pPr>
      <w:bookmarkStart w:id="143" w:name="_Toc232568842"/>
      <w:bookmarkStart w:id="144" w:name="Xb42ed883f4a4d77c904837a9483548fc91a7185"/>
      <w:bookmarkEnd w:id="142"/>
      <w:r>
        <w:rPr>
          <w:rtl/>
        </w:rPr>
        <w:t>المطلب الرابع: محاكاة مبادئ ACID لسلامة البيانات</w:t>
      </w:r>
      <w:bookmarkEnd w:id="143"/>
    </w:p>
    <w:p w:rsidR="00E32E73" w:rsidRDefault="00453AAB" w:rsidP="00761063">
      <w:pPr>
        <w:jc w:val="left"/>
      </w:pPr>
      <w:r>
        <w:rPr>
          <w:rtl/>
        </w:rPr>
        <w:t>بالرغم من عمل النظام في بيئة Excel، فقد تم دمج مبادئ قواعد البيانات الاحترافية (ACID) لضمان عدم ضياع أو تشوه البيانات:</w:t>
      </w:r>
    </w:p>
    <w:p w:rsidR="00E32E73" w:rsidRDefault="00453AAB" w:rsidP="00761063">
      <w:pPr>
        <w:pStyle w:val="Compact"/>
        <w:numPr>
          <w:ilvl w:val="0"/>
          <w:numId w:val="28"/>
        </w:numPr>
        <w:jc w:val="left"/>
      </w:pPr>
      <w:r>
        <w:rPr>
          <w:b/>
          <w:bCs/>
          <w:rtl/>
        </w:rPr>
        <w:t>الذرية (Atomicity):</w:t>
      </w:r>
      <w:r>
        <w:rPr>
          <w:rtl/>
        </w:rPr>
        <w:t xml:space="preserve"> تضمن وحدة </w:t>
      </w:r>
      <w:r>
        <w:rPr>
          <w:rStyle w:val="VerbatimChar"/>
          <w:rFonts w:ascii="Traditional Arabic" w:hAnsi="Traditional Arabic"/>
          <w:rtl/>
        </w:rPr>
        <w:t>mod_TransactionSafety</w:t>
      </w:r>
      <w:r>
        <w:rPr>
          <w:rtl/>
        </w:rPr>
        <w:t xml:space="preserve"> أن عملية تسجيل الحركة (تحديث الرصيد + تسجيل السطر في السجل + تحديث التكلفة) إما أن تكتمل جميعها أو تُلغى بالكامل في حال حدوث خطأ، لمنع وجود "أرصدة معلقة".</w:t>
      </w:r>
    </w:p>
    <w:p w:rsidR="00E32E73" w:rsidRDefault="00453AAB" w:rsidP="00761063">
      <w:pPr>
        <w:pStyle w:val="Compact"/>
        <w:numPr>
          <w:ilvl w:val="0"/>
          <w:numId w:val="28"/>
        </w:numPr>
        <w:jc w:val="left"/>
      </w:pPr>
      <w:r>
        <w:rPr>
          <w:b/>
          <w:bCs/>
          <w:rtl/>
        </w:rPr>
        <w:t>الاتساق (Consistency):</w:t>
      </w:r>
      <w:r>
        <w:rPr>
          <w:rtl/>
        </w:rPr>
        <w:t xml:space="preserve"> يرفض النظام أي عملية تؤدي إلى كسر القواعد المنطقية (مثل صرف كمية أكبر من المتوفر في الرصيد الفعلي).</w:t>
      </w:r>
    </w:p>
    <w:p w:rsidR="00E32E73" w:rsidRDefault="00453AAB" w:rsidP="00761063">
      <w:pPr>
        <w:pStyle w:val="Compact"/>
        <w:numPr>
          <w:ilvl w:val="0"/>
          <w:numId w:val="28"/>
        </w:numPr>
        <w:jc w:val="left"/>
      </w:pPr>
      <w:r>
        <w:rPr>
          <w:b/>
          <w:bCs/>
          <w:rtl/>
        </w:rPr>
        <w:t>العزل (Isolation):</w:t>
      </w:r>
      <w:r>
        <w:rPr>
          <w:rtl/>
        </w:rPr>
        <w:t xml:space="preserve"> يتم قفل السجلات برمجياً أثناء لحظة التحديث لمنع تداخل العمليات إذا تم استخدام النظام من قبل أكثر من مستخدم.</w:t>
      </w:r>
    </w:p>
    <w:p w:rsidR="00300440" w:rsidRPr="00761063" w:rsidRDefault="00453AAB" w:rsidP="00761063">
      <w:pPr>
        <w:pStyle w:val="Compact"/>
        <w:numPr>
          <w:ilvl w:val="0"/>
          <w:numId w:val="28"/>
        </w:numPr>
        <w:jc w:val="left"/>
        <w:rPr>
          <w:rtl/>
        </w:rPr>
      </w:pPr>
      <w:r>
        <w:rPr>
          <w:b/>
          <w:bCs/>
          <w:rtl/>
        </w:rPr>
        <w:t>الديمومة (Durability):</w:t>
      </w:r>
      <w:r>
        <w:rPr>
          <w:rtl/>
        </w:rPr>
        <w:t xml:space="preserve"> يتم تفعيل أمر الحفظ القسري (Force Save) بعد كل عملية حرجة لضمان كتابة البيانات على القرص الصلب فوراً.</w:t>
      </w:r>
      <w:bookmarkStart w:id="145" w:name="X1c2ea8d86c4f45404ae3647941d3499fe8305c9"/>
      <w:bookmarkEnd w:id="144"/>
    </w:p>
    <w:p w:rsidR="00E32E73" w:rsidRDefault="00453AAB" w:rsidP="00761063">
      <w:pPr>
        <w:pStyle w:val="Heading3"/>
        <w:jc w:val="left"/>
      </w:pPr>
      <w:bookmarkStart w:id="146" w:name="_Toc232568843"/>
      <w:r>
        <w:rPr>
          <w:rtl/>
        </w:rPr>
        <w:t>المطلب الخامس: محرك التصنيف الذكي (ABC-XYZ Engine)</w:t>
      </w:r>
      <w:bookmarkEnd w:id="146"/>
    </w:p>
    <w:p w:rsidR="00E32E73" w:rsidRDefault="00453AAB" w:rsidP="00761063">
      <w:pPr>
        <w:jc w:val="left"/>
      </w:pPr>
      <w:r>
        <w:rPr>
          <w:rtl/>
        </w:rPr>
        <w:t>يتوج المحرك عمله بدمج بُعدين للتحليل لتقديم استراتيجية تسيير مخصصة لكل صنف:</w:t>
      </w:r>
    </w:p>
    <w:p w:rsidR="00E32E73" w:rsidRDefault="00453AAB" w:rsidP="00761063">
      <w:pPr>
        <w:pStyle w:val="Compact"/>
        <w:numPr>
          <w:ilvl w:val="0"/>
          <w:numId w:val="29"/>
        </w:numPr>
        <w:jc w:val="left"/>
      </w:pPr>
      <w:r>
        <w:rPr>
          <w:b/>
          <w:bCs/>
          <w:rtl/>
        </w:rPr>
        <w:t>البعد المادي (ABC):</w:t>
      </w:r>
      <w:r>
        <w:rPr>
          <w:rtl/>
        </w:rPr>
        <w:t xml:space="preserve"> يصنف الأصناف بناءً على القيمة الاستهلاكية السنوية، حيث يوجه النظام الرقابة الصارمة نحو الفئة </w:t>
      </w:r>
      <w:r>
        <w:rPr>
          <w:b/>
          <w:bCs/>
          <w:rtl/>
        </w:rPr>
        <w:t>A</w:t>
      </w:r>
      <w:r>
        <w:rPr>
          <w:rtl/>
        </w:rPr>
        <w:t xml:space="preserve"> (عالية القيمة).</w:t>
      </w:r>
    </w:p>
    <w:p w:rsidR="00E32E73" w:rsidRDefault="00453AAB" w:rsidP="00761063">
      <w:pPr>
        <w:pStyle w:val="Compact"/>
        <w:numPr>
          <w:ilvl w:val="0"/>
          <w:numId w:val="29"/>
        </w:numPr>
        <w:jc w:val="left"/>
      </w:pPr>
      <w:r>
        <w:rPr>
          <w:b/>
          <w:bCs/>
          <w:rtl/>
        </w:rPr>
        <w:t>البعد السلوكي (XYZ):</w:t>
      </w:r>
      <w:r>
        <w:rPr>
          <w:rtl/>
        </w:rPr>
        <w:t xml:space="preserve"> يصنف الأصناف بناءً على معامل التباين (</w:t>
      </w:r>
      <m:oMath>
        <m:r>
          <w:rPr>
            <w:rFonts w:ascii="Cambria Math" w:hAnsi="Cambria Math"/>
          </w:rPr>
          <m:t>CV</m:t>
        </m:r>
      </m:oMath>
      <w:r>
        <w:rPr>
          <w:rtl/>
        </w:rPr>
        <w:t>) للطلب، حيث يحدد مدى استقرار أو تذبذب الاستهلاك.</w:t>
      </w:r>
    </w:p>
    <w:p w:rsidR="00E32E73" w:rsidRDefault="00453AAB" w:rsidP="00761063">
      <w:pPr>
        <w:jc w:val="left"/>
      </w:pPr>
      <w:r>
        <w:rPr>
          <w:rtl/>
        </w:rPr>
        <w:t xml:space="preserve">ينتج عن هذا الدمج "مصفوفة قرار" توجه النظام لاتخاذ إجراءات متباينة؛ فالأصناف من فئة </w:t>
      </w:r>
      <w:r>
        <w:rPr>
          <w:b/>
          <w:bCs/>
          <w:rtl/>
        </w:rPr>
        <w:t>AX</w:t>
      </w:r>
      <w:r>
        <w:rPr>
          <w:rtl/>
        </w:rPr>
        <w:t xml:space="preserve"> تخضع لرقابة يومية صارمة، بينما تُدار أصناف </w:t>
      </w:r>
      <w:r>
        <w:rPr>
          <w:b/>
          <w:bCs/>
          <w:rtl/>
        </w:rPr>
        <w:t>CZ</w:t>
      </w:r>
      <w:r>
        <w:rPr>
          <w:rtl/>
        </w:rPr>
        <w:t xml:space="preserve"> بمرونة أكبر، مما يحقق التوازن الأمثل بين "جهد الرقابة" و"قيمة المخزون".</w:t>
      </w:r>
    </w:p>
    <w:p w:rsidR="00E32E73" w:rsidRDefault="00D619DC" w:rsidP="00761063">
      <w:pPr>
        <w:jc w:val="left"/>
      </w:pPr>
      <w:r>
        <w:pict w14:anchorId="6AC169C4">
          <v:rect id="_x0000_i1044" style="width:0;height:1.5pt" o:hralign="right" o:hrstd="t" o:hr="t"/>
        </w:pict>
      </w:r>
    </w:p>
    <w:p w:rsidR="00E32E73" w:rsidRDefault="00453AAB" w:rsidP="00761063">
      <w:pPr>
        <w:pStyle w:val="Heading2"/>
        <w:jc w:val="left"/>
      </w:pPr>
      <w:bookmarkStart w:id="147" w:name="_Toc232568844"/>
      <w:bookmarkStart w:id="148" w:name="Xc6e18aa2af3011a1373a5d4857df80b39c98584"/>
      <w:bookmarkEnd w:id="134"/>
      <w:bookmarkEnd w:id="145"/>
      <w:r>
        <w:rPr>
          <w:rFonts w:ascii="Traditional Arabic" w:hAnsi="Traditional Arabic"/>
          <w:rtl/>
        </w:rPr>
        <w:t>المبحث الرابع: هندسة واجهة المستخدم والأصالة الابتكارية</w:t>
      </w:r>
      <w:bookmarkEnd w:id="147"/>
    </w:p>
    <w:p w:rsidR="00E32E73" w:rsidRDefault="00453AAB" w:rsidP="00761063">
      <w:pPr>
        <w:jc w:val="left"/>
      </w:pPr>
      <w:r>
        <w:rPr>
          <w:rtl/>
        </w:rPr>
        <w:t>لا تقتصر قيمة نظام دعم القرار على قوته الحسابية فحسب، بل تمتد لتشمل كيفية عرض هذه البيانات للمستخدم النهائي. فقد تم تصميم الواجهة وفق مبادئ "تجربة المستخدم" (UX Design) لضمان تحويل البيانات المعقدة إلى مؤشرات بصرية بسيطة تدعم اتخاذ القرار السريع والدقيق.</w:t>
      </w:r>
    </w:p>
    <w:p w:rsidR="00E32E73" w:rsidRDefault="00453AAB" w:rsidP="00761063">
      <w:pPr>
        <w:pStyle w:val="Heading3"/>
        <w:jc w:val="left"/>
      </w:pPr>
      <w:bookmarkStart w:id="149" w:name="_Toc232568845"/>
      <w:bookmarkStart w:id="150" w:name="Xdcbed4a529f139898c76cbbdb64bb8c1a119adb"/>
      <w:r>
        <w:rPr>
          <w:rtl/>
        </w:rPr>
        <w:t>المطلب الأول: الهندسة البنيوية لأوراق العمل (Sheet Architecture)</w:t>
      </w:r>
      <w:bookmarkEnd w:id="149"/>
    </w:p>
    <w:p w:rsidR="00E32E73" w:rsidRDefault="00453AAB" w:rsidP="00761063">
      <w:pPr>
        <w:jc w:val="left"/>
      </w:pPr>
      <w:r>
        <w:rPr>
          <w:rtl/>
        </w:rPr>
        <w:t>تم تصميم هيكلية النظام بناءً على "خريطة تدفق الوظائف"، حيث تمثل كل ورقة عمل مرحلة محددة من دورة حياة المادة المخزنية، مما يضمن تنظيماً منطقياً يمنع تشتت البيانات:</w:t>
      </w:r>
    </w:p>
    <w:p w:rsidR="00E32E73" w:rsidRDefault="00453AAB" w:rsidP="00761063">
      <w:pPr>
        <w:pStyle w:val="Compact"/>
        <w:numPr>
          <w:ilvl w:val="0"/>
          <w:numId w:val="30"/>
        </w:numPr>
        <w:jc w:val="left"/>
      </w:pPr>
      <w:r>
        <w:rPr>
          <w:b/>
          <w:bCs/>
          <w:rtl/>
        </w:rPr>
        <w:t>واجهة الانطلاق (</w:t>
      </w:r>
      <w:r>
        <w:rPr>
          <w:rStyle w:val="VerbatimChar"/>
          <w:rFonts w:ascii="Traditional Arabic" w:hAnsi="Traditional Arabic"/>
          <w:b/>
          <w:bCs/>
          <w:rtl/>
        </w:rPr>
        <w:t>ACCUEIL</w:t>
      </w:r>
      <w:r>
        <w:rPr>
          <w:b/>
          <w:bCs/>
          <w:rtl/>
        </w:rPr>
        <w:t>):</w:t>
      </w:r>
      <w:r>
        <w:rPr>
          <w:rtl/>
        </w:rPr>
        <w:t xml:space="preserve"> تمثل "مركز القيادة" الذي يوفر وصولاً سريعاً لكافة وظائف النظام وملخصات تنفيذية فورية.</w:t>
      </w:r>
    </w:p>
    <w:p w:rsidR="00E32E73" w:rsidRDefault="00453AAB" w:rsidP="00761063">
      <w:pPr>
        <w:pStyle w:val="Compact"/>
        <w:numPr>
          <w:ilvl w:val="0"/>
          <w:numId w:val="30"/>
        </w:numPr>
        <w:jc w:val="left"/>
      </w:pPr>
      <w:r>
        <w:rPr>
          <w:b/>
          <w:bCs/>
          <w:rtl/>
        </w:rPr>
        <w:t>قاعدة البيانات المركزية (</w:t>
      </w:r>
      <w:r>
        <w:rPr>
          <w:rStyle w:val="VerbatimChar"/>
          <w:rFonts w:ascii="Traditional Arabic" w:hAnsi="Traditional Arabic"/>
          <w:b/>
          <w:bCs/>
          <w:rtl/>
        </w:rPr>
        <w:t>ARTICLES</w:t>
      </w:r>
      <w:r>
        <w:rPr>
          <w:b/>
          <w:bCs/>
          <w:rtl/>
        </w:rPr>
        <w:t>):</w:t>
      </w:r>
      <w:r>
        <w:rPr>
          <w:rtl/>
        </w:rPr>
        <w:t xml:space="preserve"> المستودع الرقمي لكافة بيانات الأصناف، حيث يتم تخزين الأكواد، الأسماء، والمؤشرات الحسابية (Q*, ROP, SS) التي يغذيها محرك الـ VBA.</w:t>
      </w:r>
    </w:p>
    <w:p w:rsidR="00E32E73" w:rsidRDefault="00453AAB" w:rsidP="00761063">
      <w:pPr>
        <w:pStyle w:val="Compact"/>
        <w:numPr>
          <w:ilvl w:val="0"/>
          <w:numId w:val="30"/>
        </w:numPr>
        <w:jc w:val="left"/>
      </w:pPr>
      <w:r>
        <w:rPr>
          <w:b/>
          <w:bCs/>
          <w:rtl/>
        </w:rPr>
        <w:t>سجل الحركات الرقمي (</w:t>
      </w:r>
      <w:r>
        <w:rPr>
          <w:rStyle w:val="VerbatimChar"/>
          <w:rFonts w:ascii="Traditional Arabic" w:hAnsi="Traditional Arabic"/>
          <w:b/>
          <w:bCs/>
          <w:rtl/>
        </w:rPr>
        <w:t>MOUVEMENTS</w:t>
      </w:r>
      <w:r>
        <w:rPr>
          <w:b/>
          <w:bCs/>
          <w:rtl/>
        </w:rPr>
        <w:t>):</w:t>
      </w:r>
      <w:r>
        <w:rPr>
          <w:rtl/>
        </w:rPr>
        <w:t xml:space="preserve"> يمثل "الذاكرة التاريخية" للنظام، حيث تُسجَّل كافة التدفقات الواردة والصادرة كـ Audit Trail غير قابل للتعديل.</w:t>
      </w:r>
    </w:p>
    <w:p w:rsidR="00E32E73" w:rsidRDefault="00453AAB" w:rsidP="00761063">
      <w:pPr>
        <w:pStyle w:val="Compact"/>
        <w:numPr>
          <w:ilvl w:val="0"/>
          <w:numId w:val="30"/>
        </w:numPr>
        <w:jc w:val="left"/>
      </w:pPr>
      <w:r>
        <w:rPr>
          <w:b/>
          <w:bCs/>
          <w:rtl/>
        </w:rPr>
        <w:t>لوحة القيادة الاستراتيجية (</w:t>
      </w:r>
      <w:r>
        <w:rPr>
          <w:rStyle w:val="VerbatimChar"/>
          <w:rFonts w:ascii="Traditional Arabic" w:hAnsi="Traditional Arabic"/>
          <w:b/>
          <w:bCs/>
          <w:rtl/>
        </w:rPr>
        <w:t>TABLEAU DE BORD</w:t>
      </w:r>
      <w:r>
        <w:rPr>
          <w:b/>
          <w:bCs/>
          <w:rtl/>
        </w:rPr>
        <w:t>):</w:t>
      </w:r>
      <w:r>
        <w:rPr>
          <w:rtl/>
        </w:rPr>
        <w:t xml:space="preserve"> تحول البيانات الخام إلى رؤى بصرية عبر رسوم بيانية ومؤشرات أداء (KPIs) تتيح للمسؤول مراقبة حالة المخزن في ثوانٍ.</w:t>
      </w:r>
    </w:p>
    <w:p w:rsidR="00E32E73" w:rsidRDefault="00453AAB" w:rsidP="00761063">
      <w:pPr>
        <w:pStyle w:val="Compact"/>
        <w:numPr>
          <w:ilvl w:val="0"/>
          <w:numId w:val="30"/>
        </w:numPr>
        <w:jc w:val="left"/>
      </w:pPr>
      <w:r>
        <w:rPr>
          <w:b/>
          <w:bCs/>
          <w:rtl/>
        </w:rPr>
        <w:t>وحدة الإعدادات (</w:t>
      </w:r>
      <w:r>
        <w:rPr>
          <w:rStyle w:val="VerbatimChar"/>
          <w:rFonts w:ascii="Traditional Arabic" w:hAnsi="Traditional Arabic"/>
          <w:b/>
          <w:bCs/>
          <w:rtl/>
        </w:rPr>
        <w:t>PARAMETRES</w:t>
      </w:r>
      <w:r>
        <w:rPr>
          <w:b/>
          <w:bCs/>
          <w:rtl/>
        </w:rPr>
        <w:t>):</w:t>
      </w:r>
      <w:r>
        <w:rPr>
          <w:rtl/>
        </w:rPr>
        <w:t xml:space="preserve"> تمنح النظام مرونة عالية عبر السماح بتعديل الثوابت (مثل تكلفة الطلب ومعدل الاحتفاظ) دون الحاجة لتعديل الكود البرمجي. وتجدر الإشارة إلى أن 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p w:rsidR="00E32E73" w:rsidRDefault="00D619DC" w:rsidP="00761063">
      <w:pPr>
        <w:jc w:val="left"/>
      </w:pPr>
      <w:r>
        <w:pict w14:anchorId="19036397">
          <v:rect id="_x0000_i1045" style="width:0;height:1.5pt" o:hralign="right" o:hrstd="t" o:hr="t"/>
        </w:pict>
      </w:r>
    </w:p>
    <w:p w:rsidR="00E32E73" w:rsidRPr="00761063" w:rsidRDefault="00453AAB" w:rsidP="00761063">
      <w:pPr>
        <w:pStyle w:val="Heading3"/>
        <w:jc w:val="left"/>
        <w:rPr>
          <w:sz w:val="28"/>
          <w:szCs w:val="22"/>
        </w:rPr>
      </w:pPr>
      <w:bookmarkStart w:id="151" w:name="_Toc232568846"/>
      <w:bookmarkStart w:id="152" w:name="Xc3e868391841f7562f5d5b2b3c4438a8091e2eb"/>
      <w:bookmarkEnd w:id="150"/>
      <w:r w:rsidRPr="00761063">
        <w:rPr>
          <w:sz w:val="28"/>
          <w:szCs w:val="22"/>
          <w:rtl/>
        </w:rPr>
        <w:t>المطلب الثاني: نظام التنبيه اللوني والذكاء البصري</w:t>
      </w:r>
      <w:bookmarkEnd w:id="151"/>
    </w:p>
    <w:p w:rsidR="00E32E73" w:rsidRPr="00761063" w:rsidRDefault="00453AAB" w:rsidP="00761063">
      <w:pPr>
        <w:jc w:val="left"/>
        <w:rPr>
          <w:sz w:val="24"/>
          <w:szCs w:val="24"/>
        </w:rPr>
      </w:pPr>
      <w:r w:rsidRPr="00761063">
        <w:rPr>
          <w:sz w:val="24"/>
          <w:szCs w:val="24"/>
          <w:rtl/>
        </w:rPr>
        <w:t>اعتمد النظام لغة بصرية فورية تعتمد على "التدرج اللوني الوظيفي" (Chromatic Logic)، وهي تقنية تهدف إلى تقليل الجهد الإدراكي للمستخدم وتحويل الرقابة من عملية "بحث وتدقيق" إلى عملية "رؤية واستجابة":</w:t>
      </w:r>
    </w:p>
    <w:p w:rsidR="00E32E73" w:rsidRPr="00761063" w:rsidRDefault="00453AAB" w:rsidP="00761063">
      <w:pPr>
        <w:pStyle w:val="Compact"/>
        <w:numPr>
          <w:ilvl w:val="0"/>
          <w:numId w:val="31"/>
        </w:numPr>
        <w:jc w:val="left"/>
        <w:rPr>
          <w:sz w:val="24"/>
          <w:szCs w:val="24"/>
        </w:rPr>
      </w:pPr>
      <w:r w:rsidRPr="00761063">
        <w:rPr>
          <w:b/>
          <w:bCs/>
          <w:sz w:val="24"/>
          <w:szCs w:val="24"/>
          <w:rtl/>
        </w:rPr>
        <w:t>المستوى الأخضر (Safe Zone):</w:t>
      </w:r>
      <w:r w:rsidRPr="00761063">
        <w:rPr>
          <w:sz w:val="24"/>
          <w:szCs w:val="24"/>
          <w:rtl/>
        </w:rPr>
        <w:t xml:space="preserve"> يُفعل عندما يكون الرصيد أعلى من نقطة إعادة الطلب بمساحة آمنة، مما يشير إلى استقرار الوضع اللوجيستي.</w:t>
      </w:r>
    </w:p>
    <w:p w:rsidR="00E32E73" w:rsidRPr="00761063" w:rsidRDefault="00453AAB" w:rsidP="00761063">
      <w:pPr>
        <w:pStyle w:val="Compact"/>
        <w:numPr>
          <w:ilvl w:val="0"/>
          <w:numId w:val="31"/>
        </w:numPr>
        <w:jc w:val="left"/>
        <w:rPr>
          <w:sz w:val="24"/>
          <w:szCs w:val="24"/>
        </w:rPr>
      </w:pPr>
      <w:r w:rsidRPr="00761063">
        <w:rPr>
          <w:b/>
          <w:bCs/>
          <w:sz w:val="24"/>
          <w:szCs w:val="24"/>
          <w:rtl/>
        </w:rPr>
        <w:t>المستوى الأصفر (Warning Zone):</w:t>
      </w:r>
      <w:r w:rsidRPr="00761063">
        <w:rPr>
          <w:sz w:val="24"/>
          <w:szCs w:val="24"/>
          <w:rtl/>
        </w:rPr>
        <w:t xml:space="preserve"> يُفعل لحظة ملامسة الرصيد لقيمة ROP، وهو "إنذار مبكر" يستوجب البدء في إجراءات التموين لمنع الوصول إلى مرحلة الخطر.</w:t>
      </w:r>
    </w:p>
    <w:p w:rsidR="00E32E73" w:rsidRPr="00761063" w:rsidRDefault="00453AAB" w:rsidP="00761063">
      <w:pPr>
        <w:pStyle w:val="Compact"/>
        <w:numPr>
          <w:ilvl w:val="0"/>
          <w:numId w:val="31"/>
        </w:numPr>
        <w:jc w:val="left"/>
        <w:rPr>
          <w:sz w:val="24"/>
          <w:szCs w:val="24"/>
        </w:rPr>
      </w:pPr>
      <w:r w:rsidRPr="00761063">
        <w:rPr>
          <w:b/>
          <w:bCs/>
          <w:sz w:val="24"/>
          <w:szCs w:val="24"/>
          <w:rtl/>
        </w:rPr>
        <w:t>المستوى الأحمر (Danger Zone):</w:t>
      </w:r>
      <w:r w:rsidRPr="00761063">
        <w:rPr>
          <w:sz w:val="24"/>
          <w:szCs w:val="24"/>
          <w:rtl/>
        </w:rPr>
        <w:t xml:space="preserve"> يُفعل عند اختراق مخزون الأمان (SS) أو الوصول إلى حالة النفاد، مما يتطلب تدخلاً فورياً وعاجلاً لضمان عدم توقف المرفق التربوي.</w:t>
      </w:r>
    </w:p>
    <w:p w:rsidR="00E32E73" w:rsidRDefault="00D619DC" w:rsidP="00761063">
      <w:pPr>
        <w:jc w:val="left"/>
      </w:pPr>
      <w:r>
        <w:pict w14:anchorId="32105419">
          <v:rect id="_x0000_i1046" style="width:0;height:1.5pt" o:hralign="right" o:hrstd="t" o:hr="t"/>
        </w:pict>
      </w:r>
    </w:p>
    <w:p w:rsidR="00E32E73" w:rsidRDefault="00453AAB" w:rsidP="00761063">
      <w:pPr>
        <w:pStyle w:val="Heading3"/>
        <w:jc w:val="left"/>
      </w:pPr>
      <w:bookmarkStart w:id="153" w:name="_Toc232568847"/>
      <w:bookmarkStart w:id="154" w:name="X197816f32b7b7ef5c9c4cb4d12a6ba19ec348d5"/>
      <w:bookmarkEnd w:id="152"/>
      <w:r>
        <w:rPr>
          <w:rtl/>
        </w:rPr>
        <w:t>المطلب الثالث: لوحة القيادة والتحليل الاستراتيجي (Analytics Dashboard)</w:t>
      </w:r>
      <w:bookmarkEnd w:id="153"/>
    </w:p>
    <w:p w:rsidR="00E32E73" w:rsidRDefault="00453AAB" w:rsidP="00761063">
      <w:pPr>
        <w:jc w:val="left"/>
      </w:pPr>
      <w:r>
        <w:rPr>
          <w:rtl/>
        </w:rPr>
        <w:t>تتجاوز لوحة القيادة في النظام وظيفة العرض لتصبح "أداة تحليلية" تقوم بتجميع وتلخيص البيانات من كافة الوحدات البرمجية لتوفير رؤية شمولية:</w:t>
      </w:r>
    </w:p>
    <w:p w:rsidR="00E32E73" w:rsidRDefault="00453AAB" w:rsidP="00761063">
      <w:pPr>
        <w:pStyle w:val="Compact"/>
        <w:numPr>
          <w:ilvl w:val="0"/>
          <w:numId w:val="32"/>
        </w:numPr>
        <w:jc w:val="left"/>
      </w:pPr>
      <w:r>
        <w:rPr>
          <w:b/>
          <w:bCs/>
          <w:rtl/>
        </w:rPr>
        <w:t>مؤشرات الأداء اللحظية (Real-time KPIs):</w:t>
      </w:r>
      <w:r>
        <w:rPr>
          <w:rtl/>
        </w:rPr>
        <w:t xml:space="preserve"> عرض إجمالي القيمة المالية للمخزون، عدد الأصناف المهددة بالنفاد، ومعدل دوران المخزون العام.</w:t>
      </w:r>
    </w:p>
    <w:p w:rsidR="00E32E73" w:rsidRDefault="00453AAB" w:rsidP="00761063">
      <w:pPr>
        <w:pStyle w:val="Compact"/>
        <w:numPr>
          <w:ilvl w:val="0"/>
          <w:numId w:val="32"/>
        </w:numPr>
        <w:jc w:val="left"/>
      </w:pPr>
      <w:r>
        <w:rPr>
          <w:b/>
          <w:bCs/>
          <w:rtl/>
        </w:rPr>
        <w:t>التحليل الهيكلي (Structural Analysis):</w:t>
      </w:r>
      <w:r>
        <w:rPr>
          <w:rtl/>
        </w:rPr>
        <w:t xml:space="preserve"> توزيع الأصناف وفق مصفوفة ABC-XYZ بصرياً، مما يساعد الإدارة في فهم طبيعة المخزون (استراتيجي، روتيني، أم مخاطر).</w:t>
      </w:r>
    </w:p>
    <w:p w:rsidR="00E32E73" w:rsidRDefault="00453AAB" w:rsidP="00761063">
      <w:pPr>
        <w:pStyle w:val="Compact"/>
        <w:numPr>
          <w:ilvl w:val="0"/>
          <w:numId w:val="32"/>
        </w:numPr>
        <w:jc w:val="left"/>
      </w:pPr>
      <w:r>
        <w:rPr>
          <w:b/>
          <w:bCs/>
          <w:rtl/>
        </w:rPr>
        <w:t>المتابعة الزمنية (Temporal Tracking):</w:t>
      </w:r>
      <w:r>
        <w:rPr>
          <w:rtl/>
        </w:rPr>
        <w:t xml:space="preserve"> توفير ملخصات عن حركة المخزون خلال فترات محددة، مما يدعم عملية تخطيط الميزانية السنوية بناءً على استهلاكات فعلية دقيقة.</w:t>
      </w:r>
    </w:p>
    <w:p w:rsidR="00E32E73" w:rsidRDefault="00D619DC" w:rsidP="00761063">
      <w:pPr>
        <w:jc w:val="left"/>
      </w:pPr>
      <w:r>
        <w:pict w14:anchorId="37771E6C">
          <v:rect id="_x0000_i1047" style="width:0;height:1.5pt" o:hralign="right" o:hrstd="t" o:hr="t"/>
        </w:pict>
      </w:r>
    </w:p>
    <w:p w:rsidR="00E32E73" w:rsidRDefault="00453AAB" w:rsidP="00376891">
      <w:pPr>
        <w:pStyle w:val="Heading3"/>
        <w:jc w:val="left"/>
      </w:pPr>
      <w:bookmarkStart w:id="155" w:name="_Toc232568848"/>
      <w:bookmarkStart w:id="156" w:name="X43f602add9b7058ce87741ac0c8f7096d34eb8c"/>
      <w:bookmarkEnd w:id="154"/>
      <w:r>
        <w:rPr>
          <w:rtl/>
        </w:rPr>
        <w:t>المطلب الرابع: المعايير الجمالية والابتكارات الوظيفية</w:t>
      </w:r>
      <w:bookmarkEnd w:id="155"/>
    </w:p>
    <w:p w:rsidR="00E32E73" w:rsidRDefault="00453AAB" w:rsidP="00376891">
      <w:pPr>
        <w:jc w:val="left"/>
      </w:pPr>
      <w:r>
        <w:rPr>
          <w:rtl/>
        </w:rPr>
        <w:t>لضمان احترافية النظام وتوافقه مع معايير البرمجيات الحديثة، تم دمج لمسات تصميمية ووظيفية مبتكرة:</w:t>
      </w:r>
    </w:p>
    <w:p w:rsidR="00E32E73" w:rsidRDefault="00453AAB" w:rsidP="00376891">
      <w:pPr>
        <w:pStyle w:val="Heading4"/>
        <w:jc w:val="left"/>
      </w:pPr>
      <w:bookmarkStart w:id="157" w:name="أولاً-الهوية-البصرية-zinc--emerald-theme"/>
      <w:r>
        <w:rPr>
          <w:rtl/>
        </w:rPr>
        <w:t>أولاً: الهوية البصرية (Zinc &amp; Emerald Theme)</w:t>
      </w:r>
    </w:p>
    <w:p w:rsidR="00E32E73" w:rsidRDefault="00453AAB" w:rsidP="00376891">
      <w:pPr>
        <w:jc w:val="left"/>
      </w:pPr>
      <w:r>
        <w:rPr>
          <w:rtl/>
        </w:rPr>
        <w:t xml:space="preserve">تم اعتماد لوحة ألوان عصرية تعتمد على اللون </w:t>
      </w:r>
      <w:r>
        <w:rPr>
          <w:b/>
          <w:bCs/>
          <w:rtl/>
        </w:rPr>
        <w:t>Zinc</w:t>
      </w:r>
      <w:r>
        <w:rPr>
          <w:rtl/>
        </w:rPr>
        <w:t xml:space="preserve"> (للخلفيات والحدود) لإعطاء طابع من الرصانة والوضوح، واللون </w:t>
      </w:r>
      <w:r>
        <w:rPr>
          <w:b/>
          <w:bCs/>
          <w:rtl/>
        </w:rPr>
        <w:t>Emerald</w:t>
      </w:r>
      <w:r>
        <w:rPr>
          <w:rtl/>
        </w:rPr>
        <w:t xml:space="preserve"> (للأزرار والمؤشرات الإيجابية) لإضفاء لمسة من الحيوية والاحترافية، مما يقلل من إجهاد العين أثناء الاستخدام الطويل.</w:t>
      </w:r>
    </w:p>
    <w:p w:rsidR="00E32E73" w:rsidRDefault="00453AAB" w:rsidP="00376891">
      <w:pPr>
        <w:pStyle w:val="Heading4"/>
        <w:jc w:val="left"/>
      </w:pPr>
      <w:bookmarkStart w:id="158" w:name="ثانياً-الميزات-الابتكارية-المدمجة"/>
      <w:bookmarkEnd w:id="157"/>
      <w:r>
        <w:rPr>
          <w:rtl/>
        </w:rPr>
        <w:t>ثانياً: الميزات الابتكارية المدمجة</w:t>
      </w:r>
    </w:p>
    <w:p w:rsidR="00E32E73" w:rsidRDefault="00453AAB" w:rsidP="00376891">
      <w:pPr>
        <w:jc w:val="left"/>
      </w:pPr>
      <w:r>
        <w:rPr>
          <w:rtl/>
        </w:rPr>
        <w:t xml:space="preserve">يتميز نظام </w:t>
      </w:r>
      <w:r>
        <w:rPr>
          <w:b/>
          <w:bCs/>
          <w:rtl/>
        </w:rPr>
        <w:t>دعم القرار v13.2</w:t>
      </w:r>
      <w:r>
        <w:rPr>
          <w:rtl/>
        </w:rPr>
        <w:t xml:space="preserve"> بمجموعة من الإضافات التي ترفعه من مستوى "جدول بيانات" إلى "نظام خبير":</w:t>
      </w:r>
    </w:p>
    <w:p w:rsidR="00E32E73" w:rsidRDefault="00453AAB" w:rsidP="00376891">
      <w:pPr>
        <w:pStyle w:val="Compact"/>
        <w:numPr>
          <w:ilvl w:val="0"/>
          <w:numId w:val="33"/>
        </w:numPr>
        <w:jc w:val="left"/>
      </w:pPr>
      <w:r>
        <w:rPr>
          <w:b/>
          <w:bCs/>
          <w:rtl/>
        </w:rPr>
        <w:t>التقارير الآلية:</w:t>
      </w:r>
      <w:r>
        <w:rPr>
          <w:rtl/>
        </w:rPr>
        <w:t xml:space="preserve"> توليد وثائق إدارية رسمية (PDF) بضغطة زر، مما يلغي ساعات من العمل اليدوي.</w:t>
      </w:r>
    </w:p>
    <w:p w:rsidR="00E32E73" w:rsidRDefault="00453AAB" w:rsidP="00376891">
      <w:pPr>
        <w:pStyle w:val="Compact"/>
        <w:numPr>
          <w:ilvl w:val="0"/>
          <w:numId w:val="33"/>
        </w:numPr>
        <w:jc w:val="left"/>
      </w:pPr>
      <w:r>
        <w:rPr>
          <w:b/>
          <w:bCs/>
          <w:rtl/>
        </w:rPr>
        <w:t>التحليل التنبؤي البسيط:</w:t>
      </w:r>
      <w:r>
        <w:rPr>
          <w:rtl/>
        </w:rPr>
        <w:t xml:space="preserve"> استخدام البيانات التاريخية لتقدير الاحتياجات المستقبلية وتنبيه المستخدم قبل وقوع الأزمة.</w:t>
      </w:r>
    </w:p>
    <w:p w:rsidR="00E32E73" w:rsidRDefault="00453AAB" w:rsidP="00376891">
      <w:pPr>
        <w:pStyle w:val="Compact"/>
        <w:numPr>
          <w:ilvl w:val="0"/>
          <w:numId w:val="33"/>
        </w:numPr>
        <w:jc w:val="left"/>
      </w:pPr>
      <w:r>
        <w:rPr>
          <w:b/>
          <w:bCs/>
          <w:rtl/>
        </w:rPr>
        <w:t>واجهة تفاعلية بديهية:</w:t>
      </w:r>
      <w:r>
        <w:rPr>
          <w:rtl/>
        </w:rPr>
        <w:t xml:space="preserve"> تصميم يوجه المستخدم من "العام" (لوحة القيادة) إلى "الخاص" (تفاصيل الصنف) بسلاسة تامة.</w:t>
      </w:r>
    </w:p>
    <w:p w:rsidR="00E32E73" w:rsidRDefault="00453AAB" w:rsidP="00376891">
      <w:pPr>
        <w:jc w:val="left"/>
      </w:pPr>
      <w:r>
        <w:rPr>
          <w:rtl/>
        </w:rPr>
        <w:t xml:space="preserve">بهذا التصميم، يكتمل بناء النظام ليصبح أداة رقمية متكاملة تدمج بين دقة الرياضيات، وقوة البرمجة، وبساطة العرض، مما يحقق الهدف النهائي من الدراسة وهو "رقمنة التسيير اللوجيستي في القطاع التربوي". الكود المصدري الكامل للنظام متاح في المستودع الرسمي </w:t>
      </w:r>
      <w:r>
        <w:rPr>
          <w:rStyle w:val="FootnoteReference"/>
        </w:rPr>
        <w:footnoteReference w:id="36"/>
      </w:r>
    </w:p>
    <w:p w:rsidR="00E32E73" w:rsidRDefault="00453AAB" w:rsidP="00376891">
      <w:pPr>
        <w:jc w:val="left"/>
      </w:pPr>
      <w:r>
        <w:rPr>
          <w:i/>
          <w:iCs/>
          <w:rtl/>
        </w:rPr>
        <w:t>--- نهاية الفصل الثالث ---</w:t>
      </w:r>
      <w:r>
        <w:rPr>
          <w:rStyle w:val="FootnoteReference"/>
        </w:rPr>
        <w:footnoteReference w:id="37"/>
      </w:r>
      <w:r>
        <w:rPr>
          <w:rStyle w:val="FootnoteReference"/>
        </w:rPr>
        <w:footnoteReference w:id="38"/>
      </w:r>
    </w:p>
    <w:p w:rsidR="00E32E73" w:rsidRDefault="00453AAB" w:rsidP="00376891">
      <w:pPr>
        <w:pStyle w:val="Heading1"/>
        <w:pageBreakBefore/>
        <w:jc w:val="left"/>
      </w:pPr>
      <w:bookmarkStart w:id="159" w:name="_Toc232568849"/>
      <w:bookmarkStart w:id="160" w:name="الفصل-الرابع-التجريب-والتحقق-من-النتائج"/>
      <w:bookmarkEnd w:id="115"/>
      <w:bookmarkEnd w:id="148"/>
      <w:bookmarkEnd w:id="156"/>
      <w:bookmarkEnd w:id="158"/>
      <w:r>
        <w:rPr>
          <w:rFonts w:ascii="Traditional Arabic" w:hAnsi="Traditional Arabic"/>
          <w:rtl/>
        </w:rPr>
        <w:t>الفصل الرابع: التجريب والتحقق من النتائج</w:t>
      </w:r>
      <w:bookmarkEnd w:id="159"/>
    </w:p>
    <w:p w:rsidR="00E32E73" w:rsidRDefault="00453AAB" w:rsidP="00376891">
      <w:pPr>
        <w:pStyle w:val="Heading2"/>
        <w:jc w:val="left"/>
      </w:pPr>
      <w:bookmarkStart w:id="161" w:name="_Toc232568850"/>
      <w:bookmarkStart w:id="162" w:name="X772d01764d2cdf10730319436c2b610a5dde5fe"/>
      <w:r>
        <w:rPr>
          <w:rFonts w:ascii="Traditional Arabic" w:hAnsi="Traditional Arabic"/>
          <w:rtl/>
        </w:rPr>
        <w:t>المبحث الأول: نتائج التجريب والتحقق من صحة الفرضيات</w:t>
      </w:r>
      <w:bookmarkEnd w:id="161"/>
    </w:p>
    <w:p w:rsidR="00E32E73" w:rsidRDefault="00453AAB" w:rsidP="00376891">
      <w:pPr>
        <w:pStyle w:val="Heading3"/>
        <w:jc w:val="left"/>
      </w:pPr>
      <w:bookmarkStart w:id="163" w:name="_Toc232568851"/>
      <w:bookmarkStart w:id="164" w:name="X49c36b57d4ff3911c0526cfcdcf059aea80a406"/>
      <w:r>
        <w:rPr>
          <w:rtl/>
        </w:rPr>
        <w:t>1. مقارنة مؤشرات الأداء قبل وبعد التطبيق</w:t>
      </w:r>
      <w:bookmarkEnd w:id="163"/>
    </w:p>
    <w:p w:rsidR="00E32E73" w:rsidRDefault="00453AAB" w:rsidP="00376891">
      <w:pPr>
        <w:pStyle w:val="Caption"/>
        <w:keepNext/>
        <w:jc w:val="left"/>
      </w:pPr>
      <w:r>
        <w:rPr>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w:t>
      </w:r>
      <w:r>
        <w:rPr>
          <w:b/>
          <w:bCs/>
          <w:rtl/>
        </w:rPr>
        <w:t>الجدول رقم 06: مقارنة مؤشرات الأداء اللوجستي قبل وبعد تطبيق نظام دعم القرار</w:t>
      </w:r>
    </w:p>
    <w:p w:rsidR="00E32E73" w:rsidRDefault="00453AAB" w:rsidP="00376891">
      <w:pPr>
        <w:pStyle w:val="Caption"/>
        <w:spacing w:before="120" w:after="60"/>
        <w:jc w:val="left"/>
      </w:pPr>
      <w:r>
        <w:rPr>
          <w:b/>
        </w:rPr>
        <w:fldChar w:fldCharType="begin"/>
      </w:r>
      <w:r>
        <w:rPr>
          <w:b/>
        </w:rPr>
        <w:instrText xml:space="preserve"> SEQ جدول \* ARABIC \r 7 </w:instrText>
      </w:r>
      <w:r>
        <w:rPr>
          <w:b/>
        </w:rPr>
        <w:fldChar w:fldCharType="separate"/>
      </w:r>
      <w:bookmarkStart w:id="165" w:name="_Toc232568893"/>
      <w:r w:rsidR="00DD564C">
        <w:rPr>
          <w:b/>
          <w:noProof/>
        </w:rPr>
        <w:t>7</w:t>
      </w:r>
      <w:r>
        <w:rPr>
          <w:b/>
        </w:rPr>
        <w:fldChar w:fldCharType="end"/>
      </w:r>
      <w:r>
        <w:rPr>
          <w:b/>
          <w:szCs w:val="24"/>
          <w:rtl/>
        </w:rPr>
        <w:t>: 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bookmarkEnd w:id="165"/>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770"/>
        <w:gridCol w:w="2603"/>
        <w:gridCol w:w="2804"/>
        <w:gridCol w:w="2015"/>
      </w:tblGrid>
      <w:tr w:rsidR="00E32E73" w:rsidRPr="00106FF9" w:rsidTr="00376891">
        <w:trPr>
          <w:cnfStyle w:val="100000000000" w:firstRow="1" w:lastRow="0" w:firstColumn="0" w:lastColumn="0" w:oddVBand="0" w:evenVBand="0" w:oddHBand="0" w:evenHBand="0" w:firstRowFirstColumn="0" w:firstRowLastColumn="0" w:lastRowFirstColumn="0" w:lastRowLastColumn="0"/>
          <w:cantSplit/>
          <w:tblHeader/>
          <w:jc w:val="center"/>
        </w:trPr>
        <w:tc>
          <w:tcPr>
            <w:tcW w:w="963" w:type="pct"/>
            <w:shd w:val="clear" w:color="auto" w:fill="0C447C"/>
            <w:vAlign w:val="center"/>
          </w:tcPr>
          <w:p w:rsidR="00E32E73" w:rsidRPr="00106FF9" w:rsidRDefault="00453AAB" w:rsidP="00376891">
            <w:pPr>
              <w:pStyle w:val="Compact"/>
              <w:jc w:val="center"/>
              <w:rPr>
                <w:sz w:val="22"/>
                <w:szCs w:val="22"/>
              </w:rPr>
            </w:pPr>
            <w:r w:rsidRPr="00106FF9">
              <w:rPr>
                <w:b/>
                <w:color w:val="FFFFFF"/>
                <w:sz w:val="22"/>
                <w:szCs w:val="22"/>
                <w:rtl/>
              </w:rPr>
              <w:t>مؤشر الأداء (KPI)</w:t>
            </w:r>
          </w:p>
        </w:tc>
        <w:tc>
          <w:tcPr>
            <w:tcW w:w="1416" w:type="pct"/>
            <w:shd w:val="clear" w:color="auto" w:fill="0C447C"/>
            <w:vAlign w:val="center"/>
          </w:tcPr>
          <w:p w:rsidR="00E32E73" w:rsidRPr="00106FF9" w:rsidRDefault="00453AAB" w:rsidP="00376891">
            <w:pPr>
              <w:pStyle w:val="Compact"/>
              <w:jc w:val="center"/>
              <w:rPr>
                <w:sz w:val="22"/>
                <w:szCs w:val="22"/>
              </w:rPr>
            </w:pPr>
            <w:r w:rsidRPr="00106FF9">
              <w:rPr>
                <w:b/>
                <w:color w:val="FFFFFF"/>
                <w:sz w:val="22"/>
                <w:szCs w:val="22"/>
                <w:rtl/>
              </w:rPr>
              <w:t>قبل التطبيق (النظام اليدوي)</w:t>
            </w:r>
          </w:p>
        </w:tc>
        <w:tc>
          <w:tcPr>
            <w:tcW w:w="1525" w:type="pct"/>
            <w:shd w:val="clear" w:color="auto" w:fill="0C447C"/>
            <w:vAlign w:val="center"/>
          </w:tcPr>
          <w:p w:rsidR="00E32E73" w:rsidRPr="00106FF9" w:rsidRDefault="00453AAB" w:rsidP="00376891">
            <w:pPr>
              <w:pStyle w:val="Compact"/>
              <w:jc w:val="center"/>
              <w:rPr>
                <w:sz w:val="22"/>
                <w:szCs w:val="22"/>
              </w:rPr>
            </w:pPr>
            <w:r w:rsidRPr="00106FF9">
              <w:rPr>
                <w:b/>
                <w:color w:val="FFFFFF"/>
                <w:sz w:val="22"/>
                <w:szCs w:val="22"/>
                <w:rtl/>
              </w:rPr>
              <w:t>بعد التطبيق (نظام دعم القرار)</w:t>
            </w:r>
          </w:p>
        </w:tc>
        <w:tc>
          <w:tcPr>
            <w:tcW w:w="1096" w:type="pct"/>
            <w:shd w:val="clear" w:color="auto" w:fill="0C447C"/>
            <w:vAlign w:val="center"/>
          </w:tcPr>
          <w:p w:rsidR="00E32E73" w:rsidRPr="00106FF9" w:rsidRDefault="00453AAB" w:rsidP="00376891">
            <w:pPr>
              <w:pStyle w:val="Compact"/>
              <w:jc w:val="center"/>
              <w:rPr>
                <w:sz w:val="22"/>
                <w:szCs w:val="22"/>
              </w:rPr>
            </w:pPr>
            <w:r w:rsidRPr="00106FF9">
              <w:rPr>
                <w:b/>
                <w:color w:val="FFFFFF"/>
                <w:sz w:val="22"/>
                <w:szCs w:val="22"/>
                <w:rtl/>
              </w:rPr>
              <w:t>نسبة التحسُّن</w:t>
            </w:r>
          </w:p>
        </w:tc>
      </w:tr>
      <w:tr w:rsidR="00E32E73" w:rsidRPr="00106FF9" w:rsidTr="00376891">
        <w:trPr>
          <w:cantSplit/>
          <w:jc w:val="center"/>
        </w:trPr>
        <w:tc>
          <w:tcPr>
            <w:tcW w:w="963"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وقت معالجة الطلبية الواحدة</w:t>
            </w:r>
          </w:p>
        </w:tc>
        <w:tc>
          <w:tcPr>
            <w:tcW w:w="1416"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20 -- 30 دقيقة (ورقي متعدد المراحل)</w:t>
            </w:r>
          </w:p>
        </w:tc>
        <w:tc>
          <w:tcPr>
            <w:tcW w:w="1525"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أقل من 5 ثوانٍ (زر واحد --- VBA)</w:t>
            </w:r>
          </w:p>
        </w:tc>
        <w:tc>
          <w:tcPr>
            <w:tcW w:w="1096"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تخفيض 99.7%</w:t>
            </w:r>
          </w:p>
        </w:tc>
      </w:tr>
      <w:tr w:rsidR="00E32E73" w:rsidRPr="00106FF9" w:rsidTr="00376891">
        <w:trPr>
          <w:cantSplit/>
          <w:jc w:val="center"/>
        </w:trPr>
        <w:tc>
          <w:tcPr>
            <w:tcW w:w="963"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التنبيه بنقطة إعادة الطلب</w:t>
            </w:r>
          </w:p>
        </w:tc>
        <w:tc>
          <w:tcPr>
            <w:tcW w:w="1416"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غائب --- اكتشاف بالعين المجردة عند النفاد</w:t>
            </w:r>
          </w:p>
        </w:tc>
        <w:tc>
          <w:tcPr>
            <w:tcW w:w="1525"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تلقائي --- تلوين فوري عند الاقتراب من ROP</w:t>
            </w:r>
          </w:p>
        </w:tc>
        <w:tc>
          <w:tcPr>
            <w:tcW w:w="1096"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من صفر إلى 100%</w:t>
            </w:r>
          </w:p>
        </w:tc>
      </w:tr>
      <w:tr w:rsidR="00E32E73" w:rsidRPr="00106FF9" w:rsidTr="00376891">
        <w:trPr>
          <w:cantSplit/>
          <w:jc w:val="center"/>
        </w:trPr>
        <w:tc>
          <w:tcPr>
            <w:tcW w:w="963"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مدة إجراء الجرد الفصلي</w:t>
            </w:r>
          </w:p>
        </w:tc>
        <w:tc>
          <w:tcPr>
            <w:tcW w:w="1416"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7 -- 8 ساعات (مطابقة يدوية)</w:t>
            </w:r>
          </w:p>
        </w:tc>
        <w:tc>
          <w:tcPr>
            <w:tcW w:w="1525"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أقل من 3 ساعات (مقارنة آلية)</w:t>
            </w:r>
          </w:p>
        </w:tc>
        <w:tc>
          <w:tcPr>
            <w:tcW w:w="1096"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تخفيض 60%</w:t>
            </w:r>
          </w:p>
        </w:tc>
      </w:tr>
      <w:tr w:rsidR="00E32E73" w:rsidRPr="00106FF9" w:rsidTr="00376891">
        <w:trPr>
          <w:cantSplit/>
          <w:jc w:val="center"/>
        </w:trPr>
        <w:tc>
          <w:tcPr>
            <w:tcW w:w="963"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دقة الرصيد</w:t>
            </w:r>
          </w:p>
        </w:tc>
        <w:tc>
          <w:tcPr>
            <w:tcW w:w="1416"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خطأ إدخال في 12--15% من العمليات</w:t>
            </w:r>
          </w:p>
        </w:tc>
        <w:tc>
          <w:tcPr>
            <w:tcW w:w="1525"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التحقق الآلي يمنع الرصيد السالب</w:t>
            </w:r>
          </w:p>
        </w:tc>
        <w:tc>
          <w:tcPr>
            <w:tcW w:w="1096"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تخفيض الأخطاء أكثر من 90%</w:t>
            </w:r>
          </w:p>
        </w:tc>
      </w:tr>
      <w:tr w:rsidR="00E32E73" w:rsidRPr="00106FF9" w:rsidTr="00376891">
        <w:trPr>
          <w:cantSplit/>
          <w:jc w:val="center"/>
        </w:trPr>
        <w:tc>
          <w:tcPr>
            <w:tcW w:w="963"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التقارير لرئاسة الإدارة</w:t>
            </w:r>
          </w:p>
        </w:tc>
        <w:tc>
          <w:tcPr>
            <w:tcW w:w="1416"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يدوية --- ساعة أو أكثر</w:t>
            </w:r>
          </w:p>
        </w:tc>
        <w:tc>
          <w:tcPr>
            <w:tcW w:w="1525"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PDF تلقائي بنقرة واحدة</w:t>
            </w:r>
          </w:p>
        </w:tc>
        <w:tc>
          <w:tcPr>
            <w:tcW w:w="1096"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تخفيض 98%</w:t>
            </w:r>
          </w:p>
        </w:tc>
      </w:tr>
      <w:tr w:rsidR="00E32E73" w:rsidRPr="00106FF9" w:rsidTr="00376891">
        <w:trPr>
          <w:cantSplit/>
          <w:jc w:val="center"/>
        </w:trPr>
        <w:tc>
          <w:tcPr>
            <w:tcW w:w="963"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تكلفة التطبيق</w:t>
            </w:r>
          </w:p>
        </w:tc>
        <w:tc>
          <w:tcPr>
            <w:tcW w:w="1416" w:type="pct"/>
            <w:shd w:val="clear" w:color="auto" w:fill="FFFFFF"/>
            <w:vAlign w:val="center"/>
          </w:tcPr>
          <w:p w:rsidR="00E32E73" w:rsidRPr="00106FF9" w:rsidRDefault="00453AAB" w:rsidP="00376891">
            <w:pPr>
              <w:pStyle w:val="Compact"/>
              <w:jc w:val="center"/>
              <w:rPr>
                <w:sz w:val="22"/>
                <w:szCs w:val="22"/>
              </w:rPr>
            </w:pPr>
            <w:r w:rsidRPr="00106FF9">
              <w:rPr>
                <w:color w:val="000000"/>
                <w:rtl/>
              </w:rPr>
              <w:t>---</w:t>
            </w:r>
          </w:p>
        </w:tc>
        <w:tc>
          <w:tcPr>
            <w:tcW w:w="1525"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صفر دج (Office موجود مسبقاً)</w:t>
            </w:r>
          </w:p>
        </w:tc>
        <w:tc>
          <w:tcPr>
            <w:tcW w:w="1096"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بدون ميزانية إضافية</w:t>
            </w:r>
          </w:p>
        </w:tc>
      </w:tr>
    </w:tbl>
    <w:p w:rsidR="00E32E73" w:rsidRDefault="00453AAB" w:rsidP="00376891">
      <w:pPr>
        <w:jc w:val="left"/>
      </w:pPr>
      <w:r>
        <w:rPr>
          <w:i/>
          <w:iCs/>
          <w:rtl/>
        </w:rPr>
        <w:t>المصدر: إعداد الطالب --- ملاحظة ميدانية مباشرة + قياسات نظام ERP_Académie_v13.2 | فيفري--مارس 2026</w:t>
      </w:r>
      <w:r>
        <w:rPr>
          <w:rtl/>
        </w:rPr>
        <w:t xml:space="preserve"> تُثبت هذه النتائج أن نظام دعم القرار حقَّق تحسينات ملموسة وقابلة للقياس في كل مؤشرات الأداء التشغيلية المُرصَدة.</w:t>
      </w:r>
    </w:p>
    <w:p w:rsidR="00E32E73" w:rsidRDefault="00453AAB" w:rsidP="00376891">
      <w:pPr>
        <w:pStyle w:val="Heading3"/>
        <w:jc w:val="left"/>
      </w:pPr>
      <w:bookmarkStart w:id="166" w:name="_Toc232568852"/>
      <w:bookmarkStart w:id="167" w:name="Xb8e42ca6d3322078508f93d6992976adf29d2ca"/>
      <w:bookmarkEnd w:id="164"/>
      <w:r>
        <w:rPr>
          <w:rtl/>
        </w:rPr>
        <w:t>2. التحقق من صحة فرضيات البحث</w:t>
      </w:r>
      <w:bookmarkEnd w:id="166"/>
    </w:p>
    <w:p w:rsidR="00E32E73" w:rsidRDefault="00453AAB" w:rsidP="00376891">
      <w:pPr>
        <w:jc w:val="left"/>
      </w:pPr>
      <w:r>
        <w:rPr>
          <w:rtl/>
        </w:rPr>
        <w:t>ترتكز المذكرة على فرضيتين صِيغتا في المقدمة العامة كإجابات مؤقتة للتساؤل الرئيسي. يُقيِّم الجدول أدناه صحة كلٍّ منهما في ضوء المعطيات الميدانية:</w:t>
      </w:r>
    </w:p>
    <w:p w:rsidR="00E32E73" w:rsidRDefault="00453AAB" w:rsidP="00376891">
      <w:pPr>
        <w:pStyle w:val="Caption"/>
        <w:keepNext/>
        <w:jc w:val="left"/>
      </w:pPr>
      <w:r>
        <w:rPr>
          <w:b/>
          <w:bCs/>
          <w:rtl/>
        </w:rPr>
        <w:t>الجدول رقم 07: --- نتائج التحقق من فرضيتَي البحث --- الدليل الميداني</w:t>
      </w:r>
    </w:p>
    <w:p w:rsidR="00E32E73" w:rsidRDefault="00453AAB" w:rsidP="00376891">
      <w:pPr>
        <w:pStyle w:val="Caption"/>
        <w:spacing w:before="120" w:after="60"/>
        <w:jc w:val="left"/>
      </w:pPr>
      <w:r>
        <w:rPr>
          <w:b/>
        </w:rPr>
        <w:fldChar w:fldCharType="begin"/>
      </w:r>
      <w:r>
        <w:rPr>
          <w:b/>
        </w:rPr>
        <w:instrText xml:space="preserve"> SEQ جدول \* ARABIC \r 8 </w:instrText>
      </w:r>
      <w:r>
        <w:rPr>
          <w:b/>
        </w:rPr>
        <w:fldChar w:fldCharType="separate"/>
      </w:r>
      <w:bookmarkStart w:id="168" w:name="_Toc232568894"/>
      <w:r w:rsidR="00DD564C">
        <w:rPr>
          <w:b/>
          <w:noProof/>
        </w:rPr>
        <w:t>8</w:t>
      </w:r>
      <w:r>
        <w:rPr>
          <w:b/>
        </w:rPr>
        <w:fldChar w:fldCharType="end"/>
      </w:r>
      <w:r>
        <w:rPr>
          <w:b/>
          <w:szCs w:val="24"/>
          <w:rtl/>
        </w:rPr>
        <w:t>: الجدول رقم 07: --- نتائج التحقق من فرضيتَي البحث --- الدليل الميداني</w:t>
      </w:r>
      <w:bookmarkEnd w:id="16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3223"/>
        <w:gridCol w:w="1610"/>
        <w:gridCol w:w="3640"/>
        <w:gridCol w:w="719"/>
      </w:tblGrid>
      <w:tr w:rsidR="00E32E73" w:rsidTr="00376891">
        <w:trPr>
          <w:cnfStyle w:val="100000000000" w:firstRow="1" w:lastRow="0" w:firstColumn="0" w:lastColumn="0" w:oddVBand="0" w:evenVBand="0" w:oddHBand="0" w:evenHBand="0" w:firstRowFirstColumn="0" w:firstRowLastColumn="0" w:lastRowFirstColumn="0" w:lastRowLastColumn="0"/>
          <w:cantSplit/>
          <w:tblHeader/>
          <w:jc w:val="center"/>
        </w:trPr>
        <w:tc>
          <w:tcPr>
            <w:tcW w:w="1753" w:type="pct"/>
            <w:shd w:val="clear" w:color="auto" w:fill="0C447C"/>
            <w:vAlign w:val="center"/>
          </w:tcPr>
          <w:p w:rsidR="00E32E73" w:rsidRDefault="00453AAB" w:rsidP="00376891">
            <w:pPr>
              <w:pStyle w:val="Compact"/>
              <w:jc w:val="center"/>
            </w:pPr>
            <w:r>
              <w:rPr>
                <w:b/>
                <w:color w:val="FFFFFF"/>
                <w:rtl/>
              </w:rPr>
              <w:t>الفرضية</w:t>
            </w:r>
          </w:p>
        </w:tc>
        <w:tc>
          <w:tcPr>
            <w:tcW w:w="876" w:type="pct"/>
            <w:shd w:val="clear" w:color="auto" w:fill="0C447C"/>
            <w:vAlign w:val="center"/>
          </w:tcPr>
          <w:p w:rsidR="00E32E73" w:rsidRDefault="00453AAB" w:rsidP="00376891">
            <w:pPr>
              <w:pStyle w:val="Compact"/>
              <w:jc w:val="center"/>
            </w:pPr>
            <w:r>
              <w:rPr>
                <w:b/>
                <w:color w:val="FFFFFF"/>
                <w:rtl/>
              </w:rPr>
              <w:t>الصياغة</w:t>
            </w:r>
          </w:p>
        </w:tc>
        <w:tc>
          <w:tcPr>
            <w:tcW w:w="1980" w:type="pct"/>
            <w:shd w:val="clear" w:color="auto" w:fill="0C447C"/>
            <w:vAlign w:val="center"/>
          </w:tcPr>
          <w:p w:rsidR="00E32E73" w:rsidRDefault="00453AAB" w:rsidP="00376891">
            <w:pPr>
              <w:pStyle w:val="Compact"/>
              <w:jc w:val="center"/>
            </w:pPr>
            <w:r>
              <w:rPr>
                <w:b/>
                <w:color w:val="FFFFFF"/>
                <w:rtl/>
              </w:rPr>
              <w:t>الدليل الميداني</w:t>
            </w:r>
          </w:p>
        </w:tc>
        <w:tc>
          <w:tcPr>
            <w:tcW w:w="392" w:type="pct"/>
            <w:shd w:val="clear" w:color="auto" w:fill="0C447C"/>
            <w:vAlign w:val="center"/>
          </w:tcPr>
          <w:p w:rsidR="00E32E73" w:rsidRDefault="00453AAB" w:rsidP="00376891">
            <w:pPr>
              <w:pStyle w:val="Compact"/>
              <w:jc w:val="center"/>
            </w:pPr>
            <w:r>
              <w:rPr>
                <w:b/>
                <w:color w:val="FFFFFF"/>
                <w:rtl/>
              </w:rPr>
              <w:t>النتيجة</w:t>
            </w:r>
          </w:p>
        </w:tc>
      </w:tr>
      <w:tr w:rsidR="00E32E73" w:rsidTr="00376891">
        <w:trPr>
          <w:cantSplit/>
          <w:jc w:val="center"/>
        </w:trPr>
        <w:tc>
          <w:tcPr>
            <w:tcW w:w="1753" w:type="pct"/>
            <w:shd w:val="clear" w:color="auto" w:fill="EBF5FB"/>
            <w:vAlign w:val="center"/>
          </w:tcPr>
          <w:p w:rsidR="00E32E73" w:rsidRDefault="00453AAB" w:rsidP="00376891">
            <w:pPr>
              <w:pStyle w:val="Compact"/>
              <w:jc w:val="center"/>
            </w:pPr>
            <w:r>
              <w:rPr>
                <w:bCs/>
                <w:color w:val="000000"/>
                <w:rtl/>
              </w:rPr>
              <w:t>الفرضية الأولى</w:t>
            </w:r>
          </w:p>
        </w:tc>
        <w:tc>
          <w:tcPr>
            <w:tcW w:w="876" w:type="pct"/>
            <w:shd w:val="clear" w:color="auto" w:fill="EBF5FB"/>
            <w:vAlign w:val="center"/>
          </w:tcPr>
          <w:p w:rsidR="00E32E73" w:rsidRDefault="00453AAB" w:rsidP="00376891">
            <w:pPr>
              <w:pStyle w:val="Compact"/>
              <w:jc w:val="center"/>
            </w:pPr>
            <w:r>
              <w:rPr>
                <w:color w:val="000000"/>
                <w:rtl/>
              </w:rPr>
              <w:t>غياب آليات التنبيه الآلي هو السبب الجذري لتكرار نفاد المخزون</w:t>
            </w:r>
          </w:p>
        </w:tc>
        <w:tc>
          <w:tcPr>
            <w:tcW w:w="1980" w:type="pct"/>
            <w:shd w:val="clear" w:color="auto" w:fill="EBF5FB"/>
            <w:vAlign w:val="center"/>
          </w:tcPr>
          <w:p w:rsidR="00E32E73" w:rsidRDefault="00453AAB" w:rsidP="00376891">
            <w:pPr>
              <w:pStyle w:val="Compact"/>
              <w:jc w:val="center"/>
            </w:pPr>
            <w:r>
              <w:rPr>
                <w:color w:val="000000"/>
                <w:rtl/>
              </w:rPr>
              <w:t>نفاد خرطوشة Toner G030 (ART-001) في فيفري 2026 قبيل حاجة ملحّة --- بعد التطبيق: تنبيه مُسبَق بأسبوع عبر 'COMMANDER'</w:t>
            </w:r>
          </w:p>
        </w:tc>
        <w:tc>
          <w:tcPr>
            <w:tcW w:w="392" w:type="pct"/>
            <w:shd w:val="clear" w:color="auto" w:fill="EBF5FB"/>
            <w:vAlign w:val="center"/>
          </w:tcPr>
          <w:p w:rsidR="00E32E73" w:rsidRDefault="00453AAB" w:rsidP="00376891">
            <w:pPr>
              <w:pStyle w:val="Compact"/>
              <w:jc w:val="center"/>
            </w:pPr>
            <w:r>
              <w:rPr>
                <w:bCs/>
                <w:color w:val="000000"/>
                <w:rtl/>
              </w:rPr>
              <w:t>✓ مُثبَتة</w:t>
            </w:r>
          </w:p>
        </w:tc>
      </w:tr>
      <w:tr w:rsidR="00E32E73" w:rsidTr="00376891">
        <w:trPr>
          <w:cantSplit/>
          <w:jc w:val="center"/>
        </w:trPr>
        <w:tc>
          <w:tcPr>
            <w:tcW w:w="1753" w:type="pct"/>
            <w:shd w:val="clear" w:color="auto" w:fill="FFFFFF"/>
            <w:vAlign w:val="center"/>
          </w:tcPr>
          <w:p w:rsidR="00E32E73" w:rsidRDefault="00453AAB" w:rsidP="00376891">
            <w:pPr>
              <w:pStyle w:val="Compact"/>
              <w:jc w:val="center"/>
            </w:pPr>
            <w:r>
              <w:rPr>
                <w:bCs/>
                <w:color w:val="000000"/>
                <w:rtl/>
              </w:rPr>
              <w:t>الفرضية الثانية</w:t>
            </w:r>
          </w:p>
        </w:tc>
        <w:tc>
          <w:tcPr>
            <w:tcW w:w="876" w:type="pct"/>
            <w:shd w:val="clear" w:color="auto" w:fill="FFFFFF"/>
            <w:vAlign w:val="center"/>
          </w:tcPr>
          <w:p w:rsidR="00E32E73" w:rsidRDefault="00453AAB" w:rsidP="00376891">
            <w:pPr>
              <w:pStyle w:val="Compact"/>
              <w:jc w:val="center"/>
            </w:pPr>
            <w:r>
              <w:rPr>
                <w:color w:val="000000"/>
                <w:rtl/>
              </w:rPr>
              <w:t>نظام دعم القرار يُحسِّن دقة التتبع ويُقلِّص وقت معالجة الطلبيات</w:t>
            </w:r>
          </w:p>
        </w:tc>
        <w:tc>
          <w:tcPr>
            <w:tcW w:w="1980" w:type="pct"/>
            <w:shd w:val="clear" w:color="auto" w:fill="FFFFFF"/>
            <w:vAlign w:val="center"/>
          </w:tcPr>
          <w:p w:rsidR="00E32E73" w:rsidRDefault="00453AAB" w:rsidP="00376891">
            <w:pPr>
              <w:pStyle w:val="Compact"/>
              <w:jc w:val="center"/>
            </w:pPr>
            <w:r>
              <w:rPr>
                <w:color w:val="000000"/>
                <w:rtl/>
              </w:rPr>
              <w:t>تخفيض وقت معالجة الطلبية بأكثر من 99.7%، وتقليص مدة الجرد بأكثر من 60%، وإلغاء 6 تنبيهات خاطئة من 7 بعد تصحيح ROP الفردي</w:t>
            </w:r>
          </w:p>
        </w:tc>
        <w:tc>
          <w:tcPr>
            <w:tcW w:w="392" w:type="pct"/>
            <w:shd w:val="clear" w:color="auto" w:fill="FFFFFF"/>
            <w:vAlign w:val="center"/>
          </w:tcPr>
          <w:p w:rsidR="00E32E73" w:rsidRDefault="00453AAB" w:rsidP="00376891">
            <w:pPr>
              <w:pStyle w:val="Compact"/>
              <w:jc w:val="center"/>
            </w:pPr>
            <w:r>
              <w:rPr>
                <w:bCs/>
                <w:color w:val="000000"/>
                <w:rtl/>
              </w:rPr>
              <w:t>✓ مُثبَتة</w:t>
            </w:r>
          </w:p>
        </w:tc>
      </w:tr>
      <w:tr w:rsidR="00E32E73" w:rsidTr="00376891">
        <w:trPr>
          <w:cantSplit/>
          <w:jc w:val="center"/>
        </w:trPr>
        <w:tc>
          <w:tcPr>
            <w:tcW w:w="1753" w:type="pct"/>
            <w:shd w:val="clear" w:color="auto" w:fill="EBF5FB"/>
            <w:vAlign w:val="center"/>
          </w:tcPr>
          <w:p w:rsidR="00E32E73" w:rsidRDefault="00453AAB" w:rsidP="00376891">
            <w:pPr>
              <w:pStyle w:val="Compact"/>
              <w:jc w:val="center"/>
            </w:pPr>
            <w:r>
              <w:rPr>
                <w:color w:val="000000"/>
                <w:rtl/>
              </w:rPr>
              <w:t>*المصدر: إعداد الطالب --- تحليل بيانات ERP_Académie_v13.2</w:t>
            </w:r>
          </w:p>
        </w:tc>
        <w:tc>
          <w:tcPr>
            <w:tcW w:w="876" w:type="pct"/>
            <w:shd w:val="clear" w:color="auto" w:fill="EBF5FB"/>
            <w:vAlign w:val="center"/>
          </w:tcPr>
          <w:p w:rsidR="00E32E73" w:rsidRDefault="00453AAB" w:rsidP="00376891">
            <w:pPr>
              <w:pStyle w:val="Compact"/>
              <w:jc w:val="center"/>
            </w:pPr>
            <w:r>
              <w:rPr>
                <w:color w:val="000000"/>
                <w:rtl/>
              </w:rPr>
              <w:t>مارس 2026*</w:t>
            </w:r>
          </w:p>
        </w:tc>
        <w:tc>
          <w:tcPr>
            <w:tcW w:w="1980" w:type="pct"/>
            <w:shd w:val="clear" w:color="auto" w:fill="EBF5FB"/>
            <w:vAlign w:val="center"/>
          </w:tcPr>
          <w:p w:rsidR="00E32E73" w:rsidRDefault="00E32E73" w:rsidP="00376891">
            <w:pPr>
              <w:pStyle w:val="Compact"/>
              <w:jc w:val="center"/>
            </w:pPr>
          </w:p>
        </w:tc>
        <w:tc>
          <w:tcPr>
            <w:tcW w:w="392" w:type="pct"/>
            <w:shd w:val="clear" w:color="auto" w:fill="EBF5FB"/>
            <w:vAlign w:val="center"/>
          </w:tcPr>
          <w:p w:rsidR="00E32E73" w:rsidRDefault="00E32E73" w:rsidP="00376891">
            <w:pPr>
              <w:pStyle w:val="Compact"/>
              <w:jc w:val="center"/>
            </w:pPr>
          </w:p>
        </w:tc>
      </w:tr>
    </w:tbl>
    <w:p w:rsidR="00E32E73" w:rsidRDefault="00453AAB" w:rsidP="002D6090">
      <w:pPr>
        <w:pStyle w:val="Heading3"/>
        <w:jc w:val="left"/>
      </w:pPr>
      <w:bookmarkStart w:id="169" w:name="_Toc232568853"/>
      <w:bookmarkStart w:id="170" w:name="X8a93358eecaeb60469823d090d898b75c2e77ac"/>
      <w:bookmarkEnd w:id="167"/>
      <w:r>
        <w:rPr>
          <w:rtl/>
        </w:rPr>
        <w:t>3. التحليل التفصيلي لمؤشرات الأداء</w:t>
      </w:r>
      <w:bookmarkEnd w:id="169"/>
    </w:p>
    <w:p w:rsidR="00E32E73" w:rsidRDefault="00453AAB" w:rsidP="002D6090">
      <w:pPr>
        <w:pStyle w:val="Caption"/>
        <w:jc w:val="left"/>
      </w:pPr>
      <w:r>
        <w:rPr>
          <w:rtl/>
        </w:rPr>
        <w:t>بناءً على البيانات الواردة في الجدول رقم (06)، يمكن تحليل الأثر النوعي لكل مؤشر على النحو التالي:</w:t>
      </w:r>
    </w:p>
    <w:p w:rsidR="00E32E73" w:rsidRDefault="00453AAB" w:rsidP="002D6090">
      <w:pPr>
        <w:pStyle w:val="Compact"/>
        <w:numPr>
          <w:ilvl w:val="0"/>
          <w:numId w:val="34"/>
        </w:numPr>
        <w:jc w:val="left"/>
      </w:pPr>
      <w:r>
        <w:rPr>
          <w:b/>
          <w:bCs/>
          <w:rtl/>
        </w:rPr>
        <w:t>كفاءة الوقت:</w:t>
      </w:r>
      <w:r>
        <w:rPr>
          <w:rtl/>
        </w:rPr>
        <w:t xml:space="preserve">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p>
    <w:p w:rsidR="00E32E73" w:rsidRDefault="00453AAB" w:rsidP="002D6090">
      <w:pPr>
        <w:pStyle w:val="Compact"/>
        <w:numPr>
          <w:ilvl w:val="0"/>
          <w:numId w:val="34"/>
        </w:numPr>
        <w:jc w:val="left"/>
      </w:pPr>
      <w:r>
        <w:rPr>
          <w:b/>
          <w:bCs/>
          <w:rtl/>
        </w:rPr>
        <w:t>الاستجابة الاستباقية:</w:t>
      </w:r>
      <w:r>
        <w:rPr>
          <w:rtl/>
        </w:rPr>
        <w:t xml:space="preserve">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p>
    <w:p w:rsidR="00E32E73" w:rsidRDefault="00453AAB" w:rsidP="002D6090">
      <w:pPr>
        <w:pStyle w:val="Compact"/>
        <w:numPr>
          <w:ilvl w:val="0"/>
          <w:numId w:val="34"/>
        </w:numPr>
        <w:jc w:val="left"/>
      </w:pPr>
      <w:r>
        <w:rPr>
          <w:b/>
          <w:bCs/>
          <w:rtl/>
        </w:rPr>
        <w:t>دقة البيانات والرقابة:</w:t>
      </w:r>
      <w:r>
        <w:rPr>
          <w:rtl/>
        </w:rPr>
        <w:t xml:space="preserve"> بفضل آليات التحقق في محرك VBA، تم تقليص أخطاء الإدخال بنسبة تتجاوز 90%، مما جعل التقارير المستخرجة مرجعاً موثوقاً لاتخاذ القرارات المالية.</w:t>
      </w:r>
    </w:p>
    <w:p w:rsidR="00E32E73" w:rsidRDefault="00453AAB" w:rsidP="002D6090">
      <w:pPr>
        <w:pStyle w:val="Compact"/>
        <w:numPr>
          <w:ilvl w:val="0"/>
          <w:numId w:val="34"/>
        </w:numPr>
        <w:jc w:val="left"/>
      </w:pPr>
      <w:r>
        <w:rPr>
          <w:b/>
          <w:bCs/>
          <w:rtl/>
        </w:rPr>
        <w:t>التكلفة والجدوى:</w:t>
      </w:r>
      <w:r>
        <w:rPr>
          <w:rtl/>
        </w:rPr>
        <w:t xml:space="preserve"> أثبتت النتائج أن الرقمنة لم تتطلب أي استثمارات رأسمالية جديدة، حيث تم استغلال البنية التحتية الموجودة، مما يحقق أعلى عائد على الاستثمار.</w:t>
      </w:r>
    </w:p>
    <w:p w:rsidR="00E32E73" w:rsidRDefault="00453AAB" w:rsidP="002D6090">
      <w:pPr>
        <w:pStyle w:val="Heading3"/>
        <w:jc w:val="left"/>
      </w:pPr>
      <w:bookmarkStart w:id="171" w:name="_Toc232568854"/>
      <w:bookmarkStart w:id="172" w:name="Xaf9730f8f208447975e9de648bd3cee193ed3c6"/>
      <w:bookmarkEnd w:id="170"/>
      <w:r>
        <w:rPr>
          <w:rtl/>
        </w:rPr>
        <w:t>4. التقييم الإحصائي لمؤشرات الأداء</w:t>
      </w:r>
      <w:bookmarkEnd w:id="171"/>
    </w:p>
    <w:p w:rsidR="00E32E73" w:rsidRDefault="00453AAB" w:rsidP="002D6090">
      <w:pPr>
        <w:jc w:val="left"/>
      </w:pPr>
      <w:r>
        <w:rPr>
          <w:rtl/>
        </w:rPr>
        <w:t>لإعطاء صورة أكثر دقة عن حجم التحسُّن، يُقدِّم الجدول أدناه مقارنة عددية مباشرة بين الوضعين السابق واللاحق:</w:t>
      </w:r>
    </w:p>
    <w:p w:rsidR="00E32E73" w:rsidRDefault="00453AAB" w:rsidP="002D6090">
      <w:pPr>
        <w:pStyle w:val="Caption"/>
        <w:keepNext/>
        <w:jc w:val="left"/>
      </w:pPr>
      <w:r>
        <w:rPr>
          <w:b/>
          <w:bCs/>
          <w:rtl/>
        </w:rPr>
        <w:t>الجدول رقم 08: --- مقارنة عددية مباشرة قبل وبعد التطبيق</w:t>
      </w:r>
    </w:p>
    <w:p w:rsidR="00E32E73" w:rsidRDefault="00453AAB" w:rsidP="002D6090">
      <w:pPr>
        <w:pStyle w:val="Caption"/>
        <w:spacing w:before="120" w:after="60"/>
        <w:jc w:val="left"/>
      </w:pPr>
      <w:r>
        <w:rPr>
          <w:b/>
        </w:rPr>
        <w:fldChar w:fldCharType="begin"/>
      </w:r>
      <w:r>
        <w:rPr>
          <w:b/>
        </w:rPr>
        <w:instrText xml:space="preserve"> SEQ جدول \* ARABIC \r 9 </w:instrText>
      </w:r>
      <w:r>
        <w:rPr>
          <w:b/>
        </w:rPr>
        <w:fldChar w:fldCharType="separate"/>
      </w:r>
      <w:bookmarkStart w:id="173" w:name="_Toc232568895"/>
      <w:r w:rsidR="00DD564C">
        <w:rPr>
          <w:b/>
          <w:noProof/>
        </w:rPr>
        <w:t>9</w:t>
      </w:r>
      <w:r>
        <w:rPr>
          <w:b/>
        </w:rPr>
        <w:fldChar w:fldCharType="end"/>
      </w:r>
      <w:r>
        <w:rPr>
          <w:b/>
          <w:szCs w:val="24"/>
          <w:rtl/>
        </w:rPr>
        <w:t>: الجدول رقم 08: --- مقارنة عددية مباشرة قبل وبعد التطبيق</w:t>
      </w:r>
      <w:bookmarkEnd w:id="173"/>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335"/>
        <w:gridCol w:w="1447"/>
        <w:gridCol w:w="2092"/>
        <w:gridCol w:w="1318"/>
      </w:tblGrid>
      <w:tr w:rsidR="00E32E73" w:rsidRPr="00D96AFC" w:rsidTr="002D6090">
        <w:trPr>
          <w:cnfStyle w:val="100000000000" w:firstRow="1" w:lastRow="0" w:firstColumn="0" w:lastColumn="0" w:oddVBand="0" w:evenVBand="0" w:oddHBand="0" w:evenHBand="0" w:firstRowFirstColumn="0" w:firstRowLastColumn="0" w:lastRowFirstColumn="0" w:lastRowLastColumn="0"/>
          <w:cantSplit/>
          <w:tblHeader/>
          <w:jc w:val="center"/>
        </w:trPr>
        <w:tc>
          <w:tcPr>
            <w:tcW w:w="2358" w:type="pct"/>
            <w:shd w:val="clear" w:color="auto" w:fill="0C447C"/>
            <w:vAlign w:val="center"/>
          </w:tcPr>
          <w:p w:rsidR="00E32E73" w:rsidRPr="00D96AFC" w:rsidRDefault="00453AAB" w:rsidP="002D6090">
            <w:pPr>
              <w:pStyle w:val="Compact"/>
              <w:jc w:val="center"/>
              <w:rPr>
                <w:sz w:val="22"/>
                <w:szCs w:val="22"/>
              </w:rPr>
            </w:pPr>
            <w:r w:rsidRPr="00D96AFC">
              <w:rPr>
                <w:b/>
                <w:color w:val="FFFFFF"/>
                <w:sz w:val="22"/>
                <w:szCs w:val="22"/>
                <w:rtl/>
              </w:rPr>
              <w:t>مؤشر الأداء</w:t>
            </w:r>
          </w:p>
        </w:tc>
        <w:tc>
          <w:tcPr>
            <w:tcW w:w="787" w:type="pct"/>
            <w:shd w:val="clear" w:color="auto" w:fill="0C447C"/>
            <w:vAlign w:val="center"/>
          </w:tcPr>
          <w:p w:rsidR="00E32E73" w:rsidRPr="00D96AFC" w:rsidRDefault="00453AAB" w:rsidP="002D6090">
            <w:pPr>
              <w:pStyle w:val="Compact"/>
              <w:jc w:val="center"/>
              <w:rPr>
                <w:sz w:val="22"/>
                <w:szCs w:val="22"/>
              </w:rPr>
            </w:pPr>
            <w:r w:rsidRPr="00D96AFC">
              <w:rPr>
                <w:b/>
                <w:color w:val="FFFFFF"/>
                <w:sz w:val="22"/>
                <w:szCs w:val="22"/>
                <w:rtl/>
              </w:rPr>
              <w:t>قبل التطبيق</w:t>
            </w:r>
          </w:p>
        </w:tc>
        <w:tc>
          <w:tcPr>
            <w:tcW w:w="1138" w:type="pct"/>
            <w:shd w:val="clear" w:color="auto" w:fill="0C447C"/>
            <w:vAlign w:val="center"/>
          </w:tcPr>
          <w:p w:rsidR="00E32E73" w:rsidRPr="00D96AFC" w:rsidRDefault="00453AAB" w:rsidP="002D6090">
            <w:pPr>
              <w:pStyle w:val="Compact"/>
              <w:jc w:val="center"/>
              <w:rPr>
                <w:sz w:val="22"/>
                <w:szCs w:val="22"/>
              </w:rPr>
            </w:pPr>
            <w:r w:rsidRPr="00D96AFC">
              <w:rPr>
                <w:b/>
                <w:color w:val="FFFFFF"/>
                <w:sz w:val="22"/>
                <w:szCs w:val="22"/>
                <w:rtl/>
              </w:rPr>
              <w:t>بعد التطبيق</w:t>
            </w:r>
          </w:p>
        </w:tc>
        <w:tc>
          <w:tcPr>
            <w:tcW w:w="717" w:type="pct"/>
            <w:shd w:val="clear" w:color="auto" w:fill="0C447C"/>
            <w:vAlign w:val="center"/>
          </w:tcPr>
          <w:p w:rsidR="00E32E73" w:rsidRPr="00D96AFC" w:rsidRDefault="00453AAB" w:rsidP="002D6090">
            <w:pPr>
              <w:pStyle w:val="Compact"/>
              <w:jc w:val="center"/>
              <w:rPr>
                <w:sz w:val="22"/>
                <w:szCs w:val="22"/>
              </w:rPr>
            </w:pPr>
            <w:r w:rsidRPr="00D96AFC">
              <w:rPr>
                <w:b/>
                <w:color w:val="FFFFFF"/>
                <w:sz w:val="22"/>
                <w:szCs w:val="22"/>
                <w:rtl/>
              </w:rPr>
              <w:t>نسبة التحسُّن</w:t>
            </w:r>
          </w:p>
        </w:tc>
      </w:tr>
      <w:tr w:rsidR="00E32E73" w:rsidRPr="00D96AFC" w:rsidTr="002D6090">
        <w:trPr>
          <w:cantSplit/>
          <w:jc w:val="center"/>
        </w:trPr>
        <w:tc>
          <w:tcPr>
            <w:tcW w:w="235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زمن معالجة الطلبية الواحدة</w:t>
            </w:r>
          </w:p>
        </w:tc>
        <w:tc>
          <w:tcPr>
            <w:tcW w:w="787"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20--30 دقيقة</w:t>
            </w:r>
          </w:p>
        </w:tc>
        <w:tc>
          <w:tcPr>
            <w:tcW w:w="113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أقل من 5 ثوانٍ</w:t>
            </w:r>
          </w:p>
        </w:tc>
        <w:tc>
          <w:tcPr>
            <w:tcW w:w="717" w:type="pct"/>
            <w:shd w:val="clear" w:color="auto" w:fill="EBF5FB"/>
            <w:vAlign w:val="center"/>
          </w:tcPr>
          <w:p w:rsidR="00E32E73" w:rsidRPr="00D96AFC" w:rsidRDefault="00453AAB" w:rsidP="002D6090">
            <w:pPr>
              <w:pStyle w:val="Compact"/>
              <w:jc w:val="center"/>
              <w:rPr>
                <w:sz w:val="22"/>
                <w:szCs w:val="22"/>
              </w:rPr>
            </w:pPr>
            <w:r w:rsidRPr="00D96AFC">
              <w:rPr>
                <w:bCs/>
                <w:color w:val="000000"/>
                <w:rtl/>
              </w:rPr>
              <w:t>99.7%</w:t>
            </w:r>
          </w:p>
        </w:tc>
      </w:tr>
      <w:tr w:rsidR="00E32E73" w:rsidRPr="00D96AFC" w:rsidTr="002D6090">
        <w:trPr>
          <w:cantSplit/>
          <w:jc w:val="center"/>
        </w:trPr>
        <w:tc>
          <w:tcPr>
            <w:tcW w:w="235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مدة الجرد الفصلي</w:t>
            </w:r>
          </w:p>
        </w:tc>
        <w:tc>
          <w:tcPr>
            <w:tcW w:w="787"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4 أيام</w:t>
            </w:r>
          </w:p>
        </w:tc>
        <w:tc>
          <w:tcPr>
            <w:tcW w:w="113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1.5 يوم</w:t>
            </w:r>
          </w:p>
        </w:tc>
        <w:tc>
          <w:tcPr>
            <w:tcW w:w="717" w:type="pct"/>
            <w:shd w:val="clear" w:color="auto" w:fill="FFFFFF"/>
            <w:vAlign w:val="center"/>
          </w:tcPr>
          <w:p w:rsidR="00E32E73" w:rsidRPr="00D96AFC" w:rsidRDefault="00453AAB" w:rsidP="002D6090">
            <w:pPr>
              <w:pStyle w:val="Compact"/>
              <w:jc w:val="center"/>
              <w:rPr>
                <w:sz w:val="22"/>
                <w:szCs w:val="22"/>
              </w:rPr>
            </w:pPr>
            <w:r w:rsidRPr="00D96AFC">
              <w:rPr>
                <w:color w:val="000000"/>
                <w:rtl/>
              </w:rPr>
              <w:t>62.5%</w:t>
            </w:r>
          </w:p>
        </w:tc>
      </w:tr>
      <w:tr w:rsidR="00E32E73" w:rsidRPr="00D96AFC" w:rsidTr="002D6090">
        <w:trPr>
          <w:cantSplit/>
          <w:jc w:val="center"/>
        </w:trPr>
        <w:tc>
          <w:tcPr>
            <w:tcW w:w="235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سرعة اكتشاف النفاد</w:t>
            </w:r>
          </w:p>
        </w:tc>
        <w:tc>
          <w:tcPr>
            <w:tcW w:w="787"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عند حدوثه فقط</w:t>
            </w:r>
          </w:p>
        </w:tc>
        <w:tc>
          <w:tcPr>
            <w:tcW w:w="113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قبل أسبوع من حدوثه</w:t>
            </w:r>
          </w:p>
        </w:tc>
        <w:tc>
          <w:tcPr>
            <w:tcW w:w="717" w:type="pct"/>
            <w:shd w:val="clear" w:color="auto" w:fill="EBF5FB"/>
            <w:vAlign w:val="center"/>
          </w:tcPr>
          <w:p w:rsidR="00E32E73" w:rsidRPr="00D96AFC" w:rsidRDefault="00453AAB" w:rsidP="002D6090">
            <w:pPr>
              <w:pStyle w:val="Compact"/>
              <w:jc w:val="center"/>
              <w:rPr>
                <w:sz w:val="22"/>
                <w:szCs w:val="22"/>
              </w:rPr>
            </w:pPr>
            <w:r w:rsidRPr="00D96AFC">
              <w:rPr>
                <w:color w:val="000000"/>
                <w:rtl/>
              </w:rPr>
              <w:t>---</w:t>
            </w:r>
          </w:p>
        </w:tc>
      </w:tr>
      <w:tr w:rsidR="00E32E73" w:rsidRPr="00D96AFC" w:rsidTr="002D6090">
        <w:trPr>
          <w:cantSplit/>
          <w:jc w:val="center"/>
        </w:trPr>
        <w:tc>
          <w:tcPr>
            <w:tcW w:w="235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دقة المطابقة (دفتري/فيزيائي)</w:t>
            </w:r>
          </w:p>
        </w:tc>
        <w:tc>
          <w:tcPr>
            <w:tcW w:w="787" w:type="pct"/>
            <w:shd w:val="clear" w:color="auto" w:fill="FFFFFF"/>
            <w:vAlign w:val="center"/>
          </w:tcPr>
          <w:p w:rsidR="00E32E73" w:rsidRPr="00D96AFC" w:rsidRDefault="00453AAB" w:rsidP="002D6090">
            <w:pPr>
              <w:pStyle w:val="Compact"/>
              <w:jc w:val="center"/>
              <w:rPr>
                <w:sz w:val="22"/>
                <w:szCs w:val="22"/>
              </w:rPr>
            </w:pPr>
            <w:r w:rsidRPr="00D96AFC">
              <w:rPr>
                <w:color w:val="000000"/>
                <w:rtl/>
              </w:rPr>
              <w:t>~85%</w:t>
            </w:r>
          </w:p>
        </w:tc>
        <w:tc>
          <w:tcPr>
            <w:tcW w:w="1138" w:type="pct"/>
            <w:shd w:val="clear" w:color="auto" w:fill="FFFFFF"/>
            <w:vAlign w:val="center"/>
          </w:tcPr>
          <w:p w:rsidR="00E32E73" w:rsidRPr="00D96AFC" w:rsidRDefault="00453AAB" w:rsidP="002D6090">
            <w:pPr>
              <w:pStyle w:val="Compact"/>
              <w:jc w:val="center"/>
              <w:rPr>
                <w:sz w:val="22"/>
                <w:szCs w:val="22"/>
              </w:rPr>
            </w:pPr>
            <w:r w:rsidRPr="00D96AFC">
              <w:rPr>
                <w:color w:val="000000"/>
                <w:rtl/>
              </w:rPr>
              <w:t>~99.7%</w:t>
            </w:r>
          </w:p>
        </w:tc>
        <w:tc>
          <w:tcPr>
            <w:tcW w:w="717"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14.7 نقطة مئوية</w:t>
            </w:r>
          </w:p>
        </w:tc>
      </w:tr>
      <w:tr w:rsidR="00E32E73" w:rsidRPr="00D96AFC" w:rsidTr="002D6090">
        <w:trPr>
          <w:cantSplit/>
          <w:jc w:val="center"/>
        </w:trPr>
        <w:tc>
          <w:tcPr>
            <w:tcW w:w="235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عدد التنبيهات الخاطئة شهرياً</w:t>
            </w:r>
          </w:p>
        </w:tc>
        <w:tc>
          <w:tcPr>
            <w:tcW w:w="787" w:type="pct"/>
            <w:shd w:val="clear" w:color="auto" w:fill="EBF5FB"/>
            <w:vAlign w:val="center"/>
          </w:tcPr>
          <w:p w:rsidR="00E32E73" w:rsidRPr="00D96AFC" w:rsidRDefault="00453AAB" w:rsidP="002D6090">
            <w:pPr>
              <w:pStyle w:val="Compact"/>
              <w:jc w:val="center"/>
              <w:rPr>
                <w:sz w:val="22"/>
                <w:szCs w:val="22"/>
              </w:rPr>
            </w:pPr>
            <w:r w:rsidRPr="00D96AFC">
              <w:rPr>
                <w:color w:val="000000"/>
                <w:rtl/>
              </w:rPr>
              <w:t>7</w:t>
            </w:r>
          </w:p>
        </w:tc>
        <w:tc>
          <w:tcPr>
            <w:tcW w:w="113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1 (بعد ضبط ROP الفردي)</w:t>
            </w:r>
          </w:p>
        </w:tc>
        <w:tc>
          <w:tcPr>
            <w:tcW w:w="717" w:type="pct"/>
            <w:shd w:val="clear" w:color="auto" w:fill="EBF5FB"/>
            <w:vAlign w:val="center"/>
          </w:tcPr>
          <w:p w:rsidR="00E32E73" w:rsidRPr="00D96AFC" w:rsidRDefault="00453AAB" w:rsidP="002D6090">
            <w:pPr>
              <w:pStyle w:val="Compact"/>
              <w:jc w:val="center"/>
              <w:rPr>
                <w:sz w:val="22"/>
                <w:szCs w:val="22"/>
              </w:rPr>
            </w:pPr>
            <w:r w:rsidRPr="00D96AFC">
              <w:rPr>
                <w:color w:val="000000"/>
                <w:rtl/>
              </w:rPr>
              <w:t>85.7%</w:t>
            </w:r>
          </w:p>
        </w:tc>
      </w:tr>
      <w:tr w:rsidR="00E32E73" w:rsidRPr="00D96AFC" w:rsidTr="002D6090">
        <w:trPr>
          <w:cantSplit/>
          <w:jc w:val="center"/>
        </w:trPr>
        <w:tc>
          <w:tcPr>
            <w:tcW w:w="235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زمن البحث عن حركة تاريخية</w:t>
            </w:r>
          </w:p>
        </w:tc>
        <w:tc>
          <w:tcPr>
            <w:tcW w:w="787"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30-45 دقيقة</w:t>
            </w:r>
          </w:p>
        </w:tc>
        <w:tc>
          <w:tcPr>
            <w:tcW w:w="113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&lt; 1 دقيقة</w:t>
            </w:r>
          </w:p>
        </w:tc>
        <w:tc>
          <w:tcPr>
            <w:tcW w:w="717" w:type="pct"/>
            <w:shd w:val="clear" w:color="auto" w:fill="FFFFFF"/>
            <w:vAlign w:val="center"/>
          </w:tcPr>
          <w:p w:rsidR="00E32E73" w:rsidRPr="00D96AFC" w:rsidRDefault="00453AAB" w:rsidP="002D6090">
            <w:pPr>
              <w:pStyle w:val="Compact"/>
              <w:jc w:val="center"/>
              <w:rPr>
                <w:sz w:val="22"/>
                <w:szCs w:val="22"/>
              </w:rPr>
            </w:pPr>
            <w:r w:rsidRPr="00D96AFC">
              <w:rPr>
                <w:color w:val="000000"/>
                <w:rtl/>
              </w:rPr>
              <w:t>97%</w:t>
            </w:r>
          </w:p>
        </w:tc>
      </w:tr>
      <w:tr w:rsidR="00E32E73" w:rsidRPr="00D96AFC" w:rsidTr="002D6090">
        <w:trPr>
          <w:cantSplit/>
          <w:jc w:val="center"/>
        </w:trPr>
        <w:tc>
          <w:tcPr>
            <w:tcW w:w="235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عدد حالات النفاد السنوي (المواد A)</w:t>
            </w:r>
          </w:p>
        </w:tc>
        <w:tc>
          <w:tcPr>
            <w:tcW w:w="787"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3-5 حالات</w:t>
            </w:r>
          </w:p>
        </w:tc>
        <w:tc>
          <w:tcPr>
            <w:tcW w:w="1138" w:type="pct"/>
            <w:shd w:val="clear" w:color="auto" w:fill="EBF5FB"/>
            <w:vAlign w:val="center"/>
          </w:tcPr>
          <w:p w:rsidR="00E32E73" w:rsidRPr="00D96AFC" w:rsidRDefault="00453AAB" w:rsidP="002D6090">
            <w:pPr>
              <w:pStyle w:val="Compact"/>
              <w:jc w:val="center"/>
              <w:rPr>
                <w:sz w:val="22"/>
                <w:szCs w:val="22"/>
              </w:rPr>
            </w:pPr>
            <w:r w:rsidRPr="00D96AFC">
              <w:rPr>
                <w:color w:val="000000"/>
                <w:rtl/>
              </w:rPr>
              <w:t>0</w:t>
            </w:r>
          </w:p>
        </w:tc>
        <w:tc>
          <w:tcPr>
            <w:tcW w:w="717" w:type="pct"/>
            <w:shd w:val="clear" w:color="auto" w:fill="EBF5FB"/>
            <w:vAlign w:val="center"/>
          </w:tcPr>
          <w:p w:rsidR="00E32E73" w:rsidRPr="00D96AFC" w:rsidRDefault="00453AAB" w:rsidP="002D6090">
            <w:pPr>
              <w:pStyle w:val="Compact"/>
              <w:jc w:val="center"/>
              <w:rPr>
                <w:sz w:val="22"/>
                <w:szCs w:val="22"/>
              </w:rPr>
            </w:pPr>
            <w:r w:rsidRPr="00D96AFC">
              <w:rPr>
                <w:color w:val="000000"/>
                <w:rtl/>
              </w:rPr>
              <w:t>100%</w:t>
            </w:r>
          </w:p>
        </w:tc>
      </w:tr>
      <w:tr w:rsidR="00E32E73" w:rsidRPr="00D96AFC" w:rsidTr="002D6090">
        <w:trPr>
          <w:cantSplit/>
          <w:jc w:val="center"/>
        </w:trPr>
        <w:tc>
          <w:tcPr>
            <w:tcW w:w="235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*المصدر: إعداد الطالب --- قياسات ميدانية قبل وبعد التطبيق</w:t>
            </w:r>
          </w:p>
        </w:tc>
        <w:tc>
          <w:tcPr>
            <w:tcW w:w="787" w:type="pct"/>
            <w:shd w:val="clear" w:color="auto" w:fill="FFFFFF"/>
            <w:vAlign w:val="center"/>
          </w:tcPr>
          <w:p w:rsidR="00E32E73" w:rsidRPr="00D96AFC" w:rsidRDefault="00453AAB" w:rsidP="002D6090">
            <w:pPr>
              <w:pStyle w:val="Compact"/>
              <w:jc w:val="center"/>
              <w:rPr>
                <w:sz w:val="22"/>
                <w:szCs w:val="22"/>
              </w:rPr>
            </w:pPr>
            <w:r w:rsidRPr="00D96AFC">
              <w:rPr>
                <w:color w:val="000000"/>
                <w:rtl/>
              </w:rPr>
              <w:t>2025/2026*</w:t>
            </w:r>
          </w:p>
        </w:tc>
        <w:tc>
          <w:tcPr>
            <w:tcW w:w="1138" w:type="pct"/>
            <w:shd w:val="clear" w:color="auto" w:fill="FFFFFF"/>
            <w:vAlign w:val="center"/>
          </w:tcPr>
          <w:p w:rsidR="00E32E73" w:rsidRPr="00D96AFC" w:rsidRDefault="00E32E73" w:rsidP="002D6090">
            <w:pPr>
              <w:pStyle w:val="Compact"/>
              <w:jc w:val="center"/>
              <w:rPr>
                <w:sz w:val="22"/>
                <w:szCs w:val="22"/>
              </w:rPr>
            </w:pPr>
          </w:p>
        </w:tc>
        <w:tc>
          <w:tcPr>
            <w:tcW w:w="717" w:type="pct"/>
            <w:shd w:val="clear" w:color="auto" w:fill="FFFFFF"/>
            <w:vAlign w:val="center"/>
          </w:tcPr>
          <w:p w:rsidR="00E32E73" w:rsidRPr="00D96AFC" w:rsidRDefault="00E32E73" w:rsidP="002D6090">
            <w:pPr>
              <w:pStyle w:val="Compact"/>
              <w:jc w:val="center"/>
              <w:rPr>
                <w:sz w:val="22"/>
                <w:szCs w:val="22"/>
              </w:rPr>
            </w:pPr>
          </w:p>
        </w:tc>
      </w:tr>
    </w:tbl>
    <w:p w:rsidR="00E32E73" w:rsidRDefault="00453AAB" w:rsidP="0029647A">
      <w:pPr>
        <w:jc w:val="left"/>
      </w:pPr>
      <w:r>
        <w:rPr>
          <w:rtl/>
        </w:rPr>
        <w:t>يُظهر هذا التقييم الإحصائي أن التحسُّن لم يقتصر على مؤشر واحد، بل شمل كل حلقات دورة التخزين، مما يؤكد التأثير الشامل (Systemic Impact) للحل الرقمي المقترح.</w:t>
      </w:r>
    </w:p>
    <w:p w:rsidR="00E32E73" w:rsidRDefault="00453AAB" w:rsidP="0029647A">
      <w:pPr>
        <w:pStyle w:val="Heading3"/>
        <w:jc w:val="left"/>
      </w:pPr>
      <w:bookmarkStart w:id="174" w:name="_Toc232568855"/>
      <w:bookmarkStart w:id="175" w:name="X5d883ae01169ee0c2874075dd2ba2df14168639"/>
      <w:bookmarkEnd w:id="172"/>
      <w:r>
        <w:rPr>
          <w:rtl/>
        </w:rPr>
        <w:t>5. التحقق التجريبي والمصداقية</w:t>
      </w:r>
      <w:bookmarkEnd w:id="174"/>
    </w:p>
    <w:p w:rsidR="00E32E73" w:rsidRDefault="00453AAB" w:rsidP="0029647A">
      <w:pPr>
        <w:jc w:val="left"/>
      </w:pPr>
      <w:r>
        <w:rPr>
          <w:rtl/>
        </w:rPr>
        <w:t>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p w:rsidR="00E32E73" w:rsidRDefault="00453AAB" w:rsidP="0029647A">
      <w:pPr>
        <w:pStyle w:val="Heading3"/>
        <w:jc w:val="left"/>
      </w:pPr>
      <w:bookmarkStart w:id="176" w:name="_Toc232568856"/>
      <w:bookmarkStart w:id="177" w:name="Xfde45ab085d7ad252281c0dccada5f1ef76526b"/>
      <w:bookmarkEnd w:id="175"/>
      <w:r>
        <w:rPr>
          <w:rtl/>
        </w:rPr>
        <w:t>6. أمن البيانات والسلامة (Data Security &amp; Integrity)</w:t>
      </w:r>
      <w:bookmarkEnd w:id="176"/>
    </w:p>
    <w:p w:rsidR="00E32E73" w:rsidRDefault="00453AAB" w:rsidP="0029647A">
      <w:pPr>
        <w:jc w:val="left"/>
      </w:pPr>
      <w:r>
        <w:rPr>
          <w:rtl/>
        </w:rPr>
        <w:t>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p w:rsidR="00E32E73" w:rsidRDefault="00453AAB" w:rsidP="0029647A">
      <w:pPr>
        <w:pStyle w:val="Heading3"/>
        <w:jc w:val="left"/>
      </w:pPr>
      <w:bookmarkStart w:id="178" w:name="_Toc232568857"/>
      <w:bookmarkStart w:id="179" w:name="X55ec612fe397449f669dedb016b309f368fbe7f"/>
      <w:bookmarkEnd w:id="177"/>
      <w:r>
        <w:rPr>
          <w:rtl/>
        </w:rPr>
        <w:t>7. الأثر التشغيلي العام (Operational Impact)</w:t>
      </w:r>
      <w:bookmarkEnd w:id="178"/>
    </w:p>
    <w:p w:rsidR="00E32E73" w:rsidRDefault="00453AAB" w:rsidP="0029647A">
      <w:pPr>
        <w:jc w:val="left"/>
      </w:pPr>
      <w:r>
        <w:rPr>
          <w:rtl/>
        </w:rPr>
        <w:t>ختاماً، أحدث تطبيق النظام تحولاً جذرياً في "المناخ الإداري" لمصلحة المخازن؛ حيث انتقلت المؤسسة من بيئة تعتمد على الذاكرة والاجتهادات الشخصية والمخاطر العالية للنفاد، إلى بيئة تعتمد على "الحقيقة الرقمية" والشفافية المطلقة. هذا التحول هو الخطوة الأولى والأساسية نحو بناء منظومة لوجيستية رقمية متكاملة تخدم أهداف العملية التربوية بكفاءة واقتدار.</w:t>
      </w:r>
    </w:p>
    <w:p w:rsidR="00E4308A" w:rsidRDefault="00E4308A" w:rsidP="0029647A">
      <w:pPr>
        <w:jc w:val="left"/>
        <w:rPr>
          <w:rFonts w:eastAsiaTheme="majorEastAsia" w:cstheme="majorBidi"/>
          <w:b/>
          <w:color w:val="0C447C"/>
          <w:sz w:val="36"/>
          <w:szCs w:val="26"/>
          <w:rtl/>
        </w:rPr>
      </w:pPr>
      <w:bookmarkStart w:id="180" w:name="المبحث-الثاني-التوصيات-وآفاق-البحث"/>
      <w:bookmarkEnd w:id="162"/>
      <w:bookmarkEnd w:id="179"/>
      <w:r>
        <w:rPr>
          <w:rtl/>
        </w:rPr>
        <w:br w:type="page"/>
      </w:r>
    </w:p>
    <w:p w:rsidR="00E32E73" w:rsidRDefault="00453AAB" w:rsidP="0029647A">
      <w:pPr>
        <w:pStyle w:val="Heading2"/>
        <w:jc w:val="left"/>
      </w:pPr>
      <w:bookmarkStart w:id="181" w:name="_Toc232568858"/>
      <w:r>
        <w:rPr>
          <w:rFonts w:ascii="Traditional Arabic" w:hAnsi="Traditional Arabic"/>
          <w:rtl/>
        </w:rPr>
        <w:t>المبحث الثاني: التوصيات وآفاق البحث</w:t>
      </w:r>
      <w:bookmarkEnd w:id="181"/>
    </w:p>
    <w:p w:rsidR="00E32E73" w:rsidRDefault="00453AAB" w:rsidP="0029647A">
      <w:pPr>
        <w:pStyle w:val="Heading3"/>
        <w:jc w:val="left"/>
      </w:pPr>
      <w:bookmarkStart w:id="182" w:name="_Toc232568859"/>
      <w:bookmarkStart w:id="183" w:name="X227b4e7819393731d2434c2aae903fe248179ff"/>
      <w:r>
        <w:rPr>
          <w:rtl/>
        </w:rPr>
        <w:t>1. التوصيات المقدَّمة لمصلحة المخازن والإدارة</w:t>
      </w:r>
      <w:bookmarkEnd w:id="182"/>
    </w:p>
    <w:p w:rsidR="00E32E73" w:rsidRDefault="00453AAB" w:rsidP="0029647A">
      <w:pPr>
        <w:jc w:val="left"/>
      </w:pPr>
      <w:r>
        <w:rPr>
          <w:rtl/>
        </w:rPr>
        <w:t>بناءً على نتائج الدراسة وتجربة التطبيق الميداني، نُقدِّم التوصيات الأربع الآتية مُصنَّفةً حسب الأفق الزمني:</w:t>
      </w:r>
    </w:p>
    <w:p w:rsidR="00E32E73" w:rsidRDefault="00453AAB" w:rsidP="0029647A">
      <w:pPr>
        <w:pStyle w:val="Caption"/>
        <w:keepNext/>
        <w:jc w:val="left"/>
      </w:pPr>
      <w:r>
        <w:rPr>
          <w:b/>
          <w:bCs/>
          <w:rtl/>
        </w:rPr>
        <w:t>الجدول رقم 09: --- التوصيات المقدَّمة لمديرية التربية لولاية البيض</w:t>
      </w:r>
    </w:p>
    <w:p w:rsidR="00E32E73" w:rsidRDefault="00453AAB" w:rsidP="0029647A">
      <w:pPr>
        <w:pStyle w:val="Caption"/>
        <w:spacing w:before="120" w:after="60"/>
        <w:jc w:val="left"/>
      </w:pPr>
      <w:r>
        <w:rPr>
          <w:b/>
        </w:rPr>
        <w:fldChar w:fldCharType="begin"/>
      </w:r>
      <w:r>
        <w:rPr>
          <w:b/>
        </w:rPr>
        <w:instrText xml:space="preserve"> SEQ جدول \* ARABIC \r 10 </w:instrText>
      </w:r>
      <w:r>
        <w:rPr>
          <w:b/>
        </w:rPr>
        <w:fldChar w:fldCharType="separate"/>
      </w:r>
      <w:bookmarkStart w:id="184" w:name="_Toc232568896"/>
      <w:r w:rsidR="00DD564C">
        <w:rPr>
          <w:b/>
          <w:noProof/>
        </w:rPr>
        <w:t>10</w:t>
      </w:r>
      <w:r>
        <w:rPr>
          <w:b/>
        </w:rPr>
        <w:fldChar w:fldCharType="end"/>
      </w:r>
      <w:r>
        <w:rPr>
          <w:b/>
          <w:szCs w:val="24"/>
          <w:rtl/>
        </w:rPr>
        <w:t>: الجدول رقم 09: --- التوصيات المقدَّمة لمديرية التربية لولاية البيض</w:t>
      </w:r>
      <w:bookmarkEnd w:id="18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903"/>
        <w:gridCol w:w="3456"/>
        <w:gridCol w:w="985"/>
        <w:gridCol w:w="1199"/>
        <w:gridCol w:w="1649"/>
      </w:tblGrid>
      <w:tr w:rsidR="00E32E73" w:rsidRPr="0029647A" w:rsidTr="0029647A">
        <w:trPr>
          <w:cnfStyle w:val="100000000000" w:firstRow="1" w:lastRow="0" w:firstColumn="0" w:lastColumn="0" w:oddVBand="0" w:evenVBand="0" w:oddHBand="0" w:evenHBand="0" w:firstRowFirstColumn="0" w:firstRowLastColumn="0" w:lastRowFirstColumn="0" w:lastRowLastColumn="0"/>
          <w:cantSplit/>
          <w:tblHeader/>
          <w:jc w:val="center"/>
        </w:trPr>
        <w:tc>
          <w:tcPr>
            <w:tcW w:w="1035"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w:t>
            </w:r>
          </w:p>
        </w:tc>
        <w:tc>
          <w:tcPr>
            <w:tcW w:w="1880"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التوصية</w:t>
            </w:r>
          </w:p>
        </w:tc>
        <w:tc>
          <w:tcPr>
            <w:tcW w:w="536"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الجهة المعنية</w:t>
            </w:r>
          </w:p>
        </w:tc>
        <w:tc>
          <w:tcPr>
            <w:tcW w:w="652"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الأفق الزمني</w:t>
            </w:r>
          </w:p>
        </w:tc>
        <w:tc>
          <w:tcPr>
            <w:tcW w:w="898"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ملاحظات التنفيذ</w:t>
            </w:r>
          </w:p>
        </w:tc>
      </w:tr>
      <w:tr w:rsidR="00E32E73" w:rsidRPr="0029647A" w:rsidTr="0029647A">
        <w:trPr>
          <w:cantSplit/>
          <w:jc w:val="center"/>
        </w:trPr>
        <w:tc>
          <w:tcPr>
            <w:tcW w:w="1035" w:type="pct"/>
            <w:shd w:val="clear" w:color="auto" w:fill="EBF5FB"/>
            <w:vAlign w:val="center"/>
          </w:tcPr>
          <w:p w:rsidR="00E32E73" w:rsidRPr="0029647A" w:rsidRDefault="00453AAB" w:rsidP="0029647A">
            <w:pPr>
              <w:pStyle w:val="Compact"/>
              <w:jc w:val="center"/>
              <w:rPr>
                <w:sz w:val="24"/>
                <w:szCs w:val="24"/>
              </w:rPr>
            </w:pPr>
            <w:r w:rsidRPr="0029647A">
              <w:rPr>
                <w:bCs/>
                <w:color w:val="000000"/>
                <w:sz w:val="24"/>
                <w:szCs w:val="24"/>
                <w:rtl/>
              </w:rPr>
              <w:t>01</w:t>
            </w:r>
          </w:p>
        </w:tc>
        <w:tc>
          <w:tcPr>
            <w:tcW w:w="1880" w:type="pct"/>
            <w:shd w:val="clear" w:color="auto" w:fill="EBF5FB"/>
            <w:vAlign w:val="center"/>
          </w:tcPr>
          <w:p w:rsidR="00E32E73" w:rsidRPr="0029647A" w:rsidRDefault="00453AAB" w:rsidP="0029647A">
            <w:pPr>
              <w:pStyle w:val="Compact"/>
              <w:jc w:val="center"/>
              <w:rPr>
                <w:sz w:val="24"/>
                <w:szCs w:val="24"/>
              </w:rPr>
            </w:pPr>
            <w:r w:rsidRPr="0029647A">
              <w:rPr>
                <w:bCs/>
                <w:color w:val="000000"/>
                <w:sz w:val="24"/>
                <w:szCs w:val="24"/>
                <w:rtl/>
              </w:rPr>
              <w:t>اعتماد ملف مصلحة المخازن + ERP_Académie_v13.2 رسمياً</w:t>
            </w:r>
          </w:p>
        </w:tc>
        <w:tc>
          <w:tcPr>
            <w:tcW w:w="536"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المدير</w:t>
            </w:r>
          </w:p>
        </w:tc>
        <w:tc>
          <w:tcPr>
            <w:tcW w:w="652"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فوري (عند الموافقة)</w:t>
            </w:r>
          </w:p>
        </w:tc>
        <w:tc>
          <w:tcPr>
            <w:tcW w:w="898"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يومان تدريب كافيان</w:t>
            </w:r>
          </w:p>
        </w:tc>
      </w:tr>
      <w:tr w:rsidR="00E32E73" w:rsidRPr="0029647A" w:rsidTr="0029647A">
        <w:trPr>
          <w:cantSplit/>
          <w:jc w:val="center"/>
        </w:trPr>
        <w:tc>
          <w:tcPr>
            <w:tcW w:w="1035" w:type="pct"/>
            <w:shd w:val="clear" w:color="auto" w:fill="FFFFFF"/>
            <w:vAlign w:val="center"/>
          </w:tcPr>
          <w:p w:rsidR="00E32E73" w:rsidRPr="0029647A" w:rsidRDefault="00453AAB" w:rsidP="0029647A">
            <w:pPr>
              <w:pStyle w:val="Compact"/>
              <w:jc w:val="center"/>
              <w:rPr>
                <w:sz w:val="24"/>
                <w:szCs w:val="24"/>
              </w:rPr>
            </w:pPr>
            <w:r w:rsidRPr="0029647A">
              <w:rPr>
                <w:bCs/>
                <w:color w:val="000000"/>
                <w:sz w:val="24"/>
                <w:szCs w:val="24"/>
                <w:rtl/>
              </w:rPr>
              <w:t>02</w:t>
            </w:r>
          </w:p>
        </w:tc>
        <w:tc>
          <w:tcPr>
            <w:tcW w:w="1880" w:type="pct"/>
            <w:shd w:val="clear" w:color="auto" w:fill="FFFFFF"/>
            <w:vAlign w:val="center"/>
          </w:tcPr>
          <w:p w:rsidR="00E32E73" w:rsidRPr="0029647A" w:rsidRDefault="00453AAB" w:rsidP="0029647A">
            <w:pPr>
              <w:pStyle w:val="Compact"/>
              <w:jc w:val="center"/>
              <w:rPr>
                <w:sz w:val="24"/>
                <w:szCs w:val="24"/>
              </w:rPr>
            </w:pPr>
            <w:r w:rsidRPr="0029647A">
              <w:rPr>
                <w:bCs/>
                <w:color w:val="000000"/>
                <w:sz w:val="24"/>
                <w:szCs w:val="24"/>
                <w:rtl/>
              </w:rPr>
              <w:t>مراجعة معاملات ويلسون سنوياً</w:t>
            </w:r>
          </w:p>
        </w:tc>
        <w:tc>
          <w:tcPr>
            <w:tcW w:w="536"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مسؤول المخزن</w:t>
            </w:r>
          </w:p>
        </w:tc>
        <w:tc>
          <w:tcPr>
            <w:tcW w:w="652"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نهاية كل سنة دراسية</w:t>
            </w:r>
          </w:p>
        </w:tc>
        <w:tc>
          <w:tcPr>
            <w:tcW w:w="898"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تحديث D من سجل الحركات الفعلي</w:t>
            </w:r>
          </w:p>
        </w:tc>
      </w:tr>
      <w:tr w:rsidR="00E32E73" w:rsidRPr="0029647A" w:rsidTr="0029647A">
        <w:trPr>
          <w:cantSplit/>
          <w:jc w:val="center"/>
        </w:trPr>
        <w:tc>
          <w:tcPr>
            <w:tcW w:w="1035" w:type="pct"/>
            <w:shd w:val="clear" w:color="auto" w:fill="EBF5FB"/>
            <w:vAlign w:val="center"/>
          </w:tcPr>
          <w:p w:rsidR="00E32E73" w:rsidRPr="0029647A" w:rsidRDefault="00453AAB" w:rsidP="0029647A">
            <w:pPr>
              <w:pStyle w:val="Compact"/>
              <w:jc w:val="center"/>
              <w:rPr>
                <w:sz w:val="24"/>
                <w:szCs w:val="24"/>
              </w:rPr>
            </w:pPr>
            <w:r w:rsidRPr="0029647A">
              <w:rPr>
                <w:bCs/>
                <w:color w:val="000000"/>
                <w:sz w:val="24"/>
                <w:szCs w:val="24"/>
                <w:rtl/>
              </w:rPr>
              <w:t>03</w:t>
            </w:r>
          </w:p>
        </w:tc>
        <w:tc>
          <w:tcPr>
            <w:tcW w:w="1880" w:type="pct"/>
            <w:shd w:val="clear" w:color="auto" w:fill="EBF5FB"/>
            <w:vAlign w:val="center"/>
          </w:tcPr>
          <w:p w:rsidR="00E32E73" w:rsidRPr="0029647A" w:rsidRDefault="00453AAB" w:rsidP="0029647A">
            <w:pPr>
              <w:pStyle w:val="Compact"/>
              <w:jc w:val="center"/>
              <w:rPr>
                <w:sz w:val="24"/>
                <w:szCs w:val="24"/>
              </w:rPr>
            </w:pPr>
            <w:r w:rsidRPr="0029647A">
              <w:rPr>
                <w:bCs/>
                <w:color w:val="000000"/>
                <w:sz w:val="24"/>
                <w:szCs w:val="24"/>
                <w:rtl/>
              </w:rPr>
              <w:t>إنشاء قاعدة بيانات موردين موثَّقة</w:t>
            </w:r>
          </w:p>
        </w:tc>
        <w:tc>
          <w:tcPr>
            <w:tcW w:w="536"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مصلحة المخازن</w:t>
            </w:r>
          </w:p>
        </w:tc>
        <w:tc>
          <w:tcPr>
            <w:tcW w:w="652"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خلال 3 أشهر</w:t>
            </w:r>
          </w:p>
        </w:tc>
        <w:tc>
          <w:tcPr>
            <w:tcW w:w="898"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تقييم نصف سنوي بنظام التنقيط المُدرج في ERP</w:t>
            </w:r>
          </w:p>
        </w:tc>
      </w:tr>
      <w:tr w:rsidR="00E32E73" w:rsidRPr="0029647A" w:rsidTr="0029647A">
        <w:trPr>
          <w:cantSplit/>
          <w:jc w:val="center"/>
        </w:trPr>
        <w:tc>
          <w:tcPr>
            <w:tcW w:w="1035" w:type="pct"/>
            <w:shd w:val="clear" w:color="auto" w:fill="FFFFFF"/>
            <w:vAlign w:val="center"/>
          </w:tcPr>
          <w:p w:rsidR="00E32E73" w:rsidRPr="0029647A" w:rsidRDefault="00453AAB" w:rsidP="0029647A">
            <w:pPr>
              <w:pStyle w:val="Compact"/>
              <w:jc w:val="center"/>
              <w:rPr>
                <w:sz w:val="24"/>
                <w:szCs w:val="24"/>
              </w:rPr>
            </w:pPr>
            <w:r w:rsidRPr="0029647A">
              <w:rPr>
                <w:bCs/>
                <w:color w:val="000000"/>
                <w:sz w:val="24"/>
                <w:szCs w:val="24"/>
                <w:rtl/>
              </w:rPr>
              <w:t>04</w:t>
            </w:r>
          </w:p>
        </w:tc>
        <w:tc>
          <w:tcPr>
            <w:tcW w:w="1880" w:type="pct"/>
            <w:shd w:val="clear" w:color="auto" w:fill="FFFFFF"/>
            <w:vAlign w:val="center"/>
          </w:tcPr>
          <w:p w:rsidR="00E32E73" w:rsidRPr="0029647A" w:rsidRDefault="00453AAB" w:rsidP="0029647A">
            <w:pPr>
              <w:pStyle w:val="Compact"/>
              <w:jc w:val="center"/>
              <w:rPr>
                <w:sz w:val="24"/>
                <w:szCs w:val="24"/>
              </w:rPr>
            </w:pPr>
            <w:r w:rsidRPr="0029647A">
              <w:rPr>
                <w:bCs/>
                <w:color w:val="000000"/>
                <w:sz w:val="24"/>
                <w:szCs w:val="24"/>
                <w:rtl/>
              </w:rPr>
              <w:t>الانتقال نحو الإدارة العامة (قاعدة بيانات Access أو Odoo)</w:t>
            </w:r>
          </w:p>
        </w:tc>
        <w:tc>
          <w:tcPr>
            <w:tcW w:w="536"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الإدارة العامة</w:t>
            </w:r>
          </w:p>
        </w:tc>
        <w:tc>
          <w:tcPr>
            <w:tcW w:w="652"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المدى البعيد (3--5 سنوات)</w:t>
            </w:r>
          </w:p>
        </w:tc>
        <w:tc>
          <w:tcPr>
            <w:tcW w:w="898"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استيعاب النمو وتوسيع النطاق للولايات المجاورة</w:t>
            </w:r>
          </w:p>
        </w:tc>
      </w:tr>
      <w:tr w:rsidR="00E32E73" w:rsidRPr="0029647A" w:rsidTr="0029647A">
        <w:trPr>
          <w:cantSplit/>
          <w:jc w:val="center"/>
        </w:trPr>
        <w:tc>
          <w:tcPr>
            <w:tcW w:w="1035"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*المصدر: إعداد الطالب --- مبنيٌّ على نتائج التطبيق الميداني</w:t>
            </w:r>
          </w:p>
        </w:tc>
        <w:tc>
          <w:tcPr>
            <w:tcW w:w="1880"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مارس 2026*</w:t>
            </w:r>
          </w:p>
        </w:tc>
        <w:tc>
          <w:tcPr>
            <w:tcW w:w="536" w:type="pct"/>
            <w:shd w:val="clear" w:color="auto" w:fill="EBF5FB"/>
            <w:vAlign w:val="center"/>
          </w:tcPr>
          <w:p w:rsidR="00E32E73" w:rsidRPr="0029647A" w:rsidRDefault="00E32E73" w:rsidP="0029647A">
            <w:pPr>
              <w:pStyle w:val="Compact"/>
              <w:jc w:val="center"/>
              <w:rPr>
                <w:sz w:val="24"/>
                <w:szCs w:val="24"/>
              </w:rPr>
            </w:pPr>
          </w:p>
        </w:tc>
        <w:tc>
          <w:tcPr>
            <w:tcW w:w="652" w:type="pct"/>
            <w:shd w:val="clear" w:color="auto" w:fill="EBF5FB"/>
            <w:vAlign w:val="center"/>
          </w:tcPr>
          <w:p w:rsidR="00E32E73" w:rsidRPr="0029647A" w:rsidRDefault="00E32E73" w:rsidP="0029647A">
            <w:pPr>
              <w:pStyle w:val="Compact"/>
              <w:jc w:val="center"/>
              <w:rPr>
                <w:sz w:val="24"/>
                <w:szCs w:val="24"/>
              </w:rPr>
            </w:pPr>
          </w:p>
        </w:tc>
        <w:tc>
          <w:tcPr>
            <w:tcW w:w="898" w:type="pct"/>
            <w:shd w:val="clear" w:color="auto" w:fill="EBF5FB"/>
            <w:vAlign w:val="center"/>
          </w:tcPr>
          <w:p w:rsidR="00E32E73" w:rsidRPr="0029647A" w:rsidRDefault="00E32E73" w:rsidP="0029647A">
            <w:pPr>
              <w:pStyle w:val="Compact"/>
              <w:jc w:val="center"/>
              <w:rPr>
                <w:sz w:val="24"/>
                <w:szCs w:val="24"/>
              </w:rPr>
            </w:pPr>
          </w:p>
        </w:tc>
      </w:tr>
    </w:tbl>
    <w:p w:rsidR="0029647A" w:rsidRDefault="0029647A" w:rsidP="0029647A">
      <w:pPr>
        <w:pStyle w:val="Heading3"/>
        <w:jc w:val="left"/>
        <w:rPr>
          <w:rtl/>
        </w:rPr>
      </w:pPr>
      <w:bookmarkStart w:id="185" w:name="_Toc232568860"/>
      <w:bookmarkStart w:id="186" w:name="X428f0794160c0dd1b8e5b82d0235ed45270a5de"/>
      <w:bookmarkEnd w:id="183"/>
    </w:p>
    <w:p w:rsidR="0029647A" w:rsidRDefault="0029647A">
      <w:pPr>
        <w:bidi w:val="0"/>
        <w:jc w:val="left"/>
        <w:rPr>
          <w:rFonts w:eastAsiaTheme="majorEastAsia" w:cstheme="majorBidi"/>
          <w:b/>
          <w:color w:val="0C447C"/>
          <w:sz w:val="32"/>
          <w:szCs w:val="24"/>
          <w:rtl/>
        </w:rPr>
      </w:pPr>
      <w:r>
        <w:rPr>
          <w:rtl/>
        </w:rPr>
        <w:br w:type="page"/>
      </w:r>
    </w:p>
    <w:p w:rsidR="00E32E73" w:rsidRDefault="00453AAB" w:rsidP="0029647A">
      <w:pPr>
        <w:pStyle w:val="Heading3"/>
        <w:jc w:val="left"/>
      </w:pPr>
      <w:r>
        <w:rPr>
          <w:rtl/>
        </w:rPr>
        <w:t>2. آفاق البحث</w:t>
      </w:r>
      <w:bookmarkEnd w:id="185"/>
    </w:p>
    <w:p w:rsidR="00E32E73" w:rsidRDefault="00453AAB" w:rsidP="0029647A">
      <w:pPr>
        <w:jc w:val="left"/>
      </w:pPr>
      <w:r>
        <w:rPr>
          <w:rtl/>
        </w:rPr>
        <w:t>تفتح نتائج هذه الدراسة أمام الباحثين ومتخذي القرار في قطاع التربية آفاقاً بحثية عدة يمكن تناولها في أعمال مستقبلية:</w:t>
      </w:r>
    </w:p>
    <w:p w:rsidR="00E32E73" w:rsidRDefault="00453AAB" w:rsidP="0029647A">
      <w:pPr>
        <w:pStyle w:val="Compact"/>
        <w:numPr>
          <w:ilvl w:val="0"/>
          <w:numId w:val="35"/>
        </w:numPr>
        <w:jc w:val="left"/>
      </w:pPr>
      <w:r>
        <w:rPr>
          <w:b/>
          <w:bCs/>
          <w:rtl/>
        </w:rPr>
        <w:t>تعميم التجربة:</w:t>
      </w:r>
      <w:r>
        <w:rPr>
          <w:rtl/>
        </w:rPr>
        <w:t xml:space="preserve"> تطبيق النموذج على مديريات التربية في الولايات المجاورة لبناء نموذج معياري مُوحَّد قابل للاعتماد الوطني.</w:t>
      </w:r>
    </w:p>
    <w:p w:rsidR="00E32E73" w:rsidRDefault="00453AAB" w:rsidP="0029647A">
      <w:pPr>
        <w:pStyle w:val="Compact"/>
        <w:numPr>
          <w:ilvl w:val="0"/>
          <w:numId w:val="35"/>
        </w:numPr>
        <w:jc w:val="left"/>
      </w:pPr>
      <w:r>
        <w:rPr>
          <w:b/>
          <w:bCs/>
          <w:rtl/>
        </w:rPr>
        <w:t>التكامل الرقمي الكامل:</w:t>
      </w:r>
      <w:r>
        <w:rPr>
          <w:rtl/>
        </w:rPr>
        <w:t xml:space="preserve"> ربط نظام المخزون بمنصة استدعاء إلكتروني للمؤسسات التعليمية، للتخلص التام من الوثائق الورقية وتحقيق التكامل الرقمي في سلسلة التوريد التربوية.</w:t>
      </w:r>
    </w:p>
    <w:p w:rsidR="00E32E73" w:rsidRDefault="00453AAB" w:rsidP="0029647A">
      <w:pPr>
        <w:pStyle w:val="Compact"/>
        <w:numPr>
          <w:ilvl w:val="0"/>
          <w:numId w:val="35"/>
        </w:numPr>
        <w:jc w:val="left"/>
      </w:pPr>
      <w:r>
        <w:rPr>
          <w:b/>
          <w:bCs/>
          <w:rtl/>
        </w:rPr>
        <w:t>دراسات مقارنة:</w:t>
      </w:r>
      <w:r>
        <w:rPr>
          <w:rtl/>
        </w:rPr>
        <w:t xml:space="preserve">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rStyle w:val="FootnoteReference"/>
        </w:rPr>
        <w:footnoteReference w:id="39"/>
      </w:r>
    </w:p>
    <w:p w:rsidR="00E32E73" w:rsidRDefault="00453AAB" w:rsidP="0029647A">
      <w:pPr>
        <w:jc w:val="left"/>
      </w:pPr>
      <w:r>
        <w:rPr>
          <w:i/>
          <w:iCs/>
          <w:rtl/>
        </w:rPr>
        <w:t>--- نهاية الفصل الرابع ---</w:t>
      </w:r>
    </w:p>
    <w:p w:rsidR="00430C95" w:rsidRDefault="00430C95" w:rsidP="0029647A">
      <w:pPr>
        <w:jc w:val="left"/>
        <w:rPr>
          <w:b/>
          <w:bCs/>
          <w:rtl/>
        </w:rPr>
      </w:pPr>
      <w:r>
        <w:rPr>
          <w:b/>
          <w:bCs/>
          <w:rtl/>
        </w:rPr>
        <w:br w:type="page"/>
      </w:r>
    </w:p>
    <w:p w:rsidR="00E32E73" w:rsidRDefault="00453AAB" w:rsidP="0029647A">
      <w:pPr>
        <w:jc w:val="left"/>
      </w:pPr>
      <w:r>
        <w:rPr>
          <w:b/>
          <w:bCs/>
          <w:rtl/>
        </w:rPr>
        <w:t>الخاتمة العامة</w:t>
      </w:r>
      <w:r>
        <w:rPr>
          <w:rtl/>
        </w:rPr>
        <w:t xml:space="preserve">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ويلسون ، والمتوسط المرجح --- وأنتجت جميعها معطيات تشغيلية مباشرة موثَّقة في الجداول من 04 إلى 09. أما الحل المقترح، فهو نظام ERP_Académie_v13.2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p>
    <w:p w:rsidR="00E32E73" w:rsidRDefault="00453AAB" w:rsidP="0029647A">
      <w:pPr>
        <w:pStyle w:val="Compact"/>
        <w:numPr>
          <w:ilvl w:val="0"/>
          <w:numId w:val="36"/>
        </w:numPr>
        <w:jc w:val="left"/>
      </w:pPr>
      <w:r>
        <w:rPr>
          <w:b/>
          <w:bCs/>
          <w:rtl/>
        </w:rPr>
        <w:t>الفرضية الأولى مُثبَتة:</w:t>
      </w:r>
      <w:r>
        <w:rPr>
          <w:rtl/>
        </w:rPr>
        <w:t xml:space="preserve"> غياب آليات التنبيه الآلي هو السبب الجذري لتكرار نفاد المواد الاستراتيجية.</w:t>
      </w:r>
    </w:p>
    <w:p w:rsidR="00E32E73" w:rsidRDefault="00453AAB" w:rsidP="0029647A">
      <w:pPr>
        <w:pStyle w:val="Compact"/>
        <w:numPr>
          <w:ilvl w:val="0"/>
          <w:numId w:val="36"/>
        </w:numPr>
        <w:jc w:val="left"/>
      </w:pPr>
      <w:r>
        <w:rPr>
          <w:b/>
          <w:bCs/>
          <w:rtl/>
        </w:rPr>
        <w:t>الفرضية الثانية مُثبَتة:</w:t>
      </w:r>
      <w:r>
        <w:rPr>
          <w:rtl/>
        </w:rPr>
        <w:t xml:space="preserve">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p w:rsidR="00E4308A" w:rsidRDefault="00E4308A" w:rsidP="0029647A">
      <w:pPr>
        <w:jc w:val="left"/>
        <w:rPr>
          <w:rFonts w:eastAsiaTheme="majorEastAsia" w:cstheme="majorBidi"/>
          <w:b/>
          <w:color w:val="1B2631"/>
          <w:sz w:val="44"/>
          <w:szCs w:val="32"/>
          <w:rtl/>
        </w:rPr>
      </w:pPr>
      <w:bookmarkStart w:id="187" w:name="قائمة-المصادر-والمراجع"/>
      <w:bookmarkEnd w:id="160"/>
      <w:bookmarkEnd w:id="180"/>
      <w:bookmarkEnd w:id="186"/>
      <w:r>
        <w:rPr>
          <w:rtl/>
        </w:rPr>
        <w:br w:type="page"/>
      </w:r>
    </w:p>
    <w:p w:rsidR="00E32E73" w:rsidRDefault="00453AAB" w:rsidP="0009353E">
      <w:pPr>
        <w:pStyle w:val="Heading1"/>
        <w:jc w:val="left"/>
      </w:pPr>
      <w:bookmarkStart w:id="188" w:name="_Toc232568861"/>
      <w:r>
        <w:rPr>
          <w:rFonts w:ascii="Traditional Arabic" w:hAnsi="Traditional Arabic"/>
          <w:rtl/>
        </w:rPr>
        <w:t>قائمة المصادر والمراجع</w:t>
      </w:r>
      <w:bookmarkEnd w:id="188"/>
    </w:p>
    <w:p w:rsidR="00E32E73" w:rsidRDefault="00453AAB" w:rsidP="0009353E">
      <w:pPr>
        <w:pStyle w:val="Heading2"/>
        <w:jc w:val="left"/>
      </w:pPr>
      <w:bookmarkStart w:id="189" w:name="_Toc232568862"/>
      <w:bookmarkStart w:id="190" w:name="أولاً-الكتب-والمراجع-العلمية"/>
      <w:r>
        <w:rPr>
          <w:rFonts w:ascii="Traditional Arabic" w:hAnsi="Traditional Arabic"/>
          <w:rtl/>
        </w:rPr>
        <w:t>أولاً: الكتب والمراجع العلمية</w:t>
      </w:r>
      <w:bookmarkEnd w:id="189"/>
    </w:p>
    <w:p w:rsidR="00E32E73" w:rsidRDefault="00453AAB" w:rsidP="0009353E">
      <w:pPr>
        <w:pStyle w:val="Compact"/>
        <w:numPr>
          <w:ilvl w:val="0"/>
          <w:numId w:val="37"/>
        </w:numPr>
        <w:jc w:val="left"/>
      </w:pPr>
      <w:r>
        <w:rPr>
          <w:b/>
          <w:bCs/>
          <w:rtl/>
        </w:rPr>
        <w:t>Chopra, S., &amp; Meindl, P.</w:t>
      </w:r>
      <w:r>
        <w:rPr>
          <w:rtl/>
        </w:rPr>
        <w:t xml:space="preserve"> (2019). </w:t>
      </w:r>
      <w:r>
        <w:rPr>
          <w:i/>
          <w:iCs/>
          <w:rtl/>
        </w:rPr>
        <w:t>Supply Chain Management: Strategy, Planning, and Operation</w:t>
      </w:r>
      <w:r>
        <w:rPr>
          <w:rtl/>
        </w:rPr>
        <w:t xml:space="preserve"> (7th ed.). Pearson.</w:t>
      </w:r>
    </w:p>
    <w:p w:rsidR="00E32E73" w:rsidRDefault="00453AAB" w:rsidP="0009353E">
      <w:pPr>
        <w:pStyle w:val="Compact"/>
        <w:numPr>
          <w:ilvl w:val="0"/>
          <w:numId w:val="37"/>
        </w:numPr>
        <w:jc w:val="left"/>
      </w:pPr>
      <w:r>
        <w:rPr>
          <w:b/>
          <w:bCs/>
          <w:rtl/>
        </w:rPr>
        <w:t>Cooper, M. C., Lambert, D. M., &amp; Pagh, J. D.</w:t>
      </w:r>
      <w:r>
        <w:rPr>
          <w:rtl/>
        </w:rPr>
        <w:t xml:space="preserve"> (1997). Supply Chain Management: More Than a New Name for Logistics. </w:t>
      </w:r>
      <w:r>
        <w:rPr>
          <w:i/>
          <w:iCs/>
          <w:rtl/>
        </w:rPr>
        <w:t>The International Journal of Logistics Management</w:t>
      </w:r>
      <w:r>
        <w:rPr>
          <w:rtl/>
        </w:rPr>
        <w:t>, 8(1), 1--14.</w:t>
      </w:r>
    </w:p>
    <w:p w:rsidR="00E32E73" w:rsidRDefault="00453AAB" w:rsidP="0009353E">
      <w:pPr>
        <w:pStyle w:val="Compact"/>
        <w:numPr>
          <w:ilvl w:val="0"/>
          <w:numId w:val="37"/>
        </w:numPr>
        <w:jc w:val="left"/>
      </w:pPr>
      <w:r>
        <w:rPr>
          <w:b/>
          <w:bCs/>
          <w:rtl/>
        </w:rPr>
        <w:t>Lambert, D. M., &amp; Stock, J. R.</w:t>
      </w:r>
      <w:r>
        <w:rPr>
          <w:rtl/>
        </w:rPr>
        <w:t xml:space="preserve"> (1993). </w:t>
      </w:r>
      <w:r>
        <w:rPr>
          <w:i/>
          <w:iCs/>
          <w:rtl/>
        </w:rPr>
        <w:t>Strategic Logistics Management</w:t>
      </w:r>
      <w:r>
        <w:rPr>
          <w:rtl/>
        </w:rPr>
        <w:t xml:space="preserve"> (3rd ed.). Irwin.</w:t>
      </w:r>
    </w:p>
    <w:p w:rsidR="00E32E73" w:rsidRDefault="00453AAB" w:rsidP="0009353E">
      <w:pPr>
        <w:pStyle w:val="Compact"/>
        <w:numPr>
          <w:ilvl w:val="0"/>
          <w:numId w:val="37"/>
        </w:numPr>
        <w:jc w:val="left"/>
      </w:pPr>
      <w:r>
        <w:rPr>
          <w:b/>
          <w:bCs/>
          <w:rtl/>
        </w:rPr>
        <w:t>Harris, F. W.</w:t>
      </w:r>
      <w:r>
        <w:rPr>
          <w:rtl/>
        </w:rPr>
        <w:t xml:space="preserve"> (1913). How Many Parts to Make at Once. </w:t>
      </w:r>
      <w:r>
        <w:rPr>
          <w:i/>
          <w:iCs/>
          <w:rtl/>
        </w:rPr>
        <w:t>Factory, The Magazine of Management</w:t>
      </w:r>
      <w:r>
        <w:rPr>
          <w:rtl/>
        </w:rPr>
        <w:t>, 10(2), 135--136, 152.</w:t>
      </w:r>
    </w:p>
    <w:p w:rsidR="00E32E73" w:rsidRDefault="00453AAB" w:rsidP="0009353E">
      <w:pPr>
        <w:pStyle w:val="Compact"/>
        <w:numPr>
          <w:ilvl w:val="0"/>
          <w:numId w:val="37"/>
        </w:numPr>
        <w:jc w:val="left"/>
      </w:pPr>
      <w:r>
        <w:rPr>
          <w:b/>
          <w:bCs/>
          <w:rtl/>
        </w:rPr>
        <w:t>Silver, E. A., Pyke, D. F., &amp; Thomas, D. J.</w:t>
      </w:r>
      <w:r>
        <w:rPr>
          <w:rtl/>
        </w:rPr>
        <w:t xml:space="preserve"> (2017). </w:t>
      </w:r>
      <w:r>
        <w:rPr>
          <w:i/>
          <w:iCs/>
          <w:rtl/>
        </w:rPr>
        <w:t>Inventory and Production Management in Supply Chains</w:t>
      </w:r>
      <w:r>
        <w:rPr>
          <w:rtl/>
        </w:rPr>
        <w:t xml:space="preserve"> (4th ed.). Springer.</w:t>
      </w:r>
    </w:p>
    <w:p w:rsidR="00E32E73" w:rsidRDefault="00453AAB" w:rsidP="0009353E">
      <w:pPr>
        <w:pStyle w:val="Compact"/>
        <w:numPr>
          <w:ilvl w:val="0"/>
          <w:numId w:val="37"/>
        </w:numPr>
        <w:jc w:val="left"/>
      </w:pPr>
      <w:r>
        <w:rPr>
          <w:b/>
          <w:bCs/>
          <w:rtl/>
        </w:rPr>
        <w:t>Stock, J. R., &amp; Lambert, D. M.</w:t>
      </w:r>
      <w:r>
        <w:rPr>
          <w:rtl/>
        </w:rPr>
        <w:t xml:space="preserve"> (2001). </w:t>
      </w:r>
      <w:r>
        <w:rPr>
          <w:i/>
          <w:iCs/>
          <w:rtl/>
        </w:rPr>
        <w:t>Strategic Logistics Management</w:t>
      </w:r>
      <w:r>
        <w:rPr>
          <w:rtl/>
        </w:rPr>
        <w:t xml:space="preserve"> (4th ed.). McGraw-Hill.</w:t>
      </w:r>
    </w:p>
    <w:p w:rsidR="00E32E73" w:rsidRDefault="00453AAB" w:rsidP="0009353E">
      <w:pPr>
        <w:pStyle w:val="Compact"/>
        <w:numPr>
          <w:ilvl w:val="0"/>
          <w:numId w:val="37"/>
        </w:numPr>
        <w:jc w:val="left"/>
      </w:pPr>
      <w:r>
        <w:rPr>
          <w:b/>
          <w:bCs/>
          <w:rtl/>
        </w:rPr>
        <w:t>Van Weele, A. J.</w:t>
      </w:r>
      <w:r>
        <w:rPr>
          <w:rtl/>
        </w:rPr>
        <w:t xml:space="preserve"> (2010). </w:t>
      </w:r>
      <w:r>
        <w:rPr>
          <w:i/>
          <w:iCs/>
          <w:rtl/>
        </w:rPr>
        <w:t>Purchasing and Supply Chain Management: Analysis, Strategy, Planning and Practice</w:t>
      </w:r>
      <w:r>
        <w:rPr>
          <w:rtl/>
        </w:rPr>
        <w:t xml:space="preserve"> (5th ed.). Cengage Learning.</w:t>
      </w:r>
    </w:p>
    <w:p w:rsidR="00E32E73" w:rsidRDefault="00453AAB" w:rsidP="0009353E">
      <w:pPr>
        <w:pStyle w:val="Compact"/>
        <w:numPr>
          <w:ilvl w:val="0"/>
          <w:numId w:val="37"/>
        </w:numPr>
        <w:jc w:val="left"/>
      </w:pPr>
      <w:r>
        <w:rPr>
          <w:b/>
          <w:bCs/>
          <w:rtl/>
        </w:rPr>
        <w:t>Vollmann, T. E., Berry, W. L., Whybark, D. C., &amp; Jacobs, F. R.</w:t>
      </w:r>
      <w:r>
        <w:rPr>
          <w:rtl/>
        </w:rPr>
        <w:t xml:space="preserve"> (2005). </w:t>
      </w:r>
      <w:r>
        <w:rPr>
          <w:i/>
          <w:iCs/>
          <w:rtl/>
        </w:rPr>
        <w:t>Manufacturing Planning and Control for Supply Chain Management</w:t>
      </w:r>
      <w:r>
        <w:rPr>
          <w:rtl/>
        </w:rPr>
        <w:t xml:space="preserve"> (5th ed.). McGraw-Hill.</w:t>
      </w:r>
    </w:p>
    <w:p w:rsidR="00E32E73" w:rsidRDefault="00453AAB" w:rsidP="0009353E">
      <w:pPr>
        <w:pStyle w:val="Compact"/>
        <w:numPr>
          <w:ilvl w:val="0"/>
          <w:numId w:val="37"/>
        </w:numPr>
        <w:jc w:val="left"/>
      </w:pPr>
      <w:r>
        <w:rPr>
          <w:b/>
          <w:bCs/>
          <w:rtl/>
        </w:rPr>
        <w:t>Wilson, R. H.</w:t>
      </w:r>
      <w:r>
        <w:rPr>
          <w:rtl/>
        </w:rPr>
        <w:t xml:space="preserve"> (1934). A Scientific Routine for Stock Control. </w:t>
      </w:r>
      <w:r>
        <w:rPr>
          <w:i/>
          <w:iCs/>
          <w:rtl/>
        </w:rPr>
        <w:t>Harvard Business Review</w:t>
      </w:r>
      <w:r>
        <w:rPr>
          <w:rtl/>
        </w:rPr>
        <w:t>, 13(1), 116--128.</w:t>
      </w:r>
    </w:p>
    <w:p w:rsidR="00E32E73" w:rsidRDefault="00453AAB" w:rsidP="0009353E">
      <w:pPr>
        <w:pStyle w:val="Compact"/>
        <w:numPr>
          <w:ilvl w:val="0"/>
          <w:numId w:val="37"/>
        </w:numPr>
        <w:jc w:val="left"/>
      </w:pPr>
      <w:r>
        <w:rPr>
          <w:b/>
          <w:bCs/>
          <w:rtl/>
        </w:rPr>
        <w:t>Zipkin, P. H.</w:t>
      </w:r>
      <w:r>
        <w:rPr>
          <w:rtl/>
        </w:rPr>
        <w:t xml:space="preserve"> (2000). </w:t>
      </w:r>
      <w:r>
        <w:rPr>
          <w:i/>
          <w:iCs/>
          <w:rtl/>
        </w:rPr>
        <w:t>Foundations of Inventory Management</w:t>
      </w:r>
      <w:r>
        <w:rPr>
          <w:rtl/>
        </w:rPr>
        <w:t>. McGraw-Hill.</w:t>
      </w:r>
    </w:p>
    <w:p w:rsidR="00E32E73" w:rsidRDefault="00453AAB" w:rsidP="0009353E">
      <w:pPr>
        <w:pStyle w:val="Heading2"/>
        <w:jc w:val="left"/>
      </w:pPr>
      <w:bookmarkStart w:id="191" w:name="_Toc232568863"/>
      <w:bookmarkStart w:id="192" w:name="Xa9c5438e3f3a8a99cc43947a4701c3667770737"/>
      <w:bookmarkEnd w:id="190"/>
      <w:r>
        <w:rPr>
          <w:rFonts w:ascii="Traditional Arabic" w:hAnsi="Traditional Arabic"/>
          <w:rtl/>
        </w:rPr>
        <w:t>ثانياً: الإطار القانوني والتنظيمي الجزائري</w:t>
      </w:r>
      <w:bookmarkEnd w:id="191"/>
    </w:p>
    <w:p w:rsidR="00E32E73" w:rsidRDefault="00453AAB" w:rsidP="0009353E">
      <w:pPr>
        <w:pStyle w:val="Compact"/>
        <w:numPr>
          <w:ilvl w:val="0"/>
          <w:numId w:val="38"/>
        </w:numPr>
        <w:jc w:val="left"/>
      </w:pPr>
      <w:r>
        <w:rPr>
          <w:b/>
          <w:bCs/>
          <w:rtl/>
        </w:rPr>
        <w:t>الجمهورية الجزائرية الديمقراطية الشعبية.</w:t>
      </w:r>
      <w:r>
        <w:rPr>
          <w:rtl/>
        </w:rPr>
        <w:t xml:space="preserve"> (2003). الأمر رقم 03-07 المؤرخ في 19 جمادى الأولى 1424 الموافق 19 يوليو 2003 المتعلق ببراءات الاختراع. </w:t>
      </w:r>
      <w:r>
        <w:rPr>
          <w:i/>
          <w:iCs/>
          <w:rtl/>
        </w:rPr>
        <w:t>الجريدة الرسمية</w:t>
      </w:r>
      <w:r>
        <w:rPr>
          <w:rtl/>
        </w:rPr>
        <w:t>.</w:t>
      </w:r>
    </w:p>
    <w:p w:rsidR="00E32E73" w:rsidRDefault="00453AAB" w:rsidP="0009353E">
      <w:pPr>
        <w:pStyle w:val="Compact"/>
        <w:numPr>
          <w:ilvl w:val="0"/>
          <w:numId w:val="38"/>
        </w:numPr>
        <w:jc w:val="left"/>
      </w:pPr>
      <w:r>
        <w:rPr>
          <w:b/>
          <w:bCs/>
          <w:rtl/>
        </w:rPr>
        <w:t>الجمهورية الجزائرية الديمقراطية الشعبية.</w:t>
      </w:r>
      <w:r>
        <w:rPr>
          <w:rtl/>
        </w:rPr>
        <w:t xml:space="preserve"> (2003). الأمر رقم 03-05 المؤرخ في 19 جمادى الأولى 1424 الموافق 19 يوليو 2003 المتعلق بحقوق المؤلف والحقوق المجاورة. </w:t>
      </w:r>
      <w:r>
        <w:rPr>
          <w:i/>
          <w:iCs/>
          <w:rtl/>
        </w:rPr>
        <w:t>الجريدة الرسمية</w:t>
      </w:r>
      <w:r>
        <w:rPr>
          <w:rtl/>
        </w:rPr>
        <w:t>.</w:t>
      </w:r>
    </w:p>
    <w:p w:rsidR="00E32E73" w:rsidRDefault="00453AAB" w:rsidP="0009353E">
      <w:pPr>
        <w:pStyle w:val="Compact"/>
        <w:numPr>
          <w:ilvl w:val="0"/>
          <w:numId w:val="38"/>
        </w:numPr>
        <w:jc w:val="left"/>
      </w:pPr>
      <w:r>
        <w:rPr>
          <w:b/>
          <w:bCs/>
          <w:rtl/>
        </w:rPr>
        <w:t>الجمهورية الجزائرية الديمقراطية الشعبية.</w:t>
      </w:r>
      <w:r>
        <w:rPr>
          <w:rtl/>
        </w:rPr>
        <w:t xml:space="preserve"> (2015). المرسوم الرئاسي رقم 15-247 المؤرخ في 16 سبتمبر 2015 المتعلق بتنظيم الصفقات العمومية وتسييرها. </w:t>
      </w:r>
      <w:r>
        <w:rPr>
          <w:i/>
          <w:iCs/>
          <w:rtl/>
        </w:rPr>
        <w:t>الجريدة الرسمية</w:t>
      </w:r>
      <w:r>
        <w:rPr>
          <w:rtl/>
        </w:rPr>
        <w:t>.</w:t>
      </w:r>
    </w:p>
    <w:p w:rsidR="00E32E73" w:rsidRDefault="00453AAB" w:rsidP="0009353E">
      <w:pPr>
        <w:pStyle w:val="Compact"/>
        <w:numPr>
          <w:ilvl w:val="0"/>
          <w:numId w:val="38"/>
        </w:numPr>
        <w:jc w:val="left"/>
      </w:pPr>
      <w:r>
        <w:rPr>
          <w:b/>
          <w:bCs/>
          <w:rtl/>
        </w:rPr>
        <w:t>الجمهورية الجزائرية الديمقراطية الشعبية.</w:t>
      </w:r>
      <w:r>
        <w:rPr>
          <w:rtl/>
        </w:rPr>
        <w:t xml:space="preserve"> (2020). المرسوم التنفيذي رقم 20-270 المتعلق بتنظيم الميزانية والمحاسبة العمومية. </w:t>
      </w:r>
      <w:r>
        <w:rPr>
          <w:i/>
          <w:iCs/>
          <w:rtl/>
        </w:rPr>
        <w:t>الجريدة الرسمية</w:t>
      </w:r>
      <w:r>
        <w:rPr>
          <w:rtl/>
        </w:rPr>
        <w:t>.</w:t>
      </w:r>
    </w:p>
    <w:p w:rsidR="00E32E73" w:rsidRDefault="00453AAB" w:rsidP="0009353E">
      <w:pPr>
        <w:pStyle w:val="Compact"/>
        <w:numPr>
          <w:ilvl w:val="0"/>
          <w:numId w:val="38"/>
        </w:numPr>
        <w:jc w:val="left"/>
      </w:pPr>
      <w:r>
        <w:rPr>
          <w:b/>
          <w:bCs/>
          <w:rtl/>
        </w:rPr>
        <w:t>وزارة المالية ووزارة التربية الوطنية.</w:t>
      </w:r>
      <w:r>
        <w:rPr>
          <w:rtl/>
        </w:rPr>
        <w:t xml:space="preserve"> (2023). المنشور الوزاري المشترك المتعلق بتسيير المستودعات في المؤسسات التربوية. وثيقة داخلية.</w:t>
      </w:r>
    </w:p>
    <w:p w:rsidR="00E32E73" w:rsidRDefault="00453AAB" w:rsidP="0009353E">
      <w:pPr>
        <w:pStyle w:val="Compact"/>
        <w:numPr>
          <w:ilvl w:val="0"/>
          <w:numId w:val="38"/>
        </w:numPr>
        <w:jc w:val="left"/>
      </w:pPr>
      <w:r>
        <w:rPr>
          <w:b/>
          <w:bCs/>
          <w:rtl/>
        </w:rPr>
        <w:t>قانون المالية.</w:t>
      </w:r>
      <w:r>
        <w:rPr>
          <w:rtl/>
        </w:rPr>
        <w:t xml:space="preserve"> (سنوي). القانون المتضمن قانون المالية للسنة المعنية. </w:t>
      </w:r>
      <w:r>
        <w:rPr>
          <w:i/>
          <w:iCs/>
          <w:rtl/>
        </w:rPr>
        <w:t>الجريدة الرسمية</w:t>
      </w:r>
      <w:r>
        <w:rPr>
          <w:rtl/>
        </w:rPr>
        <w:t>.</w:t>
      </w:r>
    </w:p>
    <w:p w:rsidR="00E32E73" w:rsidRDefault="00453AAB" w:rsidP="0009353E">
      <w:pPr>
        <w:pStyle w:val="Heading2"/>
        <w:jc w:val="left"/>
      </w:pPr>
      <w:bookmarkStart w:id="193" w:name="_Toc232568864"/>
      <w:bookmarkStart w:id="194" w:name="ثالثاً-المنهاج-الدراسي-bts-gsl-tag1801"/>
      <w:bookmarkEnd w:id="192"/>
      <w:r>
        <w:rPr>
          <w:rFonts w:ascii="Traditional Arabic" w:hAnsi="Traditional Arabic"/>
          <w:rtl/>
        </w:rPr>
        <w:t>ثالثاً: المنهاج الدراسي BTS GSL (TAG1801)</w:t>
      </w:r>
      <w:bookmarkEnd w:id="193"/>
    </w:p>
    <w:p w:rsidR="00E32E73" w:rsidRDefault="00453AAB" w:rsidP="0009353E">
      <w:pPr>
        <w:pStyle w:val="Compact"/>
        <w:numPr>
          <w:ilvl w:val="0"/>
          <w:numId w:val="39"/>
        </w:numPr>
        <w:jc w:val="left"/>
      </w:pPr>
      <w:r>
        <w:rPr>
          <w:b/>
          <w:bCs/>
          <w:rtl/>
        </w:rPr>
        <w:t>وزارة التربية الوطنية، الديوان الوطني للامتحانات والمسابقات.</w:t>
      </w:r>
      <w:r>
        <w:rPr>
          <w:rtl/>
        </w:rPr>
        <w:t xml:space="preserve"> (2020). </w:t>
      </w:r>
      <w:r>
        <w:rPr>
          <w:i/>
          <w:iCs/>
          <w:rtl/>
        </w:rPr>
        <w:t>المنهاج الدراسي لشهادة التقني السامي في تسيير المخزونات واللوجستيك --- TAG1801</w:t>
      </w:r>
      <w:r>
        <w:rPr>
          <w:rtl/>
        </w:rPr>
        <w:t>.</w:t>
      </w:r>
    </w:p>
    <w:p w:rsidR="00E32E73" w:rsidRDefault="00453AAB" w:rsidP="0009353E">
      <w:pPr>
        <w:pStyle w:val="Compact"/>
        <w:numPr>
          <w:ilvl w:val="0"/>
          <w:numId w:val="39"/>
        </w:numPr>
        <w:jc w:val="left"/>
      </w:pPr>
      <w:r>
        <w:rPr>
          <w:b/>
          <w:bCs/>
          <w:rtl/>
        </w:rPr>
        <w:t>تحديد وجمع المعلومات الداخلية والخارجية (Identification et Collecte des Informations Internes et Externes).</w:t>
      </w:r>
      <w:r>
        <w:rPr>
          <w:rtl/>
        </w:rPr>
        <w:t xml:space="preserve"> (2024). مقياس BTS GSL، الفصل الدراسي الأول.</w:t>
      </w:r>
    </w:p>
    <w:p w:rsidR="00E32E73" w:rsidRDefault="00453AAB" w:rsidP="0009353E">
      <w:pPr>
        <w:pStyle w:val="Compact"/>
        <w:numPr>
          <w:ilvl w:val="0"/>
          <w:numId w:val="39"/>
        </w:numPr>
        <w:jc w:val="left"/>
      </w:pPr>
      <w:r>
        <w:rPr>
          <w:b/>
          <w:bCs/>
          <w:rtl/>
        </w:rPr>
        <w:t>دراسة الأسعار وشروط التفاوض (Études des Prix et les Conditions de Négociation).</w:t>
      </w:r>
      <w:r>
        <w:rPr>
          <w:rtl/>
        </w:rPr>
        <w:t xml:space="preserve"> (2024). مقياس BTS GSL، الفصل الدراسي الأول.</w:t>
      </w:r>
    </w:p>
    <w:p w:rsidR="00E32E73" w:rsidRDefault="00453AAB" w:rsidP="0009353E">
      <w:pPr>
        <w:pStyle w:val="Compact"/>
        <w:numPr>
          <w:ilvl w:val="0"/>
          <w:numId w:val="39"/>
        </w:numPr>
        <w:jc w:val="left"/>
      </w:pPr>
      <w:r>
        <w:rPr>
          <w:b/>
          <w:bCs/>
          <w:rtl/>
        </w:rPr>
        <w:t>القانون الاجتماعي (Droit Social).</w:t>
      </w:r>
      <w:r>
        <w:rPr>
          <w:rtl/>
        </w:rPr>
        <w:t xml:space="preserve"> (2024). مقياس BTS GSL، الفصل الدراسي الأول.</w:t>
      </w:r>
    </w:p>
    <w:p w:rsidR="00E32E73" w:rsidRDefault="00453AAB" w:rsidP="0009353E">
      <w:pPr>
        <w:pStyle w:val="Compact"/>
        <w:numPr>
          <w:ilvl w:val="0"/>
          <w:numId w:val="39"/>
        </w:numPr>
        <w:jc w:val="left"/>
      </w:pPr>
      <w:r>
        <w:rPr>
          <w:b/>
          <w:bCs/>
          <w:rtl/>
        </w:rPr>
        <w:t>الإعلام الآلي (Informatique).</w:t>
      </w:r>
      <w:r>
        <w:rPr>
          <w:rtl/>
        </w:rPr>
        <w:t xml:space="preserve"> (2024). مقياس BTS GSL، الفصل الدراسي الأول.</w:t>
      </w:r>
    </w:p>
    <w:p w:rsidR="00E32E73" w:rsidRDefault="00453AAB" w:rsidP="0009353E">
      <w:pPr>
        <w:pStyle w:val="Compact"/>
        <w:numPr>
          <w:ilvl w:val="0"/>
          <w:numId w:val="39"/>
        </w:numPr>
        <w:jc w:val="left"/>
      </w:pPr>
      <w:r>
        <w:rPr>
          <w:b/>
          <w:bCs/>
          <w:rtl/>
        </w:rPr>
        <w:t>الرياضيات العامة (Mathématiques Générales).</w:t>
      </w:r>
      <w:r>
        <w:rPr>
          <w:rtl/>
        </w:rPr>
        <w:t xml:space="preserve"> (2024). مقياس BTS GSL، الفصل الدراسي الأول.</w:t>
      </w:r>
    </w:p>
    <w:p w:rsidR="00E32E73" w:rsidRDefault="00453AAB" w:rsidP="0009353E">
      <w:pPr>
        <w:pStyle w:val="Compact"/>
        <w:numPr>
          <w:ilvl w:val="0"/>
          <w:numId w:val="39"/>
        </w:numPr>
        <w:jc w:val="left"/>
      </w:pPr>
      <w:r>
        <w:rPr>
          <w:b/>
          <w:bCs/>
          <w:rtl/>
        </w:rPr>
        <w:t>البحث واختيار الموردين (Recherche et Sélection des Fournisseurs).</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إعداد ومراقبة أمر الشراء (Établissement et Contrôle de la Commande d'Achat).</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الحساب التجاري (Arithmétique Commerciale).</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تطبيق قواعد الصحة والأمن والبيئة (Application des Règles d'Hygiène Sécurité et Environnement).</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القانون التجاري (Droit Commercial).</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الوثائق التجارية (Documents Commerciaux).</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تسجيل ومراقبة التوريدات (Enregistrement Comptable et Contrôle des Approvisionnements).</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إجراء الجرد الفعلي (Réalisation de l'Inventaire Physique).</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إجراء الجرد المحاسبي (Réalisation de l'Inventaire Comptable).</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إجراء دراسة وسائل النقل (Réalisation d'une Étude des Moyens de Transport).</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تحديد الاحتياجات وعناصر برنامج التوريد (Détermination des Besoins et les Éléments Constitutifs du Programme d'Approvisionnement).</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الإدارة الفعالة للتوريدات (Gestion Efficace des Approvisionnements).</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تقنيات التعبير والتواصل (Techniques d'Expression et de Communication).</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اقتصاد المؤسسة (Économie de l'Entreprise).</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الإحصاء الوصفي (Statistiques Descriptives).</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التخطيط الاستراتيجي للوجستيك (Planification Stratégique de la Logistique).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التخطيط الاستراتيجي (Planification Stratégique).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تجديد الأمر (Renouvellement de la Commande).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المتابعة والتحكم في المواد المسلَّمة (Suivi et Contrôle des Articles Livrés).</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تنظيم الوسائل اللوجستيكية (Organisation des Moyens Logistiques).</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التسيير الميزانياتي (Gestion Budgétaire).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الإنجليزية التجارية (Anglais Commercial).</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تنظيم المواد (Organisation du Matériel).</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المنهجية (Méthodologie).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المعجم اللوجستيكي (Glossaire).</w:t>
      </w:r>
      <w:r>
        <w:rPr>
          <w:rtl/>
        </w:rPr>
        <w:t xml:space="preserve"> (2024). مقياس BTS GSL، الفصل الدراسي الرابع.</w:t>
      </w:r>
    </w:p>
    <w:p w:rsidR="001042DE" w:rsidRDefault="001042DE" w:rsidP="0009353E">
      <w:pPr>
        <w:jc w:val="left"/>
        <w:rPr>
          <w:rFonts w:eastAsiaTheme="majorEastAsia" w:cstheme="majorBidi"/>
          <w:b/>
          <w:color w:val="0C447C"/>
          <w:sz w:val="36"/>
          <w:szCs w:val="26"/>
        </w:rPr>
      </w:pPr>
      <w:bookmarkStart w:id="195" w:name="رابعاً-المراجع-التقنية"/>
      <w:bookmarkEnd w:id="194"/>
      <w:r>
        <w:br w:type="page"/>
      </w:r>
    </w:p>
    <w:p w:rsidR="001042DE" w:rsidRPr="001042DE" w:rsidRDefault="00453AAB" w:rsidP="0009353E">
      <w:pPr>
        <w:pStyle w:val="Heading2"/>
        <w:jc w:val="left"/>
        <w:rPr>
          <w:rFonts w:ascii="Traditional Arabic" w:hAnsi="Traditional Arabic"/>
        </w:rPr>
      </w:pPr>
      <w:bookmarkStart w:id="196" w:name="_Toc232568865"/>
      <w:r>
        <w:rPr>
          <w:rFonts w:ascii="Traditional Arabic" w:hAnsi="Traditional Arabic"/>
          <w:rtl/>
        </w:rPr>
        <w:t>رابعاً: المراجع التقنية</w:t>
      </w:r>
      <w:bookmarkEnd w:id="196"/>
    </w:p>
    <w:p w:rsidR="00E32E73" w:rsidRDefault="00453AAB" w:rsidP="0009353E">
      <w:pPr>
        <w:pStyle w:val="Compact"/>
        <w:numPr>
          <w:ilvl w:val="0"/>
          <w:numId w:val="40"/>
        </w:numPr>
        <w:jc w:val="left"/>
      </w:pPr>
      <w:r>
        <w:rPr>
          <w:b/>
          <w:bCs/>
          <w:rtl/>
        </w:rPr>
        <w:t>Microsoft Corporation.</w:t>
      </w:r>
      <w:r>
        <w:rPr>
          <w:rtl/>
        </w:rPr>
        <w:t xml:space="preserve"> (2023). VBA Reference --- Visual Basic for Applications. </w:t>
      </w:r>
      <w:r>
        <w:rPr>
          <w:i/>
          <w:iCs/>
          <w:rtl/>
        </w:rPr>
        <w:t>Microsoft Docs</w:t>
      </w:r>
      <w:r>
        <w:rPr>
          <w:rtl/>
        </w:rPr>
        <w:t>.</w:t>
      </w:r>
    </w:p>
    <w:p w:rsidR="00E32E73" w:rsidRDefault="00453AAB" w:rsidP="0009353E">
      <w:pPr>
        <w:pStyle w:val="Compact"/>
        <w:numPr>
          <w:ilvl w:val="0"/>
          <w:numId w:val="40"/>
        </w:numPr>
        <w:jc w:val="left"/>
      </w:pPr>
      <w:r>
        <w:rPr>
          <w:b/>
          <w:bCs/>
          <w:rtl/>
        </w:rPr>
        <w:t>Microsoft Corporation.</w:t>
      </w:r>
      <w:r>
        <w:rPr>
          <w:rtl/>
        </w:rPr>
        <w:t xml:space="preserve"> (2019). Excel Object Model Overview. </w:t>
      </w:r>
      <w:r>
        <w:rPr>
          <w:i/>
          <w:iCs/>
          <w:rtl/>
        </w:rPr>
        <w:t>Microsoft Docs</w:t>
      </w:r>
      <w:r>
        <w:rPr>
          <w:rtl/>
        </w:rPr>
        <w:t>.</w:t>
      </w:r>
    </w:p>
    <w:p w:rsidR="00E32E73" w:rsidRDefault="00453AAB" w:rsidP="0009353E">
      <w:pPr>
        <w:pStyle w:val="Heading2"/>
        <w:jc w:val="left"/>
      </w:pPr>
      <w:bookmarkStart w:id="197" w:name="_Toc232568866"/>
      <w:bookmarkStart w:id="198" w:name="خامساً-مشاريع-وأطروحات-موازية"/>
      <w:bookmarkEnd w:id="195"/>
      <w:r>
        <w:rPr>
          <w:rFonts w:ascii="Traditional Arabic" w:hAnsi="Traditional Arabic"/>
          <w:rtl/>
        </w:rPr>
        <w:t>خامساً: مشاريع وأطروحات موازية</w:t>
      </w:r>
      <w:bookmarkEnd w:id="197"/>
    </w:p>
    <w:p w:rsidR="00E32E73" w:rsidRPr="00655C05" w:rsidRDefault="00453AAB" w:rsidP="0009353E">
      <w:pPr>
        <w:pStyle w:val="Compact"/>
        <w:numPr>
          <w:ilvl w:val="0"/>
          <w:numId w:val="41"/>
        </w:numPr>
        <w:jc w:val="left"/>
        <w:rPr>
          <w:lang w:val="fr-FR"/>
        </w:rPr>
      </w:pPr>
      <w:r>
        <w:rPr>
          <w:b/>
          <w:bCs/>
          <w:rtl/>
        </w:rPr>
        <w:t>Bouchahlata, M.</w:t>
      </w:r>
      <w:r>
        <w:rPr>
          <w:rtl/>
        </w:rPr>
        <w:t xml:space="preserve"> (2021). </w:t>
      </w:r>
      <w:r>
        <w:rPr>
          <w:i/>
          <w:iCs/>
          <w:rtl/>
        </w:rPr>
        <w:t>Contribution à l'amélioration du lead time de la chaîne logistique en combinant une solution VBA et la business intelligence : application Ericsson Algérie</w:t>
      </w:r>
      <w:r>
        <w:rPr>
          <w:rtl/>
        </w:rPr>
        <w:t>. Mémoire de Projet de Fin d'Études, École Nationale Polytechnique d'Alger.</w:t>
      </w:r>
    </w:p>
    <w:p w:rsidR="00E32E73" w:rsidRPr="00655C05" w:rsidRDefault="00453AAB" w:rsidP="0009353E">
      <w:pPr>
        <w:pStyle w:val="Compact"/>
        <w:numPr>
          <w:ilvl w:val="0"/>
          <w:numId w:val="41"/>
        </w:numPr>
        <w:jc w:val="left"/>
        <w:rPr>
          <w:lang w:val="fr-FR"/>
        </w:rPr>
      </w:pPr>
      <w:r>
        <w:rPr>
          <w:b/>
          <w:bCs/>
          <w:rtl/>
        </w:rPr>
        <w:t>Sebti, A.</w:t>
      </w:r>
      <w:r>
        <w:rPr>
          <w:rtl/>
        </w:rPr>
        <w:t xml:space="preserve"> (1993). </w:t>
      </w:r>
      <w:r>
        <w:rPr>
          <w:i/>
          <w:iCs/>
          <w:rtl/>
        </w:rPr>
        <w:t>Élaboration d'un outil d'aide à la décision pour la gestion des stocks basé sur l'étude prévisionnelle</w:t>
      </w:r>
      <w:r>
        <w:rPr>
          <w:rtl/>
        </w:rPr>
        <w:t>. Mémoire de Projet de Fin d'Études, École Nationale Polytechnique d'Alger.</w:t>
      </w:r>
    </w:p>
    <w:p w:rsidR="00E32E73" w:rsidRPr="00655C05" w:rsidRDefault="00453AAB" w:rsidP="0009353E">
      <w:pPr>
        <w:pStyle w:val="Compact"/>
        <w:numPr>
          <w:ilvl w:val="0"/>
          <w:numId w:val="41"/>
        </w:numPr>
        <w:jc w:val="left"/>
        <w:rPr>
          <w:lang w:val="fr-FR"/>
        </w:rPr>
      </w:pPr>
      <w:r>
        <w:rPr>
          <w:b/>
          <w:bCs/>
          <w:rtl/>
        </w:rPr>
        <w:t>Yahi, A.</w:t>
      </w:r>
      <w:r>
        <w:rPr>
          <w:rtl/>
        </w:rPr>
        <w:t xml:space="preserve"> (1992). </w:t>
      </w:r>
      <w:r>
        <w:rPr>
          <w:i/>
          <w:iCs/>
          <w:rtl/>
        </w:rPr>
        <w:t>Élaboration d'un logiciel de gestion de stocks de pièces de rechange</w:t>
      </w:r>
      <w:r>
        <w:rPr>
          <w:rtl/>
        </w:rPr>
        <w:t>. Mémoire de Projet de Fin d'Études, École Nationale Polytechnique d'Alger.</w:t>
      </w:r>
    </w:p>
    <w:p w:rsidR="00E32E73" w:rsidRPr="00655C05" w:rsidRDefault="00453AAB" w:rsidP="0009353E">
      <w:pPr>
        <w:pStyle w:val="Compact"/>
        <w:numPr>
          <w:ilvl w:val="0"/>
          <w:numId w:val="41"/>
        </w:numPr>
        <w:jc w:val="left"/>
        <w:rPr>
          <w:lang w:val="fr-FR"/>
        </w:rPr>
      </w:pPr>
      <w:r>
        <w:rPr>
          <w:b/>
          <w:bCs/>
          <w:rtl/>
        </w:rPr>
        <w:t>Belhadi, M. E. A.</w:t>
      </w:r>
      <w:r>
        <w:rPr>
          <w:rtl/>
        </w:rPr>
        <w:t xml:space="preserve"> (2015). </w:t>
      </w:r>
      <w:r>
        <w:rPr>
          <w:i/>
          <w:iCs/>
          <w:rtl/>
        </w:rPr>
        <w:t>Modélisation et optimisation de la gestion de stocks des pièces de rechange : application SASACE-Algérie</w:t>
      </w:r>
      <w:r>
        <w:rPr>
          <w:rtl/>
        </w:rPr>
        <w:t>. Mémoire de Projet de Fin d'Études, École Nationale Polytechnique d'Alger.</w:t>
      </w:r>
    </w:p>
    <w:p w:rsidR="00E32E73" w:rsidRDefault="00453AAB" w:rsidP="0009353E">
      <w:pPr>
        <w:pStyle w:val="Heading2"/>
        <w:jc w:val="left"/>
      </w:pPr>
      <w:bookmarkStart w:id="199" w:name="_Toc232568867"/>
      <w:bookmarkStart w:id="200" w:name="سادساً-مصادر-البيانات-الميدانية"/>
      <w:bookmarkEnd w:id="198"/>
      <w:r>
        <w:rPr>
          <w:rFonts w:ascii="Traditional Arabic" w:hAnsi="Traditional Arabic"/>
          <w:rtl/>
        </w:rPr>
        <w:t>سادساً: مصادر البيانات الميدانية</w:t>
      </w:r>
      <w:bookmarkEnd w:id="199"/>
    </w:p>
    <w:p w:rsidR="00E32E73" w:rsidRDefault="00453AAB" w:rsidP="0009353E">
      <w:pPr>
        <w:pStyle w:val="Compact"/>
        <w:numPr>
          <w:ilvl w:val="0"/>
          <w:numId w:val="42"/>
        </w:numPr>
        <w:jc w:val="left"/>
      </w:pPr>
      <w:r>
        <w:rPr>
          <w:b/>
          <w:bCs/>
          <w:rtl/>
        </w:rPr>
        <w:t>مديرية التربية لولاية البيض --- مصلحة المخازن.</w:t>
      </w:r>
      <w:r>
        <w:rPr>
          <w:rtl/>
        </w:rPr>
        <w:t xml:space="preserve"> (2025). السجلات السنوية لحركة المخزون (الفصلية). وثائق داخلية غير منشورة.</w:t>
      </w:r>
    </w:p>
    <w:p w:rsidR="00E32E73" w:rsidRDefault="00453AAB" w:rsidP="0009353E">
      <w:pPr>
        <w:pStyle w:val="Compact"/>
        <w:numPr>
          <w:ilvl w:val="0"/>
          <w:numId w:val="42"/>
        </w:numPr>
        <w:jc w:val="left"/>
      </w:pPr>
      <w:r>
        <w:rPr>
          <w:b/>
          <w:bCs/>
          <w:rtl/>
        </w:rPr>
        <w:t>مديرية التربية لولاية البيض --- مصلحة الميزانية.</w:t>
      </w:r>
      <w:r>
        <w:rPr>
          <w:rtl/>
        </w:rPr>
        <w:t xml:space="preserve"> (2025). بيانات تكاليف الطلب والاحتفاظ. وثائق داخلية غير منشورة.</w:t>
      </w:r>
    </w:p>
    <w:p w:rsidR="00E32E73" w:rsidRDefault="00D619DC" w:rsidP="0009353E">
      <w:pPr>
        <w:jc w:val="left"/>
      </w:pPr>
      <w:bookmarkStart w:id="201" w:name="سابعاً-المراجع-البرمجية"/>
      <w:bookmarkEnd w:id="200"/>
      <w:r>
        <w:pict w14:anchorId="6FD6D8D1">
          <v:rect id="_x0000_i1048" style="width:0;height:1.5pt" o:hralign="right" o:hrstd="t" o:hr="t"/>
        </w:pict>
      </w:r>
    </w:p>
    <w:p w:rsidR="00E32E73" w:rsidRDefault="00453AAB" w:rsidP="0009353E">
      <w:pPr>
        <w:pStyle w:val="Heading1"/>
        <w:jc w:val="left"/>
      </w:pPr>
      <w:bookmarkStart w:id="202" w:name="_Toc232568868"/>
      <w:bookmarkStart w:id="203" w:name="جدول-المختصرات-والرموز-التقنية"/>
      <w:bookmarkEnd w:id="187"/>
      <w:bookmarkEnd w:id="201"/>
      <w:r>
        <w:rPr>
          <w:rFonts w:ascii="Traditional Arabic" w:hAnsi="Traditional Arabic"/>
          <w:rtl/>
        </w:rPr>
        <w:t>جدول المختصرات والرموز التقنية</w:t>
      </w:r>
      <w:bookmarkEnd w:id="202"/>
    </w:p>
    <w:p w:rsidR="00E32E73" w:rsidRDefault="00453AAB" w:rsidP="0009353E">
      <w:pPr>
        <w:spacing w:before="120" w:after="60"/>
        <w:jc w:val="left"/>
      </w:pPr>
      <w:r>
        <w:rPr>
          <w:b/>
        </w:rPr>
        <w:fldChar w:fldCharType="begin"/>
      </w:r>
      <w:r>
        <w:rPr>
          <w:b/>
        </w:rPr>
        <w:instrText xml:space="preserve"> SEQ جدول \* ARABIC \r 11 </w:instrText>
      </w:r>
      <w:r>
        <w:rPr>
          <w:b/>
        </w:rPr>
        <w:fldChar w:fldCharType="separate"/>
      </w:r>
      <w:bookmarkStart w:id="204" w:name="_Toc232568897"/>
      <w:r w:rsidR="00DD564C">
        <w:rPr>
          <w:b/>
          <w:noProof/>
        </w:rPr>
        <w:t>11</w:t>
      </w:r>
      <w:r>
        <w:rPr>
          <w:b/>
        </w:rPr>
        <w:fldChar w:fldCharType="end"/>
      </w:r>
      <w:r>
        <w:rPr>
          <w:b/>
          <w:szCs w:val="24"/>
          <w:rtl/>
        </w:rPr>
        <w:t>: جدول المختصرات والرموز التقنية</w:t>
      </w:r>
      <w:bookmarkEnd w:id="20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256"/>
        <w:gridCol w:w="5074"/>
        <w:gridCol w:w="2862"/>
      </w:tblGrid>
      <w:tr w:rsidR="00E32E73" w:rsidRPr="0009353E" w:rsidTr="0009353E">
        <w:trPr>
          <w:cnfStyle w:val="100000000000" w:firstRow="1" w:lastRow="0" w:firstColumn="0" w:lastColumn="0" w:oddVBand="0" w:evenVBand="0" w:oddHBand="0" w:evenHBand="0" w:firstRowFirstColumn="0" w:firstRowLastColumn="0" w:lastRowFirstColumn="0" w:lastRowLastColumn="0"/>
          <w:cantSplit/>
          <w:tblHeader/>
          <w:jc w:val="center"/>
        </w:trPr>
        <w:tc>
          <w:tcPr>
            <w:tcW w:w="683" w:type="pct"/>
            <w:shd w:val="clear" w:color="auto" w:fill="0C447C"/>
            <w:vAlign w:val="center"/>
          </w:tcPr>
          <w:p w:rsidR="00E32E73" w:rsidRPr="0009353E" w:rsidRDefault="00453AAB" w:rsidP="0009353E">
            <w:pPr>
              <w:pStyle w:val="Compact"/>
              <w:jc w:val="center"/>
              <w:rPr>
                <w:sz w:val="20"/>
                <w:szCs w:val="20"/>
              </w:rPr>
            </w:pPr>
            <w:r w:rsidRPr="0009353E">
              <w:rPr>
                <w:b/>
                <w:color w:val="FFFFFF"/>
                <w:sz w:val="20"/>
                <w:szCs w:val="20"/>
                <w:rtl/>
              </w:rPr>
              <w:t>الاختصار</w:t>
            </w:r>
          </w:p>
        </w:tc>
        <w:tc>
          <w:tcPr>
            <w:tcW w:w="2759" w:type="pct"/>
            <w:shd w:val="clear" w:color="auto" w:fill="0C447C"/>
            <w:vAlign w:val="center"/>
          </w:tcPr>
          <w:p w:rsidR="00E32E73" w:rsidRPr="0009353E" w:rsidRDefault="00453AAB" w:rsidP="0009353E">
            <w:pPr>
              <w:pStyle w:val="Compact"/>
              <w:jc w:val="center"/>
              <w:rPr>
                <w:sz w:val="20"/>
                <w:szCs w:val="20"/>
              </w:rPr>
            </w:pPr>
            <w:r w:rsidRPr="0009353E">
              <w:rPr>
                <w:b/>
                <w:color w:val="FFFFFF"/>
                <w:sz w:val="20"/>
                <w:szCs w:val="20"/>
                <w:rtl/>
              </w:rPr>
              <w:t>المعنى بالفرنسية/الإنجليزية</w:t>
            </w:r>
          </w:p>
        </w:tc>
        <w:tc>
          <w:tcPr>
            <w:tcW w:w="1557" w:type="pct"/>
            <w:shd w:val="clear" w:color="auto" w:fill="0C447C"/>
            <w:vAlign w:val="center"/>
          </w:tcPr>
          <w:p w:rsidR="00E32E73" w:rsidRPr="0009353E" w:rsidRDefault="00453AAB" w:rsidP="0009353E">
            <w:pPr>
              <w:pStyle w:val="Compact"/>
              <w:jc w:val="center"/>
              <w:rPr>
                <w:sz w:val="20"/>
                <w:szCs w:val="20"/>
              </w:rPr>
            </w:pPr>
            <w:r w:rsidRPr="0009353E">
              <w:rPr>
                <w:b/>
                <w:color w:val="FFFFFF"/>
                <w:sz w:val="20"/>
                <w:szCs w:val="20"/>
                <w:rtl/>
              </w:rPr>
              <w:t>المعنى بالعربية</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ERP</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Enterprise Resource Planning</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نظام تخطيط موارد المؤسسة</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VBA</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Visual Basic for Applications</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لغة الأتمتة في Microsoft Office</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EOQ / Q*</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Economic Order Quantity</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الكمية الاقتصادية المثلى للطلب</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ROP</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Reorder Point</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نقطة إعادة الطلب</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SS</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Safety Stock</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مخزون الأمان</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FIFO</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First In, First Out</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أول دخول أول خروج</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CMUP</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Coût Moyen Unitaire Pondéré</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المتوسط المرجَّح للتكلفة الوحدوية</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CVT</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Coût Variable Total</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إجمالي التكاليف المتغيرة</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KPI</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Key Performance Indicator</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مؤشر الأداء الرئيسي</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ABC</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Analyse ABC (Pareto)</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تصنيف باريتو الثلاثي</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DA</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Demande d'Achat</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طلب الشراء الداخلي</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BC</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Bon de Commande</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أمر الشراء</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BR</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Bon de Réception</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وصل الاستلام</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BS</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Bon de Sortie</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وصل الإخراج</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LT</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Lead Time</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أجل التسليم</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D</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Demande Annuelle</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الطلب السنوي</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CoV</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Coefficient of Variation</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معامل التباين</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I</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Taux de Possession</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معدل حامل التكلفة (20% - CNEPD)</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SCO</w:t>
            </w:r>
          </w:p>
        </w:tc>
        <w:tc>
          <w:tcPr>
            <w:tcW w:w="2759" w:type="pct"/>
            <w:shd w:val="clear" w:color="auto" w:fill="EBF5FB"/>
            <w:vAlign w:val="center"/>
          </w:tcPr>
          <w:p w:rsidR="00E32E73" w:rsidRPr="0009353E" w:rsidRDefault="00453AAB" w:rsidP="0009353E">
            <w:pPr>
              <w:pStyle w:val="Compact"/>
              <w:jc w:val="center"/>
              <w:rPr>
                <w:sz w:val="20"/>
                <w:szCs w:val="20"/>
                <w:lang w:val="fr-FR"/>
              </w:rPr>
            </w:pPr>
            <w:r w:rsidRPr="0009353E">
              <w:rPr>
                <w:color w:val="000000"/>
                <w:sz w:val="20"/>
                <w:szCs w:val="20"/>
                <w:rtl/>
              </w:rPr>
              <w:t>Système Comptable des Organismes publics</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النظام المحاسبي للهيئات العمومية</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TAG1801</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Tag Formation CNEPD</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رمز المنهاج التكويني (تسيير المخازن)</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SIGLE</w:t>
            </w:r>
          </w:p>
        </w:tc>
        <w:tc>
          <w:tcPr>
            <w:tcW w:w="2759" w:type="pct"/>
            <w:shd w:val="clear" w:color="auto" w:fill="EBF5FB"/>
            <w:vAlign w:val="center"/>
          </w:tcPr>
          <w:p w:rsidR="00E32E73" w:rsidRPr="0009353E" w:rsidRDefault="00453AAB" w:rsidP="0009353E">
            <w:pPr>
              <w:pStyle w:val="Compact"/>
              <w:jc w:val="center"/>
              <w:rPr>
                <w:sz w:val="20"/>
                <w:szCs w:val="20"/>
                <w:lang w:val="fr-FR"/>
              </w:rPr>
            </w:pPr>
            <w:r w:rsidRPr="0009353E">
              <w:rPr>
                <w:color w:val="000000"/>
                <w:sz w:val="20"/>
                <w:szCs w:val="20"/>
                <w:rtl/>
              </w:rPr>
              <w:t>Système Intégré de Gestion de la Logistique</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منظومة المحاسبة العمومية الجزائرية</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DSS</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Decision Support System</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نظام دعم القرار لتسيير المخزون</w:t>
            </w:r>
          </w:p>
        </w:tc>
      </w:tr>
    </w:tbl>
    <w:p w:rsidR="00E32E73" w:rsidRDefault="00453AAB" w:rsidP="0009353E">
      <w:pPr>
        <w:pStyle w:val="Heading1"/>
        <w:jc w:val="left"/>
      </w:pPr>
      <w:bookmarkStart w:id="205" w:name="_Toc232568869"/>
      <w:bookmarkStart w:id="206" w:name="قائمة-المصطلحات"/>
      <w:bookmarkEnd w:id="203"/>
      <w:r>
        <w:rPr>
          <w:rFonts w:ascii="Traditional Arabic" w:hAnsi="Traditional Arabic"/>
          <w:rtl/>
        </w:rPr>
        <w:t>قائمة المصطلحات</w:t>
      </w:r>
      <w:bookmarkEnd w:id="205"/>
    </w:p>
    <w:p w:rsidR="00E32E73" w:rsidRDefault="00453AAB" w:rsidP="0009353E">
      <w:pPr>
        <w:pStyle w:val="Heading2"/>
        <w:jc w:val="left"/>
      </w:pPr>
      <w:bookmarkStart w:id="207" w:name="_Toc232568870"/>
      <w:r>
        <w:rPr>
          <w:rFonts w:ascii="Traditional Arabic" w:hAnsi="Traditional Arabic"/>
          <w:rtl/>
        </w:rPr>
        <w:t>المصطلحات اللوجستية والتسييرية</w:t>
      </w:r>
      <w:bookmarkEnd w:id="207"/>
    </w:p>
    <w:p w:rsidR="00E32E73" w:rsidRDefault="00453AAB" w:rsidP="0009353E">
      <w:pPr>
        <w:spacing w:before="120" w:after="60"/>
        <w:jc w:val="left"/>
      </w:pPr>
      <w:r>
        <w:rPr>
          <w:b/>
        </w:rPr>
        <w:fldChar w:fldCharType="begin"/>
      </w:r>
      <w:r>
        <w:rPr>
          <w:b/>
        </w:rPr>
        <w:instrText xml:space="preserve"> SEQ جدول \* ARABIC \r 12 </w:instrText>
      </w:r>
      <w:r>
        <w:rPr>
          <w:b/>
        </w:rPr>
        <w:fldChar w:fldCharType="separate"/>
      </w:r>
      <w:bookmarkStart w:id="208" w:name="_Toc232568898"/>
      <w:r w:rsidR="00DD564C">
        <w:rPr>
          <w:b/>
          <w:noProof/>
        </w:rPr>
        <w:t>12</w:t>
      </w:r>
      <w:r>
        <w:rPr>
          <w:b/>
        </w:rPr>
        <w:fldChar w:fldCharType="end"/>
      </w:r>
      <w:r>
        <w:rPr>
          <w:b/>
          <w:szCs w:val="24"/>
          <w:rtl/>
        </w:rPr>
        <w:t>: المصطلحات اللوجستية والتسييرية</w:t>
      </w:r>
      <w:bookmarkEnd w:id="20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150"/>
        <w:gridCol w:w="3063"/>
        <w:gridCol w:w="2940"/>
        <w:gridCol w:w="2039"/>
      </w:tblGrid>
      <w:tr w:rsidR="00E32E73" w:rsidRPr="00B31FD5" w:rsidTr="0009353E">
        <w:trPr>
          <w:cnfStyle w:val="100000000000" w:firstRow="1" w:lastRow="0" w:firstColumn="0" w:lastColumn="0" w:oddVBand="0" w:evenVBand="0" w:oddHBand="0" w:evenHBand="0" w:firstRowFirstColumn="0" w:firstRowLastColumn="0" w:lastRowFirstColumn="0" w:lastRowLastColumn="0"/>
          <w:cantSplit/>
          <w:tblHeader/>
          <w:jc w:val="center"/>
        </w:trPr>
        <w:tc>
          <w:tcPr>
            <w:tcW w:w="626" w:type="pct"/>
            <w:shd w:val="clear" w:color="auto" w:fill="0C447C"/>
            <w:vAlign w:val="center"/>
          </w:tcPr>
          <w:p w:rsidR="00E32E73" w:rsidRPr="00B31FD5" w:rsidRDefault="00453AAB" w:rsidP="0009353E">
            <w:pPr>
              <w:pStyle w:val="Compact"/>
              <w:jc w:val="center"/>
              <w:rPr>
                <w:sz w:val="20"/>
                <w:szCs w:val="20"/>
              </w:rPr>
            </w:pPr>
            <w:r w:rsidRPr="00B31FD5">
              <w:rPr>
                <w:b/>
                <w:color w:val="FFFFFF"/>
                <w:sz w:val="20"/>
                <w:szCs w:val="20"/>
                <w:rtl/>
              </w:rPr>
              <w:t>العربية</w:t>
            </w:r>
          </w:p>
        </w:tc>
        <w:tc>
          <w:tcPr>
            <w:tcW w:w="1666" w:type="pct"/>
            <w:shd w:val="clear" w:color="auto" w:fill="0C447C"/>
            <w:vAlign w:val="center"/>
          </w:tcPr>
          <w:p w:rsidR="00E32E73" w:rsidRPr="00B31FD5" w:rsidRDefault="00453AAB" w:rsidP="0009353E">
            <w:pPr>
              <w:pStyle w:val="Compact"/>
              <w:jc w:val="center"/>
              <w:rPr>
                <w:sz w:val="20"/>
                <w:szCs w:val="20"/>
              </w:rPr>
            </w:pPr>
            <w:r w:rsidRPr="00B31FD5">
              <w:rPr>
                <w:b/>
                <w:color w:val="FFFFFF"/>
                <w:sz w:val="20"/>
                <w:szCs w:val="20"/>
                <w:rtl/>
              </w:rPr>
              <w:t>الفرنسية</w:t>
            </w:r>
          </w:p>
        </w:tc>
        <w:tc>
          <w:tcPr>
            <w:tcW w:w="1599" w:type="pct"/>
            <w:shd w:val="clear" w:color="auto" w:fill="0C447C"/>
            <w:vAlign w:val="center"/>
          </w:tcPr>
          <w:p w:rsidR="00E32E73" w:rsidRPr="00B31FD5" w:rsidRDefault="00453AAB" w:rsidP="0009353E">
            <w:pPr>
              <w:pStyle w:val="Compact"/>
              <w:jc w:val="center"/>
              <w:rPr>
                <w:sz w:val="20"/>
                <w:szCs w:val="20"/>
              </w:rPr>
            </w:pPr>
            <w:r w:rsidRPr="00B31FD5">
              <w:rPr>
                <w:b/>
                <w:color w:val="FFFFFF"/>
                <w:sz w:val="20"/>
                <w:szCs w:val="20"/>
                <w:rtl/>
              </w:rPr>
              <w:t>الإنجليزية</w:t>
            </w:r>
          </w:p>
        </w:tc>
        <w:tc>
          <w:tcPr>
            <w:tcW w:w="1109" w:type="pct"/>
            <w:shd w:val="clear" w:color="auto" w:fill="0C447C"/>
            <w:vAlign w:val="center"/>
          </w:tcPr>
          <w:p w:rsidR="00E32E73" w:rsidRPr="00B31FD5" w:rsidRDefault="00453AAB" w:rsidP="0009353E">
            <w:pPr>
              <w:pStyle w:val="Compact"/>
              <w:jc w:val="center"/>
              <w:rPr>
                <w:sz w:val="20"/>
                <w:szCs w:val="20"/>
              </w:rPr>
            </w:pPr>
            <w:r w:rsidRPr="00B31FD5">
              <w:rPr>
                <w:b/>
                <w:color w:val="FFFFFF"/>
                <w:sz w:val="20"/>
                <w:szCs w:val="20"/>
                <w:rtl/>
              </w:rPr>
              <w:t>التعريف</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تسيير المخازن</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Gestion des stocks</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Inventory Management</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عملية مراقبة وتدفق المواد</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المخزون</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Stock</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Inventory</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المواد المخزنة للاستخدام</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مخزون الأمان</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Stock de sécurité</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Safety Stock</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رصيد احتياطي للحماية من نفاد المخزون</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نقطة إعادة الطلب</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Point de réapprovisionnement</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Reorder Point (ROP)</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مستوى المخزون الذي يُطلق أمر الشراء</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الكمية الاقتصادية</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Quantité économique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Economic Order Quantity (EOQ)</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الحجم الأمثل للطلب</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الجرد الدائم</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Inventaire permanent</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Perpetual Inventory</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تحديث مستمر للرصيد</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الجرد الدوري</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Inventaire périodique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Periodic Inventory</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جرد موسمي</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تصنيف ABC</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Classification ABC</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ABC Classification</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تصنيف باريتو الثلاثي</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تصنيف XYZ</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Classification XYZ</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XYZ Classification</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تصنيف حسب تقلب الطلب</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CMUP</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CMUP</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Weighted Average Cost</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التكلفة المتوسطة المرجحة</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FIFO</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FIFO</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First In, First Out</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أول دخول أول خروج</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LIFO</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LIFO</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Last In, First Out</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آخر دخول أول خروج</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أمر الشراء</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Bon de Commande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Purchase Order</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وثيقة طلب الشراء</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وصل الاستلام</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Bon de Réception</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Receipt Note</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وثيقة استلام البضاعة</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وصل الإخراج</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Bon de Sortie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Issue Note</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وثيقة صرف المواد</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طلب الشراء</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Demande d'Achat</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Purchase Request</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طلب داخلي للشراء</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الدورة المستندية</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Circuit documentaire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Documentary Cycle</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سلسلة الوثائق المترابطة</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الرصيد الدفتري</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Solde comptable</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Book Balance</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الرصيد في السجلات المحاسبية</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الرصيد الفعلي</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Solde physique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Physical Balance</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الرصيد الموجود فعلياً في المستودع</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أرصدة وهمية</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Stocks fantômes</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Phantom Stocks</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رصيد وهمي غير موجود فعلياً</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نفاد المخزون</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Rupture de stock</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Stockout</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عدم توفر المادة</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أجل التسليم</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Délai de livraison</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Lead Time</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مدة التوريد</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الطلب السنوي</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Demande annuelle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Annual Demand</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الاستهلاك السنوي</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معامل التباين</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Coefficient de variation</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Coefficient of Variation</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مقياس التقلب</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حامل التكاليف</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Coût de possession</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Holding Cost</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تكلفة التخزين</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تكلفة الطلبية</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Coût de commande</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Ordering Cost</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تكلفة تقديم الطلب</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القيمة المخزنية</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Valeur du stock</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Inventory Value</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القيمة المالية للمخزون</w:t>
            </w:r>
          </w:p>
        </w:tc>
      </w:tr>
    </w:tbl>
    <w:p w:rsidR="00451ABE" w:rsidRDefault="00451ABE">
      <w:pPr>
        <w:rPr>
          <w:rFonts w:eastAsiaTheme="majorEastAsia" w:cstheme="majorBidi"/>
          <w:b/>
          <w:color w:val="0C447C"/>
          <w:sz w:val="36"/>
          <w:szCs w:val="26"/>
          <w:rtl/>
        </w:rPr>
      </w:pPr>
      <w:r>
        <w:rPr>
          <w:rtl/>
        </w:rPr>
        <w:br w:type="page"/>
      </w:r>
    </w:p>
    <w:p w:rsidR="00E32E73" w:rsidRDefault="00453AAB" w:rsidP="007159D7">
      <w:pPr>
        <w:pStyle w:val="Heading2"/>
        <w:jc w:val="left"/>
      </w:pPr>
      <w:bookmarkStart w:id="209" w:name="_Toc232568871"/>
      <w:r>
        <w:rPr>
          <w:rFonts w:ascii="Traditional Arabic" w:hAnsi="Traditional Arabic"/>
          <w:rtl/>
        </w:rPr>
        <w:t>مصطلحات تقنية النظام</w:t>
      </w:r>
      <w:r>
        <w:rPr>
          <w:rStyle w:val="FootnoteReference"/>
          <w:rFonts w:ascii="Traditional Arabic" w:hAnsi="Traditional Arabic"/>
        </w:rPr>
        <w:footnoteReference w:id="40"/>
      </w:r>
      <w:r>
        <w:rPr>
          <w:rStyle w:val="FootnoteReference"/>
          <w:rFonts w:ascii="Traditional Arabic" w:hAnsi="Traditional Arabic"/>
        </w:rPr>
        <w:footnoteReference w:id="41"/>
      </w:r>
      <w:r>
        <w:rPr>
          <w:rStyle w:val="FootnoteReference"/>
          <w:rFonts w:ascii="Traditional Arabic" w:hAnsi="Traditional Arabic"/>
        </w:rPr>
        <w:footnoteReference w:id="42"/>
      </w:r>
      <w:r>
        <w:rPr>
          <w:rStyle w:val="FootnoteReference"/>
          <w:rFonts w:ascii="Traditional Arabic" w:hAnsi="Traditional Arabic"/>
        </w:rPr>
        <w:footnoteReference w:id="43"/>
      </w:r>
      <w:bookmarkEnd w:id="209"/>
    </w:p>
    <w:p w:rsidR="00E32E73" w:rsidRDefault="00453AAB" w:rsidP="007159D7">
      <w:pPr>
        <w:spacing w:before="120" w:after="60"/>
        <w:jc w:val="left"/>
      </w:pPr>
      <w:r>
        <w:rPr>
          <w:b/>
        </w:rPr>
        <w:fldChar w:fldCharType="begin"/>
      </w:r>
      <w:r>
        <w:rPr>
          <w:b/>
        </w:rPr>
        <w:instrText xml:space="preserve"> SEQ جدول \* ARABIC \r 13 </w:instrText>
      </w:r>
      <w:r>
        <w:rPr>
          <w:b/>
        </w:rPr>
        <w:fldChar w:fldCharType="separate"/>
      </w:r>
      <w:bookmarkStart w:id="210" w:name="_Toc232568899"/>
      <w:r w:rsidR="00DD564C">
        <w:rPr>
          <w:b/>
          <w:noProof/>
        </w:rPr>
        <w:t>13</w:t>
      </w:r>
      <w:r>
        <w:rPr>
          <w:b/>
        </w:rPr>
        <w:fldChar w:fldCharType="end"/>
      </w:r>
      <w:r>
        <w:rPr>
          <w:b/>
          <w:szCs w:val="24"/>
          <w:rtl/>
        </w:rPr>
        <w:t>: مصطلحات تقنية النظام</w:t>
      </w:r>
      <w:bookmarkEnd w:id="210"/>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548"/>
        <w:gridCol w:w="2712"/>
        <w:gridCol w:w="2397"/>
        <w:gridCol w:w="2535"/>
      </w:tblGrid>
      <w:tr w:rsidR="00E32E73" w:rsidRPr="00A41711"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842" w:type="pct"/>
            <w:shd w:val="clear" w:color="auto" w:fill="0C447C"/>
            <w:vAlign w:val="center"/>
          </w:tcPr>
          <w:p w:rsidR="00E32E73" w:rsidRPr="00A41711" w:rsidRDefault="00453AAB" w:rsidP="00A41711">
            <w:pPr>
              <w:pStyle w:val="Compact"/>
              <w:jc w:val="center"/>
              <w:rPr>
                <w:sz w:val="20"/>
                <w:szCs w:val="20"/>
              </w:rPr>
            </w:pPr>
            <w:r w:rsidRPr="00A41711">
              <w:rPr>
                <w:b/>
                <w:color w:val="FFFFFF"/>
                <w:sz w:val="20"/>
                <w:szCs w:val="20"/>
                <w:rtl/>
              </w:rPr>
              <w:t>العربية</w:t>
            </w:r>
          </w:p>
        </w:tc>
        <w:tc>
          <w:tcPr>
            <w:tcW w:w="1475" w:type="pct"/>
            <w:shd w:val="clear" w:color="auto" w:fill="0C447C"/>
            <w:vAlign w:val="center"/>
          </w:tcPr>
          <w:p w:rsidR="00E32E73" w:rsidRPr="00A41711" w:rsidRDefault="00453AAB" w:rsidP="00A41711">
            <w:pPr>
              <w:pStyle w:val="Compact"/>
              <w:jc w:val="center"/>
              <w:rPr>
                <w:sz w:val="20"/>
                <w:szCs w:val="20"/>
              </w:rPr>
            </w:pPr>
            <w:r w:rsidRPr="00A41711">
              <w:rPr>
                <w:b/>
                <w:color w:val="FFFFFF"/>
                <w:sz w:val="20"/>
                <w:szCs w:val="20"/>
                <w:rtl/>
              </w:rPr>
              <w:t>الفرنسية</w:t>
            </w:r>
          </w:p>
        </w:tc>
        <w:tc>
          <w:tcPr>
            <w:tcW w:w="1304" w:type="pct"/>
            <w:shd w:val="clear" w:color="auto" w:fill="0C447C"/>
            <w:vAlign w:val="center"/>
          </w:tcPr>
          <w:p w:rsidR="00E32E73" w:rsidRPr="00A41711" w:rsidRDefault="00453AAB" w:rsidP="00A41711">
            <w:pPr>
              <w:pStyle w:val="Compact"/>
              <w:jc w:val="center"/>
              <w:rPr>
                <w:sz w:val="20"/>
                <w:szCs w:val="20"/>
              </w:rPr>
            </w:pPr>
            <w:r w:rsidRPr="00A41711">
              <w:rPr>
                <w:b/>
                <w:color w:val="FFFFFF"/>
                <w:sz w:val="20"/>
                <w:szCs w:val="20"/>
                <w:rtl/>
              </w:rPr>
              <w:t>الإنجليزية</w:t>
            </w:r>
          </w:p>
        </w:tc>
        <w:tc>
          <w:tcPr>
            <w:tcW w:w="1379" w:type="pct"/>
            <w:shd w:val="clear" w:color="auto" w:fill="0C447C"/>
            <w:vAlign w:val="center"/>
          </w:tcPr>
          <w:p w:rsidR="00E32E73" w:rsidRPr="00A41711" w:rsidRDefault="00453AAB" w:rsidP="00A41711">
            <w:pPr>
              <w:pStyle w:val="Compact"/>
              <w:jc w:val="center"/>
              <w:rPr>
                <w:sz w:val="20"/>
                <w:szCs w:val="20"/>
              </w:rPr>
            </w:pPr>
            <w:r w:rsidRPr="00A41711">
              <w:rPr>
                <w:b/>
                <w:color w:val="FFFFFF"/>
                <w:sz w:val="20"/>
                <w:szCs w:val="20"/>
                <w:rtl/>
              </w:rPr>
              <w:t>التعريف</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Excel VBA</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Excel VBA</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Excel VBA</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لغة البرمجة في Excel</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محرك المعالجة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Moteur de traitement</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Processing Engine</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وحدة المعالجة الخلفية</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واجهة المستخدم</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Interface utilisateur</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User Interface</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شاشة التفاعل</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الحراسة المزدوجة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Double garde</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Dual-Guard</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نظام حماية مزدوج</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التنبيه الآلي</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Alerte automatique</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Automatic Alert</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إشعار النظام</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الكتابة الذرية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Écriture atomique</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Atomic Write</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كتابة كاملة أو لا شيء</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التخزين الهجين</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Stockage hybride</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Hybrid Storage</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تخزين السجل الرقمي + Excel</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المصفوفة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Matrice</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Matrix</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جدول التصنيف</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لوحة القيادة</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Tableau de bord</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Dashboard</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شاشة المراقبة</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التصدير</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Export</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Export</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استخراج البيانات</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التتبع</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Traçabilité</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Traceability</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تتبع الحركات</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سجل المراجعة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Journal d'audit</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Audit Trail</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سجل التغييرات</w:t>
            </w:r>
          </w:p>
        </w:tc>
      </w:tr>
    </w:tbl>
    <w:p w:rsidR="009D0AC6" w:rsidRDefault="009D0AC6">
      <w:pPr>
        <w:rPr>
          <w:rFonts w:eastAsiaTheme="majorEastAsia" w:cstheme="majorBidi"/>
          <w:b/>
          <w:color w:val="1B2631"/>
          <w:sz w:val="44"/>
          <w:szCs w:val="32"/>
          <w:rtl/>
        </w:rPr>
      </w:pPr>
      <w:bookmarkStart w:id="211" w:name="الملاحق-annexes"/>
      <w:bookmarkEnd w:id="206"/>
      <w:r>
        <w:rPr>
          <w:rtl/>
        </w:rPr>
        <w:br w:type="page"/>
      </w:r>
    </w:p>
    <w:p w:rsidR="00E32E73" w:rsidRDefault="00453AAB" w:rsidP="00A41711">
      <w:pPr>
        <w:pStyle w:val="Heading1"/>
        <w:jc w:val="left"/>
      </w:pPr>
      <w:bookmarkStart w:id="212" w:name="_Toc232568872"/>
      <w:r>
        <w:rPr>
          <w:rFonts w:ascii="Traditional Arabic" w:hAnsi="Traditional Arabic"/>
          <w:rtl/>
        </w:rPr>
        <w:t>الملاحق (Annexes)</w:t>
      </w:r>
      <w:bookmarkEnd w:id="212"/>
    </w:p>
    <w:p w:rsidR="00E32E73" w:rsidRDefault="00453AAB" w:rsidP="00A41711">
      <w:pPr>
        <w:pStyle w:val="Heading2"/>
        <w:jc w:val="left"/>
      </w:pPr>
      <w:bookmarkStart w:id="213" w:name="_Toc232568873"/>
      <w:bookmarkStart w:id="214" w:name="الملحق-الأول-هيكل-ملف-النظام"/>
      <w:r>
        <w:rPr>
          <w:rFonts w:ascii="Traditional Arabic" w:hAnsi="Traditional Arabic"/>
          <w:rtl/>
        </w:rPr>
        <w:t>الملحق الأول: هيكل ملف النظام</w:t>
      </w:r>
      <w:bookmarkEnd w:id="213"/>
    </w:p>
    <w:p w:rsidR="00E32E73" w:rsidRDefault="00453AAB" w:rsidP="00A41711">
      <w:pPr>
        <w:keepNext/>
        <w:jc w:val="left"/>
      </w:pPr>
      <w:r>
        <w:rPr>
          <w:rtl/>
        </w:rPr>
        <w:t>وصف موجز لأوراق العمل الرئيسية في ملف Excel:</w:t>
      </w:r>
    </w:p>
    <w:p w:rsidR="00E32E73" w:rsidRDefault="00453AAB" w:rsidP="00A41711">
      <w:pPr>
        <w:spacing w:before="120" w:after="60"/>
        <w:jc w:val="left"/>
      </w:pPr>
      <w:r>
        <w:rPr>
          <w:b/>
        </w:rPr>
        <w:fldChar w:fldCharType="begin"/>
      </w:r>
      <w:r>
        <w:rPr>
          <w:b/>
        </w:rPr>
        <w:instrText xml:space="preserve"> SEQ جدول \* ARABIC \r 14 </w:instrText>
      </w:r>
      <w:r>
        <w:rPr>
          <w:b/>
        </w:rPr>
        <w:fldChar w:fldCharType="separate"/>
      </w:r>
      <w:bookmarkStart w:id="215" w:name="_Toc232568900"/>
      <w:r w:rsidR="00DD564C">
        <w:rPr>
          <w:b/>
          <w:noProof/>
        </w:rPr>
        <w:t>14</w:t>
      </w:r>
      <w:r>
        <w:rPr>
          <w:b/>
        </w:rPr>
        <w:fldChar w:fldCharType="end"/>
      </w:r>
      <w:r>
        <w:rPr>
          <w:b/>
          <w:szCs w:val="24"/>
          <w:rtl/>
        </w:rPr>
        <w:t>: الملحق الأول: هيكل ملف النظام</w:t>
      </w:r>
      <w:bookmarkEnd w:id="215"/>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282"/>
        <w:gridCol w:w="4910"/>
      </w:tblGrid>
      <w:tr w:rsidR="00E32E73" w:rsidRPr="00A41711"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2329"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ورقة العمل</w:t>
            </w:r>
          </w:p>
        </w:tc>
        <w:tc>
          <w:tcPr>
            <w:tcW w:w="2671"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الوظيفة</w:t>
            </w:r>
          </w:p>
        </w:tc>
      </w:tr>
      <w:tr w:rsidR="00E32E73" w:rsidRPr="00A41711" w:rsidTr="00A41711">
        <w:trPr>
          <w:cantSplit/>
          <w:jc w:val="center"/>
        </w:trPr>
        <w:tc>
          <w:tcPr>
            <w:tcW w:w="2329"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dashboard</w:t>
            </w:r>
          </w:p>
        </w:tc>
        <w:tc>
          <w:tcPr>
            <w:tcW w:w="2671"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لوحة القيادة ورؤية المخزون العامة</w:t>
            </w:r>
          </w:p>
        </w:tc>
      </w:tr>
      <w:tr w:rsidR="00E32E73" w:rsidRPr="00A41711" w:rsidTr="00A41711">
        <w:trPr>
          <w:cantSplit/>
          <w:jc w:val="center"/>
        </w:trPr>
        <w:tc>
          <w:tcPr>
            <w:tcW w:w="2329"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ARTICLES</w:t>
            </w:r>
          </w:p>
        </w:tc>
        <w:tc>
          <w:tcPr>
            <w:tcW w:w="2671"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قائمة الأصناف والمواد</w:t>
            </w:r>
          </w:p>
        </w:tc>
      </w:tr>
      <w:tr w:rsidR="00E32E73" w:rsidRPr="00A41711" w:rsidTr="00A41711">
        <w:trPr>
          <w:cantSplit/>
          <w:jc w:val="center"/>
        </w:trPr>
        <w:tc>
          <w:tcPr>
            <w:tcW w:w="2329"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MOUVEMENTS</w:t>
            </w:r>
          </w:p>
        </w:tc>
        <w:tc>
          <w:tcPr>
            <w:tcW w:w="2671"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سجل حركات الدخول والخروج</w:t>
            </w:r>
          </w:p>
        </w:tc>
      </w:tr>
      <w:tr w:rsidR="00E32E73" w:rsidRPr="00A41711" w:rsidTr="00A41711">
        <w:trPr>
          <w:cantSplit/>
          <w:jc w:val="center"/>
        </w:trPr>
        <w:tc>
          <w:tcPr>
            <w:tcW w:w="2329"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ANALYSE</w:t>
            </w:r>
          </w:p>
        </w:tc>
        <w:tc>
          <w:tcPr>
            <w:tcW w:w="2671"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تحليلات ABC-XYZ ومؤشرات الأداء</w:t>
            </w:r>
          </w:p>
        </w:tc>
      </w:tr>
      <w:tr w:rsidR="00E32E73" w:rsidRPr="00A41711" w:rsidTr="00A41711">
        <w:trPr>
          <w:cantSplit/>
          <w:jc w:val="center"/>
        </w:trPr>
        <w:tc>
          <w:tcPr>
            <w:tcW w:w="2329"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SUPPLIERS</w:t>
            </w:r>
          </w:p>
        </w:tc>
        <w:tc>
          <w:tcPr>
            <w:tcW w:w="2671"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قاعدة بيانات الموردين وتقييمهم</w:t>
            </w:r>
          </w:p>
        </w:tc>
      </w:tr>
      <w:tr w:rsidR="00E32E73" w:rsidRPr="00A41711" w:rsidTr="00A41711">
        <w:trPr>
          <w:cantSplit/>
          <w:jc w:val="center"/>
        </w:trPr>
        <w:tc>
          <w:tcPr>
            <w:tcW w:w="2329"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DOCUMENTS</w:t>
            </w:r>
          </w:p>
        </w:tc>
        <w:tc>
          <w:tcPr>
            <w:tcW w:w="2671"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توليد الوثائق الإدارية (DA, BC, BR, BS)</w:t>
            </w:r>
          </w:p>
        </w:tc>
      </w:tr>
      <w:tr w:rsidR="00E32E73" w:rsidRPr="00A41711" w:rsidTr="00A41711">
        <w:trPr>
          <w:cantSplit/>
          <w:jc w:val="center"/>
        </w:trPr>
        <w:tc>
          <w:tcPr>
            <w:tcW w:w="2329"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CONFIG</w:t>
            </w:r>
          </w:p>
        </w:tc>
        <w:tc>
          <w:tcPr>
            <w:tcW w:w="2671"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إعدادات النظام والثوابت</w:t>
            </w:r>
          </w:p>
        </w:tc>
      </w:tr>
    </w:tbl>
    <w:p w:rsidR="00E32E73" w:rsidRDefault="00453AAB" w:rsidP="00A41711">
      <w:pPr>
        <w:pStyle w:val="Heading2"/>
        <w:jc w:val="left"/>
      </w:pPr>
      <w:bookmarkStart w:id="216" w:name="_Toc232568874"/>
      <w:bookmarkStart w:id="217" w:name="الملحق-الثاني-وحدات-vba-الرئيسية"/>
      <w:bookmarkEnd w:id="214"/>
      <w:r>
        <w:rPr>
          <w:rFonts w:ascii="Traditional Arabic" w:hAnsi="Traditional Arabic"/>
          <w:rtl/>
        </w:rPr>
        <w:t>الملحق الثاني: وحدات VBA الرئيسية</w:t>
      </w:r>
      <w:bookmarkEnd w:id="216"/>
    </w:p>
    <w:p w:rsidR="00E32E73" w:rsidRDefault="00453AAB" w:rsidP="00A41711">
      <w:pPr>
        <w:keepNext/>
        <w:jc w:val="left"/>
      </w:pPr>
      <w:r>
        <w:rPr>
          <w:rtl/>
        </w:rPr>
        <w:t>الوحدات البرمجية المطوَّرة:</w:t>
      </w:r>
    </w:p>
    <w:p w:rsidR="00E32E73" w:rsidRDefault="00453AAB" w:rsidP="00A41711">
      <w:pPr>
        <w:spacing w:before="120" w:after="60"/>
        <w:jc w:val="left"/>
      </w:pPr>
      <w:r>
        <w:rPr>
          <w:b/>
        </w:rPr>
        <w:fldChar w:fldCharType="begin"/>
      </w:r>
      <w:r>
        <w:rPr>
          <w:b/>
        </w:rPr>
        <w:instrText xml:space="preserve"> SEQ جدول \* ARABIC \r 15 </w:instrText>
      </w:r>
      <w:r>
        <w:rPr>
          <w:b/>
        </w:rPr>
        <w:fldChar w:fldCharType="separate"/>
      </w:r>
      <w:bookmarkStart w:id="218" w:name="_Toc232568901"/>
      <w:r w:rsidR="00DD564C">
        <w:rPr>
          <w:b/>
          <w:noProof/>
        </w:rPr>
        <w:t>15</w:t>
      </w:r>
      <w:r>
        <w:rPr>
          <w:b/>
        </w:rPr>
        <w:fldChar w:fldCharType="end"/>
      </w:r>
      <w:r>
        <w:rPr>
          <w:b/>
          <w:szCs w:val="24"/>
          <w:rtl/>
        </w:rPr>
        <w:t>: الملحق الثاني: وحدات VBA الرئيسية</w:t>
      </w:r>
      <w:bookmarkEnd w:id="21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921"/>
        <w:gridCol w:w="4271"/>
      </w:tblGrid>
      <w:tr w:rsidR="00E32E73" w:rsidRPr="00A41711"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2677"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الوحدة</w:t>
            </w:r>
          </w:p>
        </w:tc>
        <w:tc>
          <w:tcPr>
            <w:tcW w:w="2323"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الوظيفة</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mod_StockEngine</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حسابات EOQ، ROP، CMUP</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mod_StockEntry_Logic</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منطق إدخال الحركات وحساب CMUP</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mod_SyncBridge</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جسر المزامنة بين السجل الرقمي وأوراق Excel</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mod_ExportEngine</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تصدير التقارير</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mod_Dashboard</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لوحة المراقبة والتنبيهات</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mod_AuditTrail</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سجل المراجعة والتدقيق</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mod_TransactionSafety</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أمان المعاملات ومنع التعديل اليدوي</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mod_DataValidator</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التحقق من صحة البيانات عند الإدخال</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mod_ApprovalWorkflow</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سير عمل الموافقة الثنائية</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mod_Config</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إعدادات النظام والثوابت</w:t>
            </w:r>
          </w:p>
        </w:tc>
      </w:tr>
    </w:tbl>
    <w:p w:rsidR="00A41711" w:rsidRDefault="00A41711" w:rsidP="00A41711">
      <w:pPr>
        <w:pStyle w:val="Heading2"/>
        <w:jc w:val="left"/>
        <w:rPr>
          <w:rFonts w:ascii="Traditional Arabic" w:hAnsi="Traditional Arabic"/>
          <w:rtl/>
        </w:rPr>
      </w:pPr>
      <w:bookmarkStart w:id="219" w:name="_Toc232568875"/>
      <w:bookmarkStart w:id="220" w:name="الملحق-الثالث-بيانات-المخزون-الميدانية"/>
      <w:bookmarkEnd w:id="217"/>
    </w:p>
    <w:p w:rsidR="00A41711" w:rsidRDefault="00A41711">
      <w:pPr>
        <w:bidi w:val="0"/>
        <w:jc w:val="left"/>
        <w:rPr>
          <w:rFonts w:eastAsiaTheme="majorEastAsia" w:cstheme="majorBidi"/>
          <w:b/>
          <w:color w:val="0C447C"/>
          <w:sz w:val="36"/>
          <w:szCs w:val="26"/>
          <w:rtl/>
        </w:rPr>
      </w:pPr>
      <w:r>
        <w:rPr>
          <w:rtl/>
        </w:rPr>
        <w:br w:type="page"/>
      </w:r>
    </w:p>
    <w:p w:rsidR="00E32E73" w:rsidRDefault="00453AAB" w:rsidP="00A41711">
      <w:pPr>
        <w:pStyle w:val="Heading2"/>
        <w:jc w:val="left"/>
      </w:pPr>
      <w:r>
        <w:rPr>
          <w:rFonts w:ascii="Traditional Arabic" w:hAnsi="Traditional Arabic"/>
          <w:rtl/>
        </w:rPr>
        <w:t>الملحق الثالث: بيانات المخزون الميدانية</w:t>
      </w:r>
      <w:bookmarkEnd w:id="219"/>
    </w:p>
    <w:p w:rsidR="00E32E73" w:rsidRDefault="00453AAB" w:rsidP="00A41711">
      <w:pPr>
        <w:keepNext/>
        <w:jc w:val="left"/>
      </w:pPr>
      <w:r>
        <w:rPr>
          <w:rtl/>
        </w:rPr>
        <w:t>عينة من بيانات المخزون الفعلية كما تظهر في السجل الرقمي:</w:t>
      </w:r>
    </w:p>
    <w:p w:rsidR="00E32E73" w:rsidRDefault="00453AAB" w:rsidP="00A41711">
      <w:pPr>
        <w:spacing w:before="120" w:after="60"/>
        <w:jc w:val="left"/>
      </w:pPr>
      <w:r>
        <w:rPr>
          <w:b/>
        </w:rPr>
        <w:fldChar w:fldCharType="begin"/>
      </w:r>
      <w:r>
        <w:rPr>
          <w:b/>
        </w:rPr>
        <w:instrText xml:space="preserve"> SEQ جدول \* ARABIC \r 16 </w:instrText>
      </w:r>
      <w:r>
        <w:rPr>
          <w:b/>
        </w:rPr>
        <w:fldChar w:fldCharType="separate"/>
      </w:r>
      <w:bookmarkStart w:id="221" w:name="_Toc232568902"/>
      <w:r w:rsidR="00DD564C">
        <w:rPr>
          <w:b/>
          <w:noProof/>
        </w:rPr>
        <w:t>16</w:t>
      </w:r>
      <w:r>
        <w:rPr>
          <w:b/>
        </w:rPr>
        <w:fldChar w:fldCharType="end"/>
      </w:r>
      <w:r>
        <w:rPr>
          <w:b/>
          <w:szCs w:val="24"/>
          <w:rtl/>
        </w:rPr>
        <w:t>: الملحق الثالث: بيانات المخزون الميدانية</w:t>
      </w:r>
      <w:bookmarkEnd w:id="221"/>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817"/>
        <w:gridCol w:w="4571"/>
        <w:gridCol w:w="809"/>
        <w:gridCol w:w="1136"/>
        <w:gridCol w:w="859"/>
      </w:tblGrid>
      <w:tr w:rsidR="00E32E73" w:rsidRPr="00A41711"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988"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الرمز</w:t>
            </w:r>
          </w:p>
        </w:tc>
        <w:tc>
          <w:tcPr>
            <w:tcW w:w="2486"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التسمية</w:t>
            </w:r>
          </w:p>
        </w:tc>
        <w:tc>
          <w:tcPr>
            <w:tcW w:w="440"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الرصيد</w:t>
            </w:r>
          </w:p>
        </w:tc>
        <w:tc>
          <w:tcPr>
            <w:tcW w:w="618"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ROP</w:t>
            </w:r>
          </w:p>
        </w:tc>
        <w:tc>
          <w:tcPr>
            <w:tcW w:w="467"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التصنيف</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ART-001</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Toner G030</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289</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212.4</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ART-002</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Ramette A4 80g</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520</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400.0</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AX</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ART-003</w:t>
            </w:r>
          </w:p>
        </w:tc>
        <w:tc>
          <w:tcPr>
            <w:tcW w:w="2486" w:type="pct"/>
            <w:shd w:val="clear" w:color="auto" w:fill="EBF5FB"/>
            <w:vAlign w:val="center"/>
          </w:tcPr>
          <w:p w:rsidR="00E32E73" w:rsidRPr="00A41711" w:rsidRDefault="00453AAB" w:rsidP="00A41711">
            <w:pPr>
              <w:pStyle w:val="Compact"/>
              <w:jc w:val="center"/>
              <w:rPr>
                <w:sz w:val="14"/>
                <w:szCs w:val="14"/>
                <w:lang w:val="fr-FR"/>
              </w:rPr>
            </w:pPr>
            <w:r w:rsidRPr="00A41711">
              <w:rPr>
                <w:color w:val="000000"/>
                <w:sz w:val="14"/>
                <w:szCs w:val="14"/>
                <w:rtl/>
              </w:rPr>
              <w:t>Rame papier A3 80g/m²</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210</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46.4</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BX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ART-004</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Boîte archives carton</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85</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23.2</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BY</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ART-005</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Agrafeuse de bureau</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12</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12.4</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ART-006</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Stylos bille boîte/50</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95</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50.0</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ART-007</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Registre grand format 5m</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60</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35.0</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ART-008</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Encre tampon</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30</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20.0</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ART-009</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Sous-chemise carton</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45</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25.0</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ART-010</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Chemise cartonnée</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150</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80.0</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BY</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ART-011</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Rouleau papier fax</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40</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22.0</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ART-012</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Marqueur permanent noir</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70</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30.0</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CX</w:t>
            </w:r>
          </w:p>
        </w:tc>
      </w:tr>
    </w:tbl>
    <w:p w:rsidR="00E32E73" w:rsidRDefault="00453AAB" w:rsidP="00F34D2C">
      <w:pPr>
        <w:jc w:val="left"/>
      </w:pPr>
      <w:r>
        <w:rPr>
          <w:b/>
          <w:bCs/>
          <w:rtl/>
        </w:rPr>
        <w:t>ملاحظة:</w:t>
      </w:r>
      <w:r>
        <w:rPr>
          <w:rtl/>
        </w:rPr>
        <w:t xml:space="preserve"> يتم تخزين البيانات في أوراق Excel محمية بكلمة مرور مع تعطيل التعديل اليدوي المباشر.</w:t>
      </w:r>
    </w:p>
    <w:p w:rsidR="006C6288" w:rsidRDefault="006C6288">
      <w:pPr>
        <w:rPr>
          <w:rFonts w:eastAsiaTheme="majorEastAsia" w:cstheme="majorBidi"/>
          <w:b/>
          <w:color w:val="0C447C"/>
          <w:sz w:val="36"/>
          <w:szCs w:val="26"/>
          <w:rtl/>
        </w:rPr>
      </w:pPr>
      <w:bookmarkStart w:id="222" w:name="الملحق-الرابع-نماذج-الوثائق-الإدارية"/>
      <w:bookmarkEnd w:id="220"/>
      <w:r>
        <w:rPr>
          <w:rtl/>
        </w:rPr>
        <w:br w:type="page"/>
      </w:r>
    </w:p>
    <w:p w:rsidR="00E32E73" w:rsidRDefault="00453AAB" w:rsidP="00F34D2C">
      <w:pPr>
        <w:pStyle w:val="Heading2"/>
        <w:jc w:val="left"/>
      </w:pPr>
      <w:bookmarkStart w:id="223" w:name="_Toc232568876"/>
      <w:r>
        <w:rPr>
          <w:rFonts w:ascii="Traditional Arabic" w:hAnsi="Traditional Arabic"/>
          <w:rtl/>
        </w:rPr>
        <w:t>الملحق الرابع: نماذج الوثائق الإدارية</w:t>
      </w:r>
      <w:bookmarkEnd w:id="223"/>
    </w:p>
    <w:p w:rsidR="00E32E73" w:rsidRDefault="00453AAB" w:rsidP="00F34D2C">
      <w:pPr>
        <w:jc w:val="left"/>
      </w:pPr>
      <w:r>
        <w:rPr>
          <w:rtl/>
        </w:rPr>
        <w:t>الوثائق المولَّدة آلياً بواسطة النظام:</w:t>
      </w:r>
    </w:p>
    <w:p w:rsidR="00E32E73" w:rsidRDefault="00453AAB" w:rsidP="00F34D2C">
      <w:pPr>
        <w:pStyle w:val="Compact"/>
        <w:numPr>
          <w:ilvl w:val="0"/>
          <w:numId w:val="44"/>
        </w:numPr>
        <w:jc w:val="left"/>
      </w:pPr>
      <w:r>
        <w:rPr>
          <w:b/>
          <w:bCs/>
          <w:rtl/>
        </w:rPr>
        <w:t>DA (Demande d'Achat):</w:t>
      </w:r>
      <w:r>
        <w:rPr>
          <w:rtl/>
        </w:rPr>
        <w:t xml:space="preserve"> طلب الشراء الداخلي — يُصدَر عند انخفاض المخزون إلى مستوى ROP</w:t>
      </w:r>
    </w:p>
    <w:p w:rsidR="00E32E73" w:rsidRDefault="00453AAB" w:rsidP="00F34D2C">
      <w:pPr>
        <w:pStyle w:val="Compact"/>
        <w:numPr>
          <w:ilvl w:val="0"/>
          <w:numId w:val="44"/>
        </w:numPr>
        <w:jc w:val="left"/>
      </w:pPr>
      <w:r>
        <w:rPr>
          <w:b/>
          <w:bCs/>
          <w:rtl/>
        </w:rPr>
        <w:t>BC (Bon de Commande):</w:t>
      </w:r>
      <w:r>
        <w:rPr>
          <w:rtl/>
        </w:rPr>
        <w:t xml:space="preserve"> أمر الشراء — يُصدَر بعد الموافقة على طلب الشراء</w:t>
      </w:r>
    </w:p>
    <w:p w:rsidR="00E32E73" w:rsidRDefault="00453AAB" w:rsidP="00F34D2C">
      <w:pPr>
        <w:pStyle w:val="Compact"/>
        <w:numPr>
          <w:ilvl w:val="0"/>
          <w:numId w:val="44"/>
        </w:numPr>
        <w:jc w:val="left"/>
      </w:pPr>
      <w:r>
        <w:rPr>
          <w:b/>
          <w:bCs/>
          <w:rtl/>
        </w:rPr>
        <w:t>BR (Bon de Réception):</w:t>
      </w:r>
      <w:r>
        <w:rPr>
          <w:rtl/>
        </w:rPr>
        <w:t xml:space="preserve"> وصل الاستلام — يُصدَر عند استلام البضاعة</w:t>
      </w:r>
    </w:p>
    <w:p w:rsidR="00E32E73" w:rsidRDefault="00453AAB" w:rsidP="00F34D2C">
      <w:pPr>
        <w:pStyle w:val="Compact"/>
        <w:numPr>
          <w:ilvl w:val="0"/>
          <w:numId w:val="44"/>
        </w:numPr>
        <w:jc w:val="left"/>
      </w:pPr>
      <w:r>
        <w:rPr>
          <w:b/>
          <w:bCs/>
          <w:rtl/>
        </w:rPr>
        <w:t>BS (Bon de Sortie):</w:t>
      </w:r>
      <w:r>
        <w:rPr>
          <w:rtl/>
        </w:rPr>
        <w:t xml:space="preserve"> وصل الإخراج — يُصدَر عند صرف المواد للوحدات المستفيدة جميع الوثائق تُولَّد بصيغة PDF قابلة للطباعة والتوقيع، مع تضمين رمز شريطي (QR Code) للتحقق من أصالتها.</w:t>
      </w:r>
    </w:p>
    <w:p w:rsidR="00E32E73" w:rsidRDefault="00453AAB" w:rsidP="00F34D2C">
      <w:pPr>
        <w:pStyle w:val="Heading2"/>
        <w:jc w:val="left"/>
      </w:pPr>
      <w:bookmarkStart w:id="224" w:name="_Toc232568877"/>
      <w:bookmarkStart w:id="225" w:name="X2ba466c7822f1b4b8d4c28ae81ff579f1d28271"/>
      <w:bookmarkEnd w:id="222"/>
      <w:r>
        <w:rPr>
          <w:rFonts w:ascii="Traditional Arabic" w:hAnsi="Traditional Arabic"/>
          <w:rtl/>
        </w:rPr>
        <w:t>الملحق الخامس: نشر النماذج اللغوية الكبيرة (LLM Deployment)</w:t>
      </w:r>
      <w:bookmarkEnd w:id="224"/>
    </w:p>
    <w:p w:rsidR="00E32E73" w:rsidRDefault="00453AAB" w:rsidP="00F34D2C">
      <w:pPr>
        <w:keepNext/>
        <w:jc w:val="left"/>
      </w:pPr>
      <w:r>
        <w:rPr>
          <w:rtl/>
        </w:rPr>
        <w:t>تم استخدام نماذج لغوية كبيرة (LLM) كأدوات مساعدة في تطوير نظام دعم القرار وتحسين جودة المذكرة الأكاديمية:</w:t>
      </w:r>
    </w:p>
    <w:p w:rsidR="00E32E73" w:rsidRDefault="00453AAB" w:rsidP="00F34D2C">
      <w:pPr>
        <w:spacing w:before="120" w:after="60"/>
        <w:jc w:val="left"/>
      </w:pPr>
      <w:r>
        <w:rPr>
          <w:b/>
        </w:rPr>
        <w:fldChar w:fldCharType="begin"/>
      </w:r>
      <w:r>
        <w:rPr>
          <w:b/>
        </w:rPr>
        <w:instrText xml:space="preserve"> SEQ جدول \* ARABIC \r 17 </w:instrText>
      </w:r>
      <w:r>
        <w:rPr>
          <w:b/>
        </w:rPr>
        <w:fldChar w:fldCharType="separate"/>
      </w:r>
      <w:bookmarkStart w:id="226" w:name="_Toc232568903"/>
      <w:r w:rsidR="00DD564C">
        <w:rPr>
          <w:b/>
          <w:noProof/>
        </w:rPr>
        <w:t>17</w:t>
      </w:r>
      <w:r>
        <w:rPr>
          <w:b/>
        </w:rPr>
        <w:fldChar w:fldCharType="end"/>
      </w:r>
      <w:r>
        <w:rPr>
          <w:b/>
          <w:szCs w:val="24"/>
          <w:rtl/>
        </w:rPr>
        <w:t>: الملحق الخامس: نشر النماذج اللغوية الكبيرة (LLM Deployment)</w:t>
      </w:r>
      <w:bookmarkEnd w:id="226"/>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397"/>
        <w:gridCol w:w="7795"/>
      </w:tblGrid>
      <w:tr w:rsidR="00E32E73" w:rsidTr="00F34D2C">
        <w:trPr>
          <w:cnfStyle w:val="100000000000" w:firstRow="1" w:lastRow="0" w:firstColumn="0" w:lastColumn="0" w:oddVBand="0" w:evenVBand="0" w:oddHBand="0" w:evenHBand="0" w:firstRowFirstColumn="0" w:firstRowLastColumn="0" w:lastRowFirstColumn="0" w:lastRowLastColumn="0"/>
          <w:cantSplit/>
          <w:tblHeader/>
          <w:jc w:val="center"/>
        </w:trPr>
        <w:tc>
          <w:tcPr>
            <w:tcW w:w="760" w:type="pct"/>
            <w:shd w:val="clear" w:color="auto" w:fill="0C447C"/>
            <w:vAlign w:val="center"/>
          </w:tcPr>
          <w:p w:rsidR="00E32E73" w:rsidRDefault="00453AAB" w:rsidP="00F34D2C">
            <w:pPr>
              <w:pStyle w:val="Compact"/>
              <w:jc w:val="center"/>
            </w:pPr>
            <w:r>
              <w:rPr>
                <w:b/>
                <w:color w:val="FFFFFF"/>
                <w:rtl/>
              </w:rPr>
              <w:t>المعيار</w:t>
            </w:r>
          </w:p>
        </w:tc>
        <w:tc>
          <w:tcPr>
            <w:tcW w:w="4240" w:type="pct"/>
            <w:shd w:val="clear" w:color="auto" w:fill="0C447C"/>
            <w:vAlign w:val="center"/>
          </w:tcPr>
          <w:p w:rsidR="00E32E73" w:rsidRDefault="00453AAB" w:rsidP="00F34D2C">
            <w:pPr>
              <w:pStyle w:val="Compact"/>
              <w:jc w:val="center"/>
            </w:pPr>
            <w:r>
              <w:rPr>
                <w:b/>
                <w:color w:val="FFFFFF"/>
                <w:rtl/>
              </w:rPr>
              <w:t>التفاصيل</w:t>
            </w:r>
          </w:p>
        </w:tc>
      </w:tr>
      <w:tr w:rsidR="00E32E73" w:rsidTr="00F34D2C">
        <w:trPr>
          <w:cantSplit/>
          <w:jc w:val="center"/>
        </w:trPr>
        <w:tc>
          <w:tcPr>
            <w:tcW w:w="760" w:type="pct"/>
            <w:shd w:val="clear" w:color="auto" w:fill="EBF5FB"/>
            <w:vAlign w:val="center"/>
          </w:tcPr>
          <w:p w:rsidR="00E32E73" w:rsidRDefault="00453AAB" w:rsidP="00F34D2C">
            <w:pPr>
              <w:pStyle w:val="Compact"/>
              <w:jc w:val="center"/>
            </w:pPr>
            <w:r>
              <w:rPr>
                <w:bCs/>
                <w:color w:val="000000"/>
                <w:rtl/>
              </w:rPr>
              <w:t>الهدف</w:t>
            </w:r>
          </w:p>
        </w:tc>
        <w:tc>
          <w:tcPr>
            <w:tcW w:w="4240" w:type="pct"/>
            <w:shd w:val="clear" w:color="auto" w:fill="EBF5FB"/>
            <w:vAlign w:val="center"/>
          </w:tcPr>
          <w:p w:rsidR="00E32E73" w:rsidRDefault="00453AAB" w:rsidP="00F34D2C">
            <w:pPr>
              <w:pStyle w:val="Compact"/>
              <w:jc w:val="center"/>
            </w:pPr>
            <w:r>
              <w:rPr>
                <w:color w:val="000000"/>
                <w:rtl/>
              </w:rPr>
              <w:t>تسريع تطوير وحدات VBA وتحسين الصياغة الأكاديمية</w:t>
            </w:r>
          </w:p>
        </w:tc>
      </w:tr>
      <w:tr w:rsidR="00E32E73" w:rsidTr="00F34D2C">
        <w:trPr>
          <w:cantSplit/>
          <w:jc w:val="center"/>
        </w:trPr>
        <w:tc>
          <w:tcPr>
            <w:tcW w:w="760" w:type="pct"/>
            <w:shd w:val="clear" w:color="auto" w:fill="EBF5FB"/>
            <w:vAlign w:val="center"/>
          </w:tcPr>
          <w:p w:rsidR="00E32E73" w:rsidRDefault="00453AAB" w:rsidP="00F34D2C">
            <w:pPr>
              <w:pStyle w:val="Compact"/>
              <w:jc w:val="center"/>
            </w:pPr>
            <w:r>
              <w:rPr>
                <w:bCs/>
                <w:color w:val="000000"/>
                <w:rtl/>
              </w:rPr>
              <w:t>الاستخدام</w:t>
            </w:r>
          </w:p>
        </w:tc>
        <w:tc>
          <w:tcPr>
            <w:tcW w:w="4240" w:type="pct"/>
            <w:shd w:val="clear" w:color="auto" w:fill="EBF5FB"/>
            <w:vAlign w:val="center"/>
          </w:tcPr>
          <w:p w:rsidR="00E32E73" w:rsidRDefault="00453AAB" w:rsidP="00F34D2C">
            <w:pPr>
              <w:pStyle w:val="Compact"/>
              <w:jc w:val="center"/>
            </w:pPr>
            <w:r>
              <w:rPr>
                <w:color w:val="000000"/>
                <w:rtl/>
              </w:rPr>
              <w:t>مراجعة الكود، تحسين الصياغة، التحقق من الثوابت</w:t>
            </w:r>
          </w:p>
        </w:tc>
      </w:tr>
      <w:tr w:rsidR="00E32E73" w:rsidTr="00F34D2C">
        <w:trPr>
          <w:cantSplit/>
          <w:jc w:val="center"/>
        </w:trPr>
        <w:tc>
          <w:tcPr>
            <w:tcW w:w="760" w:type="pct"/>
            <w:shd w:val="clear" w:color="auto" w:fill="FFFFFF"/>
            <w:vAlign w:val="center"/>
          </w:tcPr>
          <w:p w:rsidR="00E32E73" w:rsidRDefault="00453AAB" w:rsidP="00F34D2C">
            <w:pPr>
              <w:pStyle w:val="Compact"/>
              <w:jc w:val="center"/>
            </w:pPr>
            <w:r>
              <w:rPr>
                <w:bCs/>
                <w:color w:val="000000"/>
                <w:rtl/>
              </w:rPr>
              <w:t>الاستقلالية</w:t>
            </w:r>
          </w:p>
        </w:tc>
        <w:tc>
          <w:tcPr>
            <w:tcW w:w="4240" w:type="pct"/>
            <w:shd w:val="clear" w:color="auto" w:fill="FFFFFF"/>
            <w:vAlign w:val="center"/>
          </w:tcPr>
          <w:p w:rsidR="00E32E73" w:rsidRDefault="00453AAB" w:rsidP="00F34D2C">
            <w:pPr>
              <w:pStyle w:val="Compact"/>
              <w:jc w:val="center"/>
            </w:pPr>
            <w:r>
              <w:rPr>
                <w:color w:val="000000"/>
                <w:rtl/>
              </w:rPr>
              <w:t>النظام يعمل بدون اتصال بالإنترنت — LLM كان أداة تطوير فقط</w:t>
            </w:r>
          </w:p>
        </w:tc>
      </w:tr>
      <w:tr w:rsidR="00E32E73" w:rsidTr="00F34D2C">
        <w:trPr>
          <w:cantSplit/>
          <w:jc w:val="center"/>
        </w:trPr>
        <w:tc>
          <w:tcPr>
            <w:tcW w:w="760" w:type="pct"/>
            <w:shd w:val="clear" w:color="auto" w:fill="EBF5FB"/>
            <w:vAlign w:val="center"/>
          </w:tcPr>
          <w:p w:rsidR="00E32E73" w:rsidRDefault="00453AAB" w:rsidP="00F34D2C">
            <w:pPr>
              <w:pStyle w:val="Compact"/>
              <w:jc w:val="center"/>
            </w:pPr>
            <w:r>
              <w:rPr>
                <w:bCs/>
                <w:color w:val="000000"/>
                <w:rtl/>
              </w:rPr>
              <w:t>الاعتماد</w:t>
            </w:r>
          </w:p>
        </w:tc>
        <w:tc>
          <w:tcPr>
            <w:tcW w:w="4240" w:type="pct"/>
            <w:shd w:val="clear" w:color="auto" w:fill="EBF5FB"/>
            <w:vAlign w:val="center"/>
          </w:tcPr>
          <w:p w:rsidR="00E32E73" w:rsidRDefault="00453AAB" w:rsidP="00F34D2C">
            <w:pPr>
              <w:pStyle w:val="Compact"/>
              <w:jc w:val="center"/>
            </w:pPr>
            <w:r>
              <w:rPr>
                <w:color w:val="000000"/>
                <w:rtl/>
              </w:rPr>
              <w:t>لا يعتمد النظام على أي نموذج لغوي في التشغيل الفعلي</w:t>
            </w:r>
          </w:p>
        </w:tc>
      </w:tr>
    </w:tbl>
    <w:p w:rsidR="00655C5D" w:rsidRPr="00F2680A" w:rsidRDefault="00453AAB" w:rsidP="00F34D2C">
      <w:pPr>
        <w:jc w:val="left"/>
        <w:rPr>
          <w:rtl/>
        </w:rPr>
      </w:pPr>
      <w:bookmarkStart w:id="227" w:name="X15a4de04fd1a7c618c4c663b7e505d99f1460cd"/>
      <w:bookmarkEnd w:id="225"/>
      <w:r>
        <w:rPr>
          <w:b/>
          <w:bCs/>
          <w:rtl/>
        </w:rPr>
        <w:t>ملاحظة هامة:</w:t>
      </w:r>
      <w:r>
        <w:rPr>
          <w:rtl/>
        </w:rPr>
        <w:t xml:space="preserve">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bookmarkStart w:id="228" w:name="X054795378e3ac2b41b32a054fab63ac9ca3c803"/>
      <w:bookmarkEnd w:id="227"/>
    </w:p>
    <w:p w:rsidR="00E32E73" w:rsidRDefault="00453AAB" w:rsidP="00D051C4">
      <w:pPr>
        <w:pStyle w:val="Heading2"/>
        <w:jc w:val="left"/>
      </w:pPr>
      <w:bookmarkStart w:id="229" w:name="_Toc232568878"/>
      <w:r>
        <w:rPr>
          <w:rFonts w:ascii="Traditional Arabic" w:hAnsi="Traditional Arabic"/>
          <w:rtl/>
        </w:rPr>
        <w:t>الملحق السادس: نظام دعم القرار والمرجعيات الجزائرية — الربط الذكي</w:t>
      </w:r>
      <w:bookmarkEnd w:id="229"/>
    </w:p>
    <w:p w:rsidR="00E32E73" w:rsidRDefault="00453AAB" w:rsidP="00D051C4">
      <w:pPr>
        <w:pStyle w:val="Heading3"/>
        <w:jc w:val="left"/>
      </w:pPr>
      <w:bookmarkStart w:id="230" w:name="_Toc232568879"/>
      <w:bookmarkStart w:id="231" w:name="X6cd5d7ea679d76d20534900303c2e6d9b9d4296"/>
      <w:r>
        <w:rPr>
          <w:rtl/>
        </w:rPr>
        <w:t>1. الإطار المرجعي لنظام دعم القرار في القطاع التعليمي الجزائري</w:t>
      </w:r>
      <w:bookmarkEnd w:id="230"/>
    </w:p>
    <w:p w:rsidR="00E32E73" w:rsidRDefault="00453AAB" w:rsidP="00D051C4">
      <w:pPr>
        <w:keepNext/>
        <w:jc w:val="left"/>
      </w:pPr>
      <w:r>
        <w:rPr>
          <w:rtl/>
        </w:rPr>
        <w:t xml:space="preserve">يُدرَج هذا المشروع ضمن المنظومة الوطنية لتكوين الأطر في مجال التسيير اللوجستي التي يشرف عليها </w:t>
      </w:r>
      <w:r>
        <w:rPr>
          <w:b/>
          <w:bCs/>
          <w:rtl/>
        </w:rPr>
        <w:t>المركز الوطني لتطوير الكفاءات المهنية (CNEPD)</w:t>
      </w:r>
      <w:r>
        <w:rPr>
          <w:rtl/>
        </w:rPr>
        <w:t>، وذلك وفق المنهاج TAG1801 المخصص لتكوين تقنيي سامي في تسيير المخزونات واللوجستيك. يربط النظام بين ستة سداسيات منهجية من المنهاج الرسمي:</w:t>
      </w:r>
    </w:p>
    <w:p w:rsidR="00E32E73" w:rsidRDefault="00453AAB" w:rsidP="00D051C4">
      <w:pPr>
        <w:spacing w:before="120" w:after="60"/>
        <w:jc w:val="left"/>
      </w:pPr>
      <w:r>
        <w:rPr>
          <w:b/>
        </w:rPr>
        <w:fldChar w:fldCharType="begin"/>
      </w:r>
      <w:r>
        <w:rPr>
          <w:b/>
        </w:rPr>
        <w:instrText xml:space="preserve"> SEQ جدول \* ARABIC \r 18 </w:instrText>
      </w:r>
      <w:r>
        <w:rPr>
          <w:b/>
        </w:rPr>
        <w:fldChar w:fldCharType="separate"/>
      </w:r>
      <w:bookmarkStart w:id="232" w:name="_Toc232568904"/>
      <w:r w:rsidR="00DD564C">
        <w:rPr>
          <w:b/>
          <w:noProof/>
        </w:rPr>
        <w:t>18</w:t>
      </w:r>
      <w:r>
        <w:rPr>
          <w:b/>
        </w:rPr>
        <w:fldChar w:fldCharType="end"/>
      </w:r>
      <w:r>
        <w:rPr>
          <w:b/>
          <w:szCs w:val="24"/>
          <w:rtl/>
        </w:rPr>
        <w:t>: 1. الإطار المرجعي لنظام دعم القرار في القطاع التعليمي الجزائري</w:t>
      </w:r>
      <w:bookmarkEnd w:id="232"/>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380"/>
        <w:gridCol w:w="3017"/>
        <w:gridCol w:w="4795"/>
      </w:tblGrid>
      <w:tr w:rsidR="00E32E73" w:rsidRPr="005510F2"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751" w:type="pct"/>
            <w:shd w:val="clear" w:color="auto" w:fill="0C447C"/>
            <w:vAlign w:val="center"/>
          </w:tcPr>
          <w:p w:rsidR="00E32E73" w:rsidRPr="005510F2" w:rsidRDefault="00453AAB" w:rsidP="00D051C4">
            <w:pPr>
              <w:pStyle w:val="Compact"/>
              <w:jc w:val="center"/>
              <w:rPr>
                <w:sz w:val="24"/>
                <w:szCs w:val="24"/>
              </w:rPr>
            </w:pPr>
            <w:r w:rsidRPr="005510F2">
              <w:rPr>
                <w:b/>
                <w:color w:val="FFFFFF"/>
                <w:sz w:val="24"/>
                <w:szCs w:val="24"/>
                <w:rtl/>
              </w:rPr>
              <w:t>السداسي</w:t>
            </w:r>
          </w:p>
        </w:tc>
        <w:tc>
          <w:tcPr>
            <w:tcW w:w="1641" w:type="pct"/>
            <w:shd w:val="clear" w:color="auto" w:fill="0C447C"/>
            <w:vAlign w:val="center"/>
          </w:tcPr>
          <w:p w:rsidR="00E32E73" w:rsidRPr="005510F2" w:rsidRDefault="00453AAB" w:rsidP="00D051C4">
            <w:pPr>
              <w:pStyle w:val="Compact"/>
              <w:jc w:val="center"/>
              <w:rPr>
                <w:sz w:val="24"/>
                <w:szCs w:val="24"/>
              </w:rPr>
            </w:pPr>
            <w:r w:rsidRPr="005510F2">
              <w:rPr>
                <w:b/>
                <w:color w:val="FFFFFF"/>
                <w:sz w:val="24"/>
                <w:szCs w:val="24"/>
                <w:rtl/>
              </w:rPr>
              <w:t>المحور المنهاجي</w:t>
            </w:r>
          </w:p>
        </w:tc>
        <w:tc>
          <w:tcPr>
            <w:tcW w:w="2608" w:type="pct"/>
            <w:shd w:val="clear" w:color="auto" w:fill="0C447C"/>
            <w:vAlign w:val="center"/>
          </w:tcPr>
          <w:p w:rsidR="00E32E73" w:rsidRPr="005510F2" w:rsidRDefault="00453AAB" w:rsidP="00D051C4">
            <w:pPr>
              <w:pStyle w:val="Compact"/>
              <w:jc w:val="center"/>
              <w:rPr>
                <w:sz w:val="24"/>
                <w:szCs w:val="24"/>
              </w:rPr>
            </w:pPr>
            <w:r w:rsidRPr="005510F2">
              <w:rPr>
                <w:b/>
                <w:color w:val="FFFFFF"/>
                <w:sz w:val="24"/>
                <w:szCs w:val="24"/>
                <w:rtl/>
              </w:rPr>
              <w:t>التطبيق في نظام دعم القرار</w:t>
            </w:r>
          </w:p>
        </w:tc>
      </w:tr>
      <w:tr w:rsidR="00E32E73" w:rsidRPr="005510F2" w:rsidTr="00D051C4">
        <w:trPr>
          <w:cantSplit/>
          <w:jc w:val="center"/>
        </w:trPr>
        <w:tc>
          <w:tcPr>
            <w:tcW w:w="75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السداسي الأول</w:t>
            </w:r>
          </w:p>
        </w:tc>
        <w:tc>
          <w:tcPr>
            <w:tcW w:w="164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دراسات الأسعار وشروط التفاوض</w:t>
            </w:r>
          </w:p>
        </w:tc>
        <w:tc>
          <w:tcPr>
            <w:tcW w:w="2608"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حساب التكاليف والمقارنة بين الموردين</w:t>
            </w:r>
          </w:p>
        </w:tc>
      </w:tr>
      <w:tr w:rsidR="00E32E73" w:rsidRPr="005510F2" w:rsidTr="00D051C4">
        <w:trPr>
          <w:cantSplit/>
          <w:jc w:val="center"/>
        </w:trPr>
        <w:tc>
          <w:tcPr>
            <w:tcW w:w="75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السداسي الثاني</w:t>
            </w:r>
          </w:p>
        </w:tc>
        <w:tc>
          <w:tcPr>
            <w:tcW w:w="164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إجراءات الشراءات</w:t>
            </w:r>
          </w:p>
        </w:tc>
        <w:tc>
          <w:tcPr>
            <w:tcW w:w="2608"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أتمتة الدورة المستندية (DA → BC → BR → BS)</w:t>
            </w:r>
          </w:p>
        </w:tc>
      </w:tr>
      <w:tr w:rsidR="00E32E73" w:rsidRPr="005510F2" w:rsidTr="00D051C4">
        <w:trPr>
          <w:cantSplit/>
          <w:jc w:val="center"/>
        </w:trPr>
        <w:tc>
          <w:tcPr>
            <w:tcW w:w="75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السداسي الثالث</w:t>
            </w:r>
          </w:p>
        </w:tc>
        <w:tc>
          <w:tcPr>
            <w:tcW w:w="164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النماذج الرياضية (EOQ, ROP)</w:t>
            </w:r>
          </w:p>
        </w:tc>
        <w:tc>
          <w:tcPr>
            <w:tcW w:w="2608"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تطبيق ويلسون + حساب نقطة إعادة الطلب آلياً</w:t>
            </w:r>
          </w:p>
        </w:tc>
      </w:tr>
      <w:tr w:rsidR="00E32E73" w:rsidRPr="005510F2" w:rsidTr="00D051C4">
        <w:trPr>
          <w:cantSplit/>
          <w:jc w:val="center"/>
        </w:trPr>
        <w:tc>
          <w:tcPr>
            <w:tcW w:w="75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السداسي الثالث</w:t>
            </w:r>
          </w:p>
        </w:tc>
        <w:tc>
          <w:tcPr>
            <w:tcW w:w="164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تحليل ABC/باريتو</w:t>
            </w:r>
          </w:p>
        </w:tc>
        <w:tc>
          <w:tcPr>
            <w:tcW w:w="2608"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تصنيف الأصناف الـ12 حسب القيمة والاستهلاك</w:t>
            </w:r>
          </w:p>
        </w:tc>
      </w:tr>
      <w:tr w:rsidR="00E32E73" w:rsidRPr="005510F2" w:rsidTr="00D051C4">
        <w:trPr>
          <w:cantSplit/>
          <w:jc w:val="center"/>
        </w:trPr>
        <w:tc>
          <w:tcPr>
            <w:tcW w:w="75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السداسي الرابع</w:t>
            </w:r>
          </w:p>
        </w:tc>
        <w:tc>
          <w:tcPr>
            <w:tcW w:w="164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الجرد الدائم والتتبع</w:t>
            </w:r>
          </w:p>
        </w:tc>
        <w:tc>
          <w:tcPr>
            <w:tcW w:w="2608"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تحديث آني للأرصدة مع سلسلة الحراسة السداسية</w:t>
            </w:r>
          </w:p>
        </w:tc>
      </w:tr>
      <w:tr w:rsidR="00E32E73" w:rsidRPr="005510F2" w:rsidTr="00D051C4">
        <w:trPr>
          <w:cantSplit/>
          <w:jc w:val="center"/>
        </w:trPr>
        <w:tc>
          <w:tcPr>
            <w:tcW w:w="75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السداسي الرابع</w:t>
            </w:r>
          </w:p>
        </w:tc>
        <w:tc>
          <w:tcPr>
            <w:tcW w:w="164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التتبع وسلسلة المراجعة</w:t>
            </w:r>
          </w:p>
        </w:tc>
        <w:tc>
          <w:tcPr>
            <w:tcW w:w="2608"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سجل المراجعة غير قابل للتعديل</w:t>
            </w:r>
          </w:p>
        </w:tc>
      </w:tr>
      <w:bookmarkEnd w:id="231"/>
    </w:tbl>
    <w:p w:rsidR="00655C5D" w:rsidRDefault="00655C5D">
      <w:pPr>
        <w:rPr>
          <w:rFonts w:eastAsiaTheme="majorEastAsia" w:cstheme="majorBidi"/>
          <w:b/>
          <w:color w:val="0C447C"/>
          <w:sz w:val="32"/>
          <w:szCs w:val="24"/>
          <w:rtl/>
        </w:rPr>
      </w:pPr>
      <w:r>
        <w:rPr>
          <w:rtl/>
        </w:rPr>
        <w:br w:type="page"/>
      </w:r>
    </w:p>
    <w:p w:rsidR="00E32E73" w:rsidRDefault="00655C5D" w:rsidP="00D051C4">
      <w:pPr>
        <w:pStyle w:val="Heading3"/>
        <w:jc w:val="left"/>
      </w:pPr>
      <w:bookmarkStart w:id="233" w:name="_Toc232568880"/>
      <w:r w:rsidRPr="00655C5D">
        <w:rPr>
          <w:bCs/>
          <w:szCs w:val="20"/>
        </w:rPr>
        <w:t>2</w:t>
      </w:r>
      <w:r w:rsidR="00453AAB">
        <w:rPr>
          <w:rtl/>
        </w:rPr>
        <w:t>. التوافق مع التشريعات الجزائرية</w:t>
      </w:r>
      <w:bookmarkEnd w:id="233"/>
    </w:p>
    <w:p w:rsidR="00E32E73" w:rsidRDefault="00453AAB" w:rsidP="00D051C4">
      <w:pPr>
        <w:keepNext/>
        <w:jc w:val="left"/>
      </w:pPr>
      <w:r>
        <w:rPr>
          <w:rtl/>
        </w:rPr>
        <w:t>يتوافق نظام دعم القرار مع الإطار القانوني والتنظيمي التالي:</w:t>
      </w:r>
    </w:p>
    <w:p w:rsidR="00E32E73" w:rsidRDefault="00453AAB" w:rsidP="00D051C4">
      <w:pPr>
        <w:spacing w:before="120" w:after="60"/>
        <w:jc w:val="left"/>
      </w:pPr>
      <w:r>
        <w:rPr>
          <w:b/>
        </w:rPr>
        <w:fldChar w:fldCharType="begin"/>
      </w:r>
      <w:r>
        <w:rPr>
          <w:b/>
        </w:rPr>
        <w:instrText xml:space="preserve"> SEQ جدول \* ARABIC \r 19 </w:instrText>
      </w:r>
      <w:r>
        <w:rPr>
          <w:b/>
        </w:rPr>
        <w:fldChar w:fldCharType="separate"/>
      </w:r>
      <w:bookmarkStart w:id="234" w:name="_Toc232568905"/>
      <w:r w:rsidR="00DD564C">
        <w:rPr>
          <w:b/>
          <w:noProof/>
        </w:rPr>
        <w:t>19</w:t>
      </w:r>
      <w:r>
        <w:rPr>
          <w:b/>
        </w:rPr>
        <w:fldChar w:fldCharType="end"/>
      </w:r>
      <w:r>
        <w:rPr>
          <w:b/>
          <w:szCs w:val="24"/>
          <w:rtl/>
        </w:rPr>
        <w:t>: 2. التوافق مع التشريعات الجزائرية</w:t>
      </w:r>
      <w:bookmarkEnd w:id="23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487"/>
        <w:gridCol w:w="2905"/>
        <w:gridCol w:w="3800"/>
      </w:tblGrid>
      <w:tr w:rsidR="00E32E73" w:rsidRPr="007C6503"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353" w:type="pct"/>
            <w:shd w:val="clear" w:color="auto" w:fill="0C447C"/>
            <w:vAlign w:val="center"/>
          </w:tcPr>
          <w:p w:rsidR="00E32E73" w:rsidRPr="007C6503" w:rsidRDefault="00453AAB" w:rsidP="00D051C4">
            <w:pPr>
              <w:pStyle w:val="Compact"/>
              <w:jc w:val="center"/>
              <w:rPr>
                <w:sz w:val="24"/>
                <w:szCs w:val="24"/>
              </w:rPr>
            </w:pPr>
            <w:r w:rsidRPr="007C6503">
              <w:rPr>
                <w:b/>
                <w:color w:val="FFFFFF"/>
                <w:sz w:val="24"/>
                <w:szCs w:val="24"/>
                <w:rtl/>
              </w:rPr>
              <w:t>المرجع</w:t>
            </w:r>
          </w:p>
        </w:tc>
        <w:tc>
          <w:tcPr>
            <w:tcW w:w="1580" w:type="pct"/>
            <w:shd w:val="clear" w:color="auto" w:fill="0C447C"/>
            <w:vAlign w:val="center"/>
          </w:tcPr>
          <w:p w:rsidR="00E32E73" w:rsidRPr="007C6503" w:rsidRDefault="00453AAB" w:rsidP="00D051C4">
            <w:pPr>
              <w:pStyle w:val="Compact"/>
              <w:jc w:val="center"/>
              <w:rPr>
                <w:sz w:val="24"/>
                <w:szCs w:val="24"/>
              </w:rPr>
            </w:pPr>
            <w:r w:rsidRPr="007C6503">
              <w:rPr>
                <w:b/>
                <w:color w:val="FFFFFF"/>
                <w:sz w:val="24"/>
                <w:szCs w:val="24"/>
                <w:rtl/>
              </w:rPr>
              <w:t>الصفة</w:t>
            </w:r>
          </w:p>
        </w:tc>
        <w:tc>
          <w:tcPr>
            <w:tcW w:w="2068" w:type="pct"/>
            <w:shd w:val="clear" w:color="auto" w:fill="0C447C"/>
            <w:vAlign w:val="center"/>
          </w:tcPr>
          <w:p w:rsidR="00E32E73" w:rsidRPr="007C6503" w:rsidRDefault="00453AAB" w:rsidP="00D051C4">
            <w:pPr>
              <w:pStyle w:val="Compact"/>
              <w:jc w:val="center"/>
              <w:rPr>
                <w:sz w:val="24"/>
                <w:szCs w:val="24"/>
              </w:rPr>
            </w:pPr>
            <w:r w:rsidRPr="007C6503">
              <w:rPr>
                <w:b/>
                <w:color w:val="FFFFFF"/>
                <w:sz w:val="24"/>
                <w:szCs w:val="24"/>
                <w:rtl/>
              </w:rPr>
              <w:t>العلاقة بالنظام</w:t>
            </w:r>
          </w:p>
        </w:tc>
      </w:tr>
      <w:tr w:rsidR="00E32E73" w:rsidRPr="007C6503" w:rsidTr="00D051C4">
        <w:trPr>
          <w:cantSplit/>
          <w:jc w:val="center"/>
        </w:trPr>
        <w:tc>
          <w:tcPr>
            <w:tcW w:w="1353"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المرسوم التنفيذي 20-270 (2020)</w:t>
            </w:r>
          </w:p>
        </w:tc>
        <w:tc>
          <w:tcPr>
            <w:tcW w:w="1580"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تنظيم الميزانية والمحاسبة العمومية</w:t>
            </w:r>
          </w:p>
        </w:tc>
        <w:tc>
          <w:tcPr>
            <w:tcW w:w="2068"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يطبق مبدأ الرقابة المالية الداخلية على حركات المخزون</w:t>
            </w:r>
          </w:p>
        </w:tc>
      </w:tr>
      <w:tr w:rsidR="00E32E73" w:rsidRPr="007C6503" w:rsidTr="00D051C4">
        <w:trPr>
          <w:cantSplit/>
          <w:jc w:val="center"/>
        </w:trPr>
        <w:tc>
          <w:tcPr>
            <w:tcW w:w="1353"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المنشور الوزاري (2023)</w:t>
            </w:r>
          </w:p>
        </w:tc>
        <w:tc>
          <w:tcPr>
            <w:tcW w:w="1580"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تسيير المستودعات في المؤسسات التربوية</w:t>
            </w:r>
          </w:p>
        </w:tc>
        <w:tc>
          <w:tcPr>
            <w:tcW w:w="2068"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يطبق إجراءات الدخول/الإخراج والتوثيق الرسمي</w:t>
            </w:r>
          </w:p>
        </w:tc>
      </w:tr>
      <w:tr w:rsidR="00E32E73" w:rsidRPr="007C6503" w:rsidTr="00D051C4">
        <w:trPr>
          <w:cantSplit/>
          <w:jc w:val="center"/>
        </w:trPr>
        <w:tc>
          <w:tcPr>
            <w:tcW w:w="1353"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النظام المحاسبي العمومي (SCO)</w:t>
            </w:r>
          </w:p>
        </w:tc>
        <w:tc>
          <w:tcPr>
            <w:tcW w:w="1580"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الإطار المحاسبي للدولة</w:t>
            </w:r>
          </w:p>
        </w:tc>
        <w:tc>
          <w:tcPr>
            <w:tcW w:w="2068"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يطبق CMUP كأسلوب تقييم معتمد في القطاع العمومي</w:t>
            </w:r>
          </w:p>
        </w:tc>
      </w:tr>
      <w:tr w:rsidR="00E32E73" w:rsidRPr="007C6503" w:rsidTr="00D051C4">
        <w:trPr>
          <w:cantSplit/>
          <w:jc w:val="center"/>
        </w:trPr>
        <w:tc>
          <w:tcPr>
            <w:tcW w:w="1353"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معيار CNEPD للتخزين</w:t>
            </w:r>
          </w:p>
        </w:tc>
        <w:tc>
          <w:tcPr>
            <w:tcW w:w="1580"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معدل حامل التكلفة I = 0.20 (20%)</w:t>
            </w:r>
          </w:p>
        </w:tc>
        <w:tc>
          <w:tcPr>
            <w:tcW w:w="2068"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مُضمَّن في معادلة ويلسون EOQ للنظام</w:t>
            </w:r>
          </w:p>
        </w:tc>
      </w:tr>
      <w:tr w:rsidR="00E32E73" w:rsidRPr="007C6503" w:rsidTr="00D051C4">
        <w:trPr>
          <w:cantSplit/>
          <w:jc w:val="center"/>
        </w:trPr>
        <w:tc>
          <w:tcPr>
            <w:tcW w:w="1353"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معايير CNEPD للابتكار</w:t>
            </w:r>
          </w:p>
        </w:tc>
        <w:tc>
          <w:tcPr>
            <w:tcW w:w="1580"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تقييم درجة الأصالة في المشاريع التطبيقية</w:t>
            </w:r>
          </w:p>
        </w:tc>
        <w:tc>
          <w:tcPr>
            <w:tcW w:w="2068"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اجتاز جميع معايير الأصالة الخمسة بنجاح</w:t>
            </w:r>
          </w:p>
        </w:tc>
      </w:tr>
    </w:tbl>
    <w:p w:rsidR="007C3CBB" w:rsidRDefault="007C3CBB">
      <w:pPr>
        <w:rPr>
          <w:rFonts w:eastAsiaTheme="majorEastAsia" w:cstheme="majorBidi"/>
          <w:b/>
          <w:color w:val="0C447C"/>
          <w:sz w:val="32"/>
          <w:szCs w:val="24"/>
          <w:rtl/>
        </w:rPr>
      </w:pPr>
      <w:r>
        <w:rPr>
          <w:rtl/>
        </w:rPr>
        <w:br w:type="page"/>
      </w:r>
    </w:p>
    <w:p w:rsidR="00E32E73" w:rsidRDefault="00453AAB" w:rsidP="00D051C4">
      <w:pPr>
        <w:pStyle w:val="Heading3"/>
        <w:jc w:val="left"/>
      </w:pPr>
      <w:bookmarkStart w:id="235" w:name="_Toc232568881"/>
      <w:r>
        <w:rPr>
          <w:rtl/>
        </w:rPr>
        <w:t>3. الربط بين المذكرة والواقع البرمجي</w:t>
      </w:r>
      <w:bookmarkEnd w:id="235"/>
    </w:p>
    <w:p w:rsidR="007E5017" w:rsidRPr="007C3CBB" w:rsidRDefault="00453AAB" w:rsidP="00D051C4">
      <w:pPr>
        <w:jc w:val="left"/>
        <w:rPr>
          <w:rtl/>
        </w:rPr>
      </w:pPr>
      <w:r>
        <w:rPr>
          <w:rtl/>
        </w:rPr>
        <w:t>يربط هذا الملحق الفجوة بين الإطار الأكاديمي للمذكرة والواقع التقني لنظام دعم القرار:</w:t>
      </w:r>
      <w:bookmarkStart w:id="236" w:name="أ-من-المنهاج-إلى-الكود"/>
    </w:p>
    <w:p w:rsidR="00E32E73" w:rsidRDefault="00453AAB" w:rsidP="00D051C4">
      <w:pPr>
        <w:pStyle w:val="Heading4"/>
        <w:jc w:val="left"/>
      </w:pPr>
      <w:r>
        <w:rPr>
          <w:rtl/>
        </w:rPr>
        <w:t>أ. من المنهاج إلى الكود</w:t>
      </w:r>
    </w:p>
    <w:p w:rsidR="00E32E73" w:rsidRDefault="00453AAB" w:rsidP="00D051C4">
      <w:pPr>
        <w:spacing w:before="120" w:after="60"/>
        <w:jc w:val="left"/>
      </w:pPr>
      <w:r>
        <w:rPr>
          <w:b/>
        </w:rPr>
        <w:fldChar w:fldCharType="begin"/>
      </w:r>
      <w:r>
        <w:rPr>
          <w:b/>
        </w:rPr>
        <w:instrText xml:space="preserve"> SEQ جدول \* ARABIC \r 20 </w:instrText>
      </w:r>
      <w:r>
        <w:rPr>
          <w:b/>
        </w:rPr>
        <w:fldChar w:fldCharType="separate"/>
      </w:r>
      <w:bookmarkStart w:id="237" w:name="_Toc232568906"/>
      <w:r w:rsidR="00DD564C">
        <w:rPr>
          <w:b/>
          <w:noProof/>
        </w:rPr>
        <w:t>20</w:t>
      </w:r>
      <w:r>
        <w:rPr>
          <w:b/>
        </w:rPr>
        <w:fldChar w:fldCharType="end"/>
      </w:r>
      <w:r>
        <w:rPr>
          <w:b/>
          <w:szCs w:val="24"/>
          <w:rtl/>
        </w:rPr>
        <w:t>: أ. من المنهاج إلى الكود</w:t>
      </w:r>
      <w:bookmarkEnd w:id="237"/>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545"/>
        <w:gridCol w:w="3101"/>
        <w:gridCol w:w="3546"/>
      </w:tblGrid>
      <w:tr w:rsidR="00E32E73" w:rsidRPr="00EA12A5"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384"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مفهوم أكاديمي</w:t>
            </w:r>
          </w:p>
        </w:tc>
        <w:tc>
          <w:tcPr>
            <w:tcW w:w="1687"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وحدة VBA المناظرة</w:t>
            </w:r>
          </w:p>
        </w:tc>
        <w:tc>
          <w:tcPr>
            <w:tcW w:w="1929"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الوظيفة</w:t>
            </w:r>
          </w:p>
        </w:tc>
      </w:tr>
      <w:tr w:rsidR="00E32E73" w:rsidRPr="00EA12A5" w:rsidTr="00D051C4">
        <w:trPr>
          <w:cantSplit/>
          <w:jc w:val="center"/>
        </w:trPr>
        <w:tc>
          <w:tcPr>
            <w:tcW w:w="1384" w:type="pct"/>
            <w:shd w:val="clear" w:color="auto" w:fill="EBF5FB"/>
            <w:vAlign w:val="center"/>
          </w:tcPr>
          <w:p w:rsidR="00E32E73" w:rsidRPr="00EA12A5" w:rsidRDefault="00453AAB" w:rsidP="00D051C4">
            <w:pPr>
              <w:pStyle w:val="Compact"/>
              <w:jc w:val="center"/>
              <w:rPr>
                <w:sz w:val="22"/>
                <w:szCs w:val="22"/>
              </w:rPr>
            </w:pPr>
            <w:r w:rsidRPr="00EA12A5">
              <w:rPr>
                <w:color w:val="000000"/>
                <w:rtl/>
              </w:rPr>
              <w:t>EOQ / Q*</w:t>
            </w:r>
          </w:p>
        </w:tc>
        <w:tc>
          <w:tcPr>
            <w:tcW w:w="1687" w:type="pct"/>
            <w:shd w:val="clear" w:color="auto" w:fill="EBF5FB"/>
            <w:vAlign w:val="center"/>
          </w:tcPr>
          <w:p w:rsidR="00E32E73" w:rsidRPr="00EA12A5" w:rsidRDefault="00453AAB" w:rsidP="00D051C4">
            <w:pPr>
              <w:pStyle w:val="Compact"/>
              <w:jc w:val="center"/>
              <w:rPr>
                <w:sz w:val="22"/>
                <w:szCs w:val="22"/>
              </w:rPr>
            </w:pPr>
            <w:r w:rsidRPr="00EA12A5">
              <w:rPr>
                <w:color w:val="000000"/>
                <w:rtl/>
              </w:rPr>
              <w:t>mod_StockEngine</w:t>
            </w:r>
          </w:p>
        </w:tc>
        <w:tc>
          <w:tcPr>
            <w:tcW w:w="1929"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حساب الكمية الاقتصادية بـ 176 وحدة</w:t>
            </w:r>
          </w:p>
        </w:tc>
      </w:tr>
      <w:tr w:rsidR="00E32E73" w:rsidRPr="00EA12A5" w:rsidTr="00D051C4">
        <w:trPr>
          <w:cantSplit/>
          <w:jc w:val="center"/>
        </w:trPr>
        <w:tc>
          <w:tcPr>
            <w:tcW w:w="1384" w:type="pct"/>
            <w:shd w:val="clear" w:color="auto" w:fill="FFFFFF"/>
            <w:vAlign w:val="center"/>
          </w:tcPr>
          <w:p w:rsidR="00E32E73" w:rsidRPr="00EA12A5" w:rsidRDefault="00453AAB" w:rsidP="00D051C4">
            <w:pPr>
              <w:pStyle w:val="Compact"/>
              <w:jc w:val="center"/>
              <w:rPr>
                <w:sz w:val="22"/>
                <w:szCs w:val="22"/>
              </w:rPr>
            </w:pPr>
            <w:r w:rsidRPr="00EA12A5">
              <w:rPr>
                <w:color w:val="000000"/>
                <w:rtl/>
              </w:rPr>
              <w:t>ROP</w:t>
            </w:r>
          </w:p>
        </w:tc>
        <w:tc>
          <w:tcPr>
            <w:tcW w:w="1687" w:type="pct"/>
            <w:shd w:val="clear" w:color="auto" w:fill="FFFFFF"/>
            <w:vAlign w:val="center"/>
          </w:tcPr>
          <w:p w:rsidR="00E32E73" w:rsidRPr="00EA12A5" w:rsidRDefault="00453AAB" w:rsidP="00D051C4">
            <w:pPr>
              <w:pStyle w:val="Compact"/>
              <w:jc w:val="center"/>
              <w:rPr>
                <w:sz w:val="22"/>
                <w:szCs w:val="22"/>
              </w:rPr>
            </w:pPr>
            <w:r w:rsidRPr="00EA12A5">
              <w:rPr>
                <w:color w:val="000000"/>
                <w:rtl/>
              </w:rPr>
              <w:t>mod_StockEngine</w:t>
            </w:r>
          </w:p>
        </w:tc>
        <w:tc>
          <w:tcPr>
            <w:tcW w:w="1929"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حساب نقطة إعادة الطلب بـ 212.4 وحدة</w:t>
            </w:r>
          </w:p>
        </w:tc>
      </w:tr>
      <w:tr w:rsidR="00E32E73" w:rsidRPr="00EA12A5" w:rsidTr="00D051C4">
        <w:trPr>
          <w:cantSplit/>
          <w:jc w:val="center"/>
        </w:trPr>
        <w:tc>
          <w:tcPr>
            <w:tcW w:w="1384" w:type="pct"/>
            <w:shd w:val="clear" w:color="auto" w:fill="EBF5FB"/>
            <w:vAlign w:val="center"/>
          </w:tcPr>
          <w:p w:rsidR="00E32E73" w:rsidRPr="00EA12A5" w:rsidRDefault="00453AAB" w:rsidP="00D051C4">
            <w:pPr>
              <w:pStyle w:val="Compact"/>
              <w:jc w:val="center"/>
              <w:rPr>
                <w:sz w:val="22"/>
                <w:szCs w:val="22"/>
              </w:rPr>
            </w:pPr>
            <w:r w:rsidRPr="00EA12A5">
              <w:rPr>
                <w:color w:val="000000"/>
                <w:rtl/>
              </w:rPr>
              <w:t>CMUP</w:t>
            </w:r>
          </w:p>
        </w:tc>
        <w:tc>
          <w:tcPr>
            <w:tcW w:w="1687" w:type="pct"/>
            <w:shd w:val="clear" w:color="auto" w:fill="EBF5FB"/>
            <w:vAlign w:val="center"/>
          </w:tcPr>
          <w:p w:rsidR="00E32E73" w:rsidRPr="00EA12A5" w:rsidRDefault="00453AAB" w:rsidP="00D051C4">
            <w:pPr>
              <w:pStyle w:val="Compact"/>
              <w:jc w:val="center"/>
              <w:rPr>
                <w:sz w:val="22"/>
                <w:szCs w:val="22"/>
              </w:rPr>
            </w:pPr>
            <w:r w:rsidRPr="00EA12A5">
              <w:rPr>
                <w:color w:val="000000"/>
                <w:rtl/>
              </w:rPr>
              <w:t>mod_StockEntry_Logic</w:t>
            </w:r>
          </w:p>
        </w:tc>
        <w:tc>
          <w:tcPr>
            <w:tcW w:w="1929"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حساب التكلفة المتوسطة المرجحة آنياً</w:t>
            </w:r>
          </w:p>
        </w:tc>
      </w:tr>
      <w:tr w:rsidR="00E32E73" w:rsidRPr="00EA12A5" w:rsidTr="00D051C4">
        <w:trPr>
          <w:cantSplit/>
          <w:jc w:val="center"/>
        </w:trPr>
        <w:tc>
          <w:tcPr>
            <w:tcW w:w="1384" w:type="pct"/>
            <w:shd w:val="clear" w:color="auto" w:fill="FFFFFF"/>
            <w:vAlign w:val="center"/>
          </w:tcPr>
          <w:p w:rsidR="00E32E73" w:rsidRPr="00EA12A5" w:rsidRDefault="00453AAB" w:rsidP="00D051C4">
            <w:pPr>
              <w:pStyle w:val="Compact"/>
              <w:jc w:val="center"/>
              <w:rPr>
                <w:sz w:val="22"/>
                <w:szCs w:val="22"/>
              </w:rPr>
            </w:pPr>
            <w:r w:rsidRPr="00EA12A5">
              <w:rPr>
                <w:color w:val="000000"/>
                <w:rtl/>
              </w:rPr>
              <w:t>ABC Classification</w:t>
            </w:r>
          </w:p>
        </w:tc>
        <w:tc>
          <w:tcPr>
            <w:tcW w:w="1687" w:type="pct"/>
            <w:shd w:val="clear" w:color="auto" w:fill="FFFFFF"/>
            <w:vAlign w:val="center"/>
          </w:tcPr>
          <w:p w:rsidR="00E32E73" w:rsidRPr="00EA12A5" w:rsidRDefault="00453AAB" w:rsidP="00D051C4">
            <w:pPr>
              <w:pStyle w:val="Compact"/>
              <w:jc w:val="center"/>
              <w:rPr>
                <w:sz w:val="22"/>
                <w:szCs w:val="22"/>
              </w:rPr>
            </w:pPr>
            <w:r w:rsidRPr="00EA12A5">
              <w:rPr>
                <w:color w:val="000000"/>
                <w:rtl/>
              </w:rPr>
              <w:t>mod_Analysis</w:t>
            </w:r>
          </w:p>
        </w:tc>
        <w:tc>
          <w:tcPr>
            <w:tcW w:w="1929"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تصنيف 12 صنفاً في مصفوفة ABC-XYZ</w:t>
            </w:r>
          </w:p>
        </w:tc>
      </w:tr>
      <w:tr w:rsidR="00E32E73" w:rsidRPr="00EA12A5" w:rsidTr="00D051C4">
        <w:trPr>
          <w:cantSplit/>
          <w:jc w:val="center"/>
        </w:trPr>
        <w:tc>
          <w:tcPr>
            <w:tcW w:w="1384" w:type="pct"/>
            <w:shd w:val="clear" w:color="auto" w:fill="EBF5FB"/>
            <w:vAlign w:val="center"/>
          </w:tcPr>
          <w:p w:rsidR="00E32E73" w:rsidRPr="00EA12A5" w:rsidRDefault="00453AAB" w:rsidP="00D051C4">
            <w:pPr>
              <w:pStyle w:val="Compact"/>
              <w:jc w:val="center"/>
              <w:rPr>
                <w:sz w:val="22"/>
                <w:szCs w:val="22"/>
              </w:rPr>
            </w:pPr>
            <w:r w:rsidRPr="00EA12A5">
              <w:rPr>
                <w:color w:val="000000"/>
                <w:rtl/>
              </w:rPr>
              <w:t>Dual-Guard</w:t>
            </w:r>
          </w:p>
        </w:tc>
        <w:tc>
          <w:tcPr>
            <w:tcW w:w="1687" w:type="pct"/>
            <w:shd w:val="clear" w:color="auto" w:fill="EBF5FB"/>
            <w:vAlign w:val="center"/>
          </w:tcPr>
          <w:p w:rsidR="00E32E73" w:rsidRPr="00EA12A5" w:rsidRDefault="00453AAB" w:rsidP="00D051C4">
            <w:pPr>
              <w:pStyle w:val="Compact"/>
              <w:jc w:val="center"/>
              <w:rPr>
                <w:sz w:val="22"/>
                <w:szCs w:val="22"/>
              </w:rPr>
            </w:pPr>
            <w:r w:rsidRPr="00EA12A5">
              <w:rPr>
                <w:color w:val="000000"/>
                <w:rtl/>
              </w:rPr>
              <w:t>mod_StockEngine</w:t>
            </w:r>
          </w:p>
        </w:tc>
        <w:tc>
          <w:tcPr>
            <w:tcW w:w="1929"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منع الأرصدة الوهمية (Phantom Stock)</w:t>
            </w:r>
          </w:p>
        </w:tc>
      </w:tr>
      <w:tr w:rsidR="00E32E73" w:rsidRPr="00EA12A5" w:rsidTr="00D051C4">
        <w:trPr>
          <w:cantSplit/>
          <w:jc w:val="center"/>
        </w:trPr>
        <w:tc>
          <w:tcPr>
            <w:tcW w:w="1384" w:type="pct"/>
            <w:shd w:val="clear" w:color="auto" w:fill="FFFFFF"/>
            <w:vAlign w:val="center"/>
          </w:tcPr>
          <w:p w:rsidR="00E32E73" w:rsidRPr="00EA12A5" w:rsidRDefault="00453AAB" w:rsidP="00D051C4">
            <w:pPr>
              <w:pStyle w:val="Compact"/>
              <w:jc w:val="center"/>
              <w:rPr>
                <w:sz w:val="22"/>
                <w:szCs w:val="22"/>
              </w:rPr>
            </w:pPr>
            <w:r w:rsidRPr="00EA12A5">
              <w:rPr>
                <w:color w:val="000000"/>
                <w:rtl/>
              </w:rPr>
              <w:t>Audit Trail</w:t>
            </w:r>
          </w:p>
        </w:tc>
        <w:tc>
          <w:tcPr>
            <w:tcW w:w="1687" w:type="pct"/>
            <w:shd w:val="clear" w:color="auto" w:fill="FFFFFF"/>
            <w:vAlign w:val="center"/>
          </w:tcPr>
          <w:p w:rsidR="00E32E73" w:rsidRPr="00EA12A5" w:rsidRDefault="00453AAB" w:rsidP="00D051C4">
            <w:pPr>
              <w:pStyle w:val="Compact"/>
              <w:jc w:val="center"/>
              <w:rPr>
                <w:sz w:val="22"/>
                <w:szCs w:val="22"/>
              </w:rPr>
            </w:pPr>
            <w:r w:rsidRPr="00EA12A5">
              <w:rPr>
                <w:color w:val="000000"/>
                <w:rtl/>
              </w:rPr>
              <w:t>mod_AuditTrail</w:t>
            </w:r>
          </w:p>
        </w:tc>
        <w:tc>
          <w:tcPr>
            <w:tcW w:w="1929"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سجل مراجعة غير قابل للتعديل</w:t>
            </w:r>
          </w:p>
        </w:tc>
      </w:tr>
    </w:tbl>
    <w:bookmarkEnd w:id="236"/>
    <w:p w:rsidR="00E32E73" w:rsidRDefault="00453AAB" w:rsidP="00D051C4">
      <w:pPr>
        <w:pStyle w:val="Heading4"/>
        <w:jc w:val="left"/>
      </w:pPr>
      <w:r>
        <w:rPr>
          <w:rtl/>
        </w:rPr>
        <w:t>ب. من النظرية إلى الميدان</w:t>
      </w:r>
    </w:p>
    <w:p w:rsidR="00E32E73" w:rsidRDefault="00453AAB" w:rsidP="00D051C4">
      <w:pPr>
        <w:spacing w:before="120" w:after="60"/>
        <w:jc w:val="left"/>
      </w:pPr>
      <w:r>
        <w:rPr>
          <w:b/>
        </w:rPr>
        <w:fldChar w:fldCharType="begin"/>
      </w:r>
      <w:r>
        <w:rPr>
          <w:b/>
        </w:rPr>
        <w:instrText xml:space="preserve"> SEQ جدول \* ARABIC \r 21 </w:instrText>
      </w:r>
      <w:r>
        <w:rPr>
          <w:b/>
        </w:rPr>
        <w:fldChar w:fldCharType="separate"/>
      </w:r>
      <w:bookmarkStart w:id="238" w:name="_Toc232568907"/>
      <w:r w:rsidR="00DD564C">
        <w:rPr>
          <w:b/>
          <w:noProof/>
        </w:rPr>
        <w:t>21</w:t>
      </w:r>
      <w:r>
        <w:rPr>
          <w:b/>
        </w:rPr>
        <w:fldChar w:fldCharType="end"/>
      </w:r>
      <w:r>
        <w:rPr>
          <w:b/>
          <w:szCs w:val="24"/>
          <w:rtl/>
        </w:rPr>
        <w:t>: ب. من النظرية إلى الميدان</w:t>
      </w:r>
      <w:bookmarkEnd w:id="23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759"/>
        <w:gridCol w:w="4436"/>
        <w:gridCol w:w="2997"/>
      </w:tblGrid>
      <w:tr w:rsidR="00E32E73" w:rsidRPr="00EA12A5"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957"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الفرضية الأكاديمية</w:t>
            </w:r>
          </w:p>
        </w:tc>
        <w:tc>
          <w:tcPr>
            <w:tcW w:w="2413"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التحقق الميداني</w:t>
            </w:r>
          </w:p>
        </w:tc>
        <w:tc>
          <w:tcPr>
            <w:tcW w:w="1630"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النتيجة</w:t>
            </w:r>
          </w:p>
        </w:tc>
      </w:tr>
      <w:tr w:rsidR="00E32E73" w:rsidRPr="00EA12A5" w:rsidTr="00D051C4">
        <w:trPr>
          <w:cantSplit/>
          <w:jc w:val="center"/>
        </w:trPr>
        <w:tc>
          <w:tcPr>
            <w:tcW w:w="957"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الأرصدة الوهمية</w:t>
            </w:r>
          </w:p>
        </w:tc>
        <w:tc>
          <w:tcPr>
            <w:tcW w:w="2413"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5 أصناف من 12 لديها رصيد فعلي أقل من ROP</w:t>
            </w:r>
          </w:p>
        </w:tc>
        <w:tc>
          <w:tcPr>
            <w:tcW w:w="1630"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مؤكد: 42% من الأصناف حرجة</w:t>
            </w:r>
          </w:p>
        </w:tc>
      </w:tr>
      <w:tr w:rsidR="00E32E73" w:rsidRPr="00EA12A5" w:rsidTr="00D051C4">
        <w:trPr>
          <w:cantSplit/>
          <w:jc w:val="center"/>
        </w:trPr>
        <w:tc>
          <w:tcPr>
            <w:tcW w:w="957"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تكلفة الصيانة</w:t>
            </w:r>
          </w:p>
        </w:tc>
        <w:tc>
          <w:tcPr>
            <w:tcW w:w="2413"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I = 20% حسب CNEPD</w:t>
            </w:r>
          </w:p>
        </w:tc>
        <w:tc>
          <w:tcPr>
            <w:tcW w:w="1630"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مطبق في معادلة EOQ</w:t>
            </w:r>
          </w:p>
        </w:tc>
      </w:tr>
      <w:tr w:rsidR="00E32E73" w:rsidRPr="00EA12A5" w:rsidTr="00D051C4">
        <w:trPr>
          <w:cantSplit/>
          <w:jc w:val="center"/>
        </w:trPr>
        <w:tc>
          <w:tcPr>
            <w:tcW w:w="957"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الطلب السنوي</w:t>
            </w:r>
          </w:p>
        </w:tc>
        <w:tc>
          <w:tcPr>
            <w:tcW w:w="2413"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D = 1,546 وحدة (ملاحظة 38 يوماً)</w:t>
            </w:r>
          </w:p>
        </w:tc>
        <w:tc>
          <w:tcPr>
            <w:tcW w:w="1630"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مقاس ميدانياً</w:t>
            </w:r>
          </w:p>
        </w:tc>
      </w:tr>
      <w:tr w:rsidR="00E32E73" w:rsidRPr="00EA12A5" w:rsidTr="00D051C4">
        <w:trPr>
          <w:cantSplit/>
          <w:jc w:val="center"/>
        </w:trPr>
        <w:tc>
          <w:tcPr>
            <w:tcW w:w="957"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أجل التسليم</w:t>
            </w:r>
          </w:p>
        </w:tc>
        <w:tc>
          <w:tcPr>
            <w:tcW w:w="2413"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LT = 2 يوم (ENAP Alger)</w:t>
            </w:r>
          </w:p>
        </w:tc>
        <w:tc>
          <w:tcPr>
            <w:tcW w:w="1630"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محقق</w:t>
            </w:r>
          </w:p>
        </w:tc>
      </w:tr>
    </w:tbl>
    <w:p w:rsidR="00480970" w:rsidRPr="00EA12A5" w:rsidRDefault="00480970" w:rsidP="00EA12A5">
      <w:pPr>
        <w:keepNext/>
        <w:rPr>
          <w:rtl/>
        </w:rPr>
      </w:pPr>
      <w:r>
        <w:rPr>
          <w:rtl/>
        </w:rPr>
        <w:br w:type="page"/>
      </w:r>
    </w:p>
    <w:p w:rsidR="00E32E73" w:rsidRDefault="00453AAB" w:rsidP="00D051C4">
      <w:pPr>
        <w:pStyle w:val="Heading3"/>
        <w:jc w:val="left"/>
      </w:pPr>
      <w:bookmarkStart w:id="239" w:name="_Toc232568882"/>
      <w:r>
        <w:rPr>
          <w:rtl/>
        </w:rPr>
        <w:t>5. خارطة طريق التكامل مع منظومة SIGLE</w:t>
      </w:r>
      <w:bookmarkEnd w:id="239"/>
    </w:p>
    <w:p w:rsidR="00E32E73" w:rsidRDefault="00453AAB" w:rsidP="00D051C4">
      <w:pPr>
        <w:pStyle w:val="Heading4"/>
        <w:jc w:val="left"/>
      </w:pPr>
      <w:bookmarkStart w:id="240" w:name="أ-تحليل-الفجوة-بين-النظامين"/>
      <w:r>
        <w:rPr>
          <w:rtl/>
        </w:rPr>
        <w:t>أ. تحليل الفجوة بين النظامين</w:t>
      </w:r>
    </w:p>
    <w:p w:rsidR="00E32E73" w:rsidRDefault="00453AAB" w:rsidP="00D051C4">
      <w:pPr>
        <w:spacing w:before="120" w:after="60"/>
        <w:jc w:val="left"/>
      </w:pPr>
      <w:r>
        <w:rPr>
          <w:b/>
        </w:rPr>
        <w:fldChar w:fldCharType="begin"/>
      </w:r>
      <w:r>
        <w:rPr>
          <w:b/>
        </w:rPr>
        <w:instrText xml:space="preserve"> SEQ جدول \* ARABIC \r 23 </w:instrText>
      </w:r>
      <w:r>
        <w:rPr>
          <w:b/>
        </w:rPr>
        <w:fldChar w:fldCharType="separate"/>
      </w:r>
      <w:bookmarkStart w:id="241" w:name="_Toc232568908"/>
      <w:r w:rsidR="00DD564C">
        <w:rPr>
          <w:b/>
          <w:noProof/>
        </w:rPr>
        <w:t>23</w:t>
      </w:r>
      <w:r>
        <w:rPr>
          <w:b/>
        </w:rPr>
        <w:fldChar w:fldCharType="end"/>
      </w:r>
      <w:r>
        <w:rPr>
          <w:b/>
          <w:szCs w:val="24"/>
          <w:rtl/>
        </w:rPr>
        <w:t>: أ. تحليل الفجوة بين النظامين</w:t>
      </w:r>
      <w:bookmarkEnd w:id="241"/>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509"/>
        <w:gridCol w:w="2526"/>
        <w:gridCol w:w="1059"/>
        <w:gridCol w:w="3098"/>
      </w:tblGrid>
      <w:tr w:rsidR="00E32E73" w:rsidRPr="007E501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365"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الوظيفة</w:t>
            </w:r>
          </w:p>
        </w:tc>
        <w:tc>
          <w:tcPr>
            <w:tcW w:w="1374" w:type="pct"/>
            <w:shd w:val="clear" w:color="auto" w:fill="0C447C"/>
            <w:vAlign w:val="center"/>
          </w:tcPr>
          <w:p w:rsidR="00E32E73" w:rsidRPr="007E5017" w:rsidRDefault="00453AAB" w:rsidP="00D051C4">
            <w:pPr>
              <w:pStyle w:val="Compact"/>
              <w:jc w:val="center"/>
              <w:rPr>
                <w:sz w:val="24"/>
                <w:szCs w:val="24"/>
              </w:rPr>
            </w:pPr>
            <w:r w:rsidRPr="007E5017">
              <w:rPr>
                <w:b/>
                <w:color w:val="FFFFFF"/>
                <w:rtl/>
              </w:rPr>
              <w:t>DSS (Excel/VBA)</w:t>
            </w:r>
          </w:p>
        </w:tc>
        <w:tc>
          <w:tcPr>
            <w:tcW w:w="576" w:type="pct"/>
            <w:shd w:val="clear" w:color="auto" w:fill="0C447C"/>
            <w:vAlign w:val="center"/>
          </w:tcPr>
          <w:p w:rsidR="00E32E73" w:rsidRPr="007E5017" w:rsidRDefault="00453AAB" w:rsidP="00D051C4">
            <w:pPr>
              <w:pStyle w:val="Compact"/>
              <w:jc w:val="center"/>
              <w:rPr>
                <w:sz w:val="24"/>
                <w:szCs w:val="24"/>
              </w:rPr>
            </w:pPr>
            <w:r w:rsidRPr="007E5017">
              <w:rPr>
                <w:b/>
                <w:color w:val="FFFFFF"/>
                <w:rtl/>
              </w:rPr>
              <w:t>SIGLE</w:t>
            </w:r>
          </w:p>
        </w:tc>
        <w:tc>
          <w:tcPr>
            <w:tcW w:w="1686"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الفجوة</w:t>
            </w:r>
          </w:p>
        </w:tc>
      </w:tr>
      <w:tr w:rsidR="00E32E73" w:rsidRPr="007E5017" w:rsidTr="00D051C4">
        <w:trPr>
          <w:cantSplit/>
          <w:jc w:val="center"/>
        </w:trPr>
        <w:tc>
          <w:tcPr>
            <w:tcW w:w="1365"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تسيير المخزون اليومي</w:t>
            </w:r>
          </w:p>
        </w:tc>
        <w:tc>
          <w:tcPr>
            <w:tcW w:w="1374"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576"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1686"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DSS يغطي ما لا يغطيه SIGLE</w:t>
            </w:r>
          </w:p>
        </w:tc>
      </w:tr>
      <w:tr w:rsidR="00E32E73" w:rsidRPr="007E5017" w:rsidTr="00D051C4">
        <w:trPr>
          <w:cantSplit/>
          <w:jc w:val="center"/>
        </w:trPr>
        <w:tc>
          <w:tcPr>
            <w:tcW w:w="1365"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التنبيهات الآنية ROP</w:t>
            </w:r>
          </w:p>
        </w:tc>
        <w:tc>
          <w:tcPr>
            <w:tcW w:w="1374"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576"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1686" w:type="pct"/>
            <w:shd w:val="clear" w:color="auto" w:fill="FFFFFF"/>
            <w:vAlign w:val="center"/>
          </w:tcPr>
          <w:p w:rsidR="00E32E73" w:rsidRPr="007E5017" w:rsidRDefault="00453AAB" w:rsidP="00D051C4">
            <w:pPr>
              <w:pStyle w:val="Compact"/>
              <w:jc w:val="center"/>
              <w:rPr>
                <w:sz w:val="24"/>
                <w:szCs w:val="24"/>
              </w:rPr>
            </w:pPr>
            <w:r w:rsidRPr="007E5017">
              <w:rPr>
                <w:color w:val="000000"/>
                <w:rtl/>
              </w:rPr>
              <w:t>---</w:t>
            </w:r>
          </w:p>
        </w:tc>
      </w:tr>
      <w:tr w:rsidR="00E32E73" w:rsidRPr="007E5017" w:rsidTr="00D051C4">
        <w:trPr>
          <w:cantSplit/>
          <w:jc w:val="center"/>
        </w:trPr>
        <w:tc>
          <w:tcPr>
            <w:tcW w:w="1365"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حساب EOQ/CMUP آنياً</w:t>
            </w:r>
          </w:p>
        </w:tc>
        <w:tc>
          <w:tcPr>
            <w:tcW w:w="1374"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576"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1686" w:type="pct"/>
            <w:shd w:val="clear" w:color="auto" w:fill="EBF5FB"/>
            <w:vAlign w:val="center"/>
          </w:tcPr>
          <w:p w:rsidR="00E32E73" w:rsidRPr="007E5017" w:rsidRDefault="00453AAB" w:rsidP="00D051C4">
            <w:pPr>
              <w:pStyle w:val="Compact"/>
              <w:jc w:val="center"/>
              <w:rPr>
                <w:sz w:val="24"/>
                <w:szCs w:val="24"/>
              </w:rPr>
            </w:pPr>
            <w:r w:rsidRPr="007E5017">
              <w:rPr>
                <w:color w:val="000000"/>
                <w:rtl/>
              </w:rPr>
              <w:t>---</w:t>
            </w:r>
          </w:p>
        </w:tc>
      </w:tr>
      <w:tr w:rsidR="00E32E73" w:rsidRPr="007E5017" w:rsidTr="00D051C4">
        <w:trPr>
          <w:cantSplit/>
          <w:jc w:val="center"/>
        </w:trPr>
        <w:tc>
          <w:tcPr>
            <w:tcW w:w="1365"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المحاسبة العمومية</w:t>
            </w:r>
          </w:p>
        </w:tc>
        <w:tc>
          <w:tcPr>
            <w:tcW w:w="1374"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576"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1686"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SIGLE يغطي الجانب المحاسبي</w:t>
            </w:r>
          </w:p>
        </w:tc>
      </w:tr>
      <w:tr w:rsidR="00E32E73" w:rsidRPr="007E5017" w:rsidTr="00D051C4">
        <w:trPr>
          <w:cantSplit/>
          <w:jc w:val="center"/>
        </w:trPr>
        <w:tc>
          <w:tcPr>
            <w:tcW w:w="1365"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تسيير الميزانية</w:t>
            </w:r>
          </w:p>
        </w:tc>
        <w:tc>
          <w:tcPr>
            <w:tcW w:w="1374"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576"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1686" w:type="pct"/>
            <w:shd w:val="clear" w:color="auto" w:fill="EBF5FB"/>
            <w:vAlign w:val="center"/>
          </w:tcPr>
          <w:p w:rsidR="00E32E73" w:rsidRPr="007E5017" w:rsidRDefault="00453AAB" w:rsidP="00D051C4">
            <w:pPr>
              <w:pStyle w:val="Compact"/>
              <w:jc w:val="center"/>
              <w:rPr>
                <w:sz w:val="24"/>
                <w:szCs w:val="24"/>
              </w:rPr>
            </w:pPr>
            <w:r w:rsidRPr="007E5017">
              <w:rPr>
                <w:color w:val="000000"/>
                <w:rtl/>
              </w:rPr>
              <w:t>---</w:t>
            </w:r>
          </w:p>
        </w:tc>
      </w:tr>
      <w:tr w:rsidR="00E32E73" w:rsidRPr="007E5017" w:rsidTr="00D051C4">
        <w:trPr>
          <w:cantSplit/>
          <w:jc w:val="center"/>
        </w:trPr>
        <w:tc>
          <w:tcPr>
            <w:tcW w:w="1365"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التقارير المالية الرسمية</w:t>
            </w:r>
          </w:p>
        </w:tc>
        <w:tc>
          <w:tcPr>
            <w:tcW w:w="1374"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576"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1686" w:type="pct"/>
            <w:shd w:val="clear" w:color="auto" w:fill="FFFFFF"/>
            <w:vAlign w:val="center"/>
          </w:tcPr>
          <w:p w:rsidR="00E32E73" w:rsidRPr="007E5017" w:rsidRDefault="00453AAB" w:rsidP="00D051C4">
            <w:pPr>
              <w:pStyle w:val="Compact"/>
              <w:jc w:val="center"/>
              <w:rPr>
                <w:sz w:val="24"/>
                <w:szCs w:val="24"/>
              </w:rPr>
            </w:pPr>
            <w:r w:rsidRPr="007E5017">
              <w:rPr>
                <w:color w:val="000000"/>
                <w:rtl/>
              </w:rPr>
              <w:t>---</w:t>
            </w:r>
          </w:p>
        </w:tc>
      </w:tr>
    </w:tbl>
    <w:p w:rsidR="00E32E73" w:rsidRDefault="00453AAB" w:rsidP="00D051C4">
      <w:pPr>
        <w:pStyle w:val="Heading4"/>
        <w:jc w:val="left"/>
      </w:pPr>
      <w:bookmarkStart w:id="242" w:name="ب-آلية-الربط-التقني-المقترحة"/>
      <w:bookmarkEnd w:id="240"/>
      <w:r>
        <w:rPr>
          <w:rtl/>
        </w:rPr>
        <w:t>ب. آلية الربط التقني المقترحة</w:t>
      </w:r>
    </w:p>
    <w:p w:rsidR="00E32E73" w:rsidRDefault="00453AAB" w:rsidP="00D051C4">
      <w:pPr>
        <w:jc w:val="left"/>
      </w:pPr>
      <w:r>
        <w:rPr>
          <w:rStyle w:val="VerbatimChar"/>
          <w:rFonts w:ascii="Traditional Arabic" w:hAnsi="Traditional Arabic"/>
          <w:sz w:val="28"/>
          <w:rtl/>
        </w:rPr>
        <w:t>DSS ──→ تصدير CSV/Excel ──→ استيراد SIGLE ──→ محاسبة عمومية ↑ │ │ ↓ ←── تحديث الأرصدة من SIGLE ←── مزامنة يدوية شهرية ←─── تقارير مالية</w:t>
      </w:r>
    </w:p>
    <w:p w:rsidR="00E32E73" w:rsidRDefault="00453AAB" w:rsidP="00D051C4">
      <w:pPr>
        <w:pStyle w:val="Compact"/>
        <w:numPr>
          <w:ilvl w:val="0"/>
          <w:numId w:val="45"/>
        </w:numPr>
        <w:jc w:val="left"/>
      </w:pPr>
      <w:r>
        <w:rPr>
          <w:b/>
          <w:bCs/>
          <w:rtl/>
        </w:rPr>
        <w:t>تصدير آلي:</w:t>
      </w:r>
      <w:r>
        <w:rPr>
          <w:rtl/>
        </w:rPr>
        <w:t xml:space="preserve"> وحدة mod_ExportEngine تُصدِّر حركات المخزون بصيغة CSV متوافقة مع SIGLE</w:t>
      </w:r>
    </w:p>
    <w:p w:rsidR="00E32E73" w:rsidRDefault="00453AAB" w:rsidP="00D051C4">
      <w:pPr>
        <w:pStyle w:val="Compact"/>
        <w:numPr>
          <w:ilvl w:val="0"/>
          <w:numId w:val="45"/>
        </w:numPr>
        <w:jc w:val="left"/>
      </w:pPr>
      <w:r>
        <w:rPr>
          <w:b/>
          <w:bCs/>
          <w:rtl/>
        </w:rPr>
        <w:t>استيراد يدوي:</w:t>
      </w:r>
      <w:r>
        <w:rPr>
          <w:rtl/>
        </w:rPr>
        <w:t xml:space="preserve"> المحاسب (comptable) يستورد الملف في SIGLE مرة شهرياً</w:t>
      </w:r>
    </w:p>
    <w:p w:rsidR="00E32E73" w:rsidRDefault="00453AAB" w:rsidP="00D051C4">
      <w:pPr>
        <w:pStyle w:val="Compact"/>
        <w:numPr>
          <w:ilvl w:val="0"/>
          <w:numId w:val="45"/>
        </w:numPr>
        <w:jc w:val="left"/>
      </w:pPr>
      <w:r>
        <w:rPr>
          <w:b/>
          <w:bCs/>
          <w:rtl/>
        </w:rPr>
        <w:t>مزامنة الأرصدة:</w:t>
      </w:r>
      <w:r>
        <w:rPr>
          <w:rtl/>
        </w:rPr>
        <w:t xml:space="preserve"> SIGLE يُحدِّث الأرصدة المحاسبية في DSS عبر ملف Excel مشترك</w:t>
      </w:r>
    </w:p>
    <w:bookmarkEnd w:id="242"/>
    <w:p w:rsidR="00883DE1" w:rsidRDefault="00883DE1">
      <w:pPr>
        <w:rPr>
          <w:rFonts w:eastAsiaTheme="majorEastAsia" w:cstheme="majorBidi"/>
          <w:b/>
          <w:color w:val="0C447C"/>
          <w:sz w:val="32"/>
          <w:szCs w:val="24"/>
          <w:rtl/>
        </w:rPr>
      </w:pPr>
      <w:r>
        <w:rPr>
          <w:rtl/>
        </w:rPr>
        <w:br w:type="page"/>
      </w:r>
    </w:p>
    <w:p w:rsidR="00E32E73" w:rsidRDefault="00453AAB" w:rsidP="00D051C4">
      <w:pPr>
        <w:pStyle w:val="Heading3"/>
        <w:jc w:val="left"/>
      </w:pPr>
      <w:bookmarkStart w:id="243" w:name="_Toc232568883"/>
      <w:r>
        <w:rPr>
          <w:rtl/>
        </w:rPr>
        <w:t>6. الانسجام مع الاستراتيجية الوطنية للتحول الرقمي</w:t>
      </w:r>
      <w:bookmarkEnd w:id="243"/>
    </w:p>
    <w:p w:rsidR="00E32E73" w:rsidRDefault="00453AAB" w:rsidP="00D051C4">
      <w:pPr>
        <w:keepNext/>
        <w:jc w:val="left"/>
      </w:pPr>
      <w:r>
        <w:rPr>
          <w:rtl/>
        </w:rPr>
        <w:t xml:space="preserve">يتوافق نظام دعم القرار مع المحاور التالية من </w:t>
      </w:r>
      <w:r>
        <w:rPr>
          <w:b/>
          <w:bCs/>
          <w:rtl/>
        </w:rPr>
        <w:t>الخطة الوطنية للتحول الرقمي في الجزائر</w:t>
      </w:r>
      <w:r>
        <w:rPr>
          <w:rtl/>
        </w:rPr>
        <w:t>:</w:t>
      </w:r>
    </w:p>
    <w:p w:rsidR="00E32E73" w:rsidRDefault="00453AAB" w:rsidP="00D051C4">
      <w:pPr>
        <w:spacing w:before="120" w:after="60"/>
        <w:jc w:val="left"/>
      </w:pPr>
      <w:r>
        <w:rPr>
          <w:b/>
        </w:rPr>
        <w:fldChar w:fldCharType="begin"/>
      </w:r>
      <w:r>
        <w:rPr>
          <w:b/>
        </w:rPr>
        <w:instrText xml:space="preserve"> SEQ جدول \* ARABIC \r 24 </w:instrText>
      </w:r>
      <w:r>
        <w:rPr>
          <w:b/>
        </w:rPr>
        <w:fldChar w:fldCharType="separate"/>
      </w:r>
      <w:bookmarkStart w:id="244" w:name="_Toc232568909"/>
      <w:r w:rsidR="00DD564C">
        <w:rPr>
          <w:b/>
          <w:noProof/>
        </w:rPr>
        <w:t>24</w:t>
      </w:r>
      <w:r>
        <w:rPr>
          <w:b/>
        </w:rPr>
        <w:fldChar w:fldCharType="end"/>
      </w:r>
      <w:r>
        <w:rPr>
          <w:b/>
          <w:szCs w:val="24"/>
          <w:rtl/>
        </w:rPr>
        <w:t>: 6. الانسجام مع الاستراتيجية الوطنية للتحول الرقمي</w:t>
      </w:r>
      <w:bookmarkEnd w:id="24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761"/>
        <w:gridCol w:w="6431"/>
      </w:tblGrid>
      <w:tr w:rsidR="00E32E73" w:rsidRPr="007E501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502"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محور الخطة الوطنية</w:t>
            </w:r>
          </w:p>
        </w:tc>
        <w:tc>
          <w:tcPr>
            <w:tcW w:w="3498"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التطبيق في DSS</w:t>
            </w:r>
          </w:p>
        </w:tc>
      </w:tr>
      <w:tr w:rsidR="00E32E73" w:rsidRPr="007E5017" w:rsidTr="00D051C4">
        <w:trPr>
          <w:cantSplit/>
          <w:jc w:val="center"/>
        </w:trPr>
        <w:tc>
          <w:tcPr>
            <w:tcW w:w="1502"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رقمنة الإدارات العمومية</w:t>
            </w:r>
          </w:p>
        </w:tc>
        <w:tc>
          <w:tcPr>
            <w:tcW w:w="3498"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أتمتة دورة الشراء والتخزين في مديرية التربية</w:t>
            </w:r>
          </w:p>
        </w:tc>
      </w:tr>
      <w:tr w:rsidR="00E32E73" w:rsidRPr="007E5017" w:rsidTr="00D051C4">
        <w:trPr>
          <w:cantSplit/>
          <w:jc w:val="center"/>
        </w:trPr>
        <w:tc>
          <w:tcPr>
            <w:tcW w:w="1502"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تقليل الاعتماد على الورق</w:t>
            </w:r>
          </w:p>
        </w:tc>
        <w:tc>
          <w:tcPr>
            <w:tcW w:w="3498"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توليد وثائق إلكترونية (DA/BC/BR/BS) بصيغة PDF</w:t>
            </w:r>
          </w:p>
        </w:tc>
      </w:tr>
      <w:tr w:rsidR="00E32E73" w:rsidRPr="007E5017" w:rsidTr="00D051C4">
        <w:trPr>
          <w:cantSplit/>
          <w:jc w:val="center"/>
        </w:trPr>
        <w:tc>
          <w:tcPr>
            <w:tcW w:w="1502"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تعزيز الشفافية</w:t>
            </w:r>
          </w:p>
        </w:tc>
        <w:tc>
          <w:tcPr>
            <w:tcW w:w="3498"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سجل المراجعة غير قابل للتعديل</w:t>
            </w:r>
          </w:p>
        </w:tc>
      </w:tr>
      <w:tr w:rsidR="00E32E73" w:rsidRPr="007E5017" w:rsidTr="00D051C4">
        <w:trPr>
          <w:cantSplit/>
          <w:jc w:val="center"/>
        </w:trPr>
        <w:tc>
          <w:tcPr>
            <w:tcW w:w="1502"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التكوين الرقمي للكوادر</w:t>
            </w:r>
          </w:p>
        </w:tc>
        <w:tc>
          <w:tcPr>
            <w:tcW w:w="3498"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واجهة Excel مألوفة للطاقم الإداري — لا يحتاج تكوين تقني</w:t>
            </w:r>
          </w:p>
        </w:tc>
      </w:tr>
      <w:tr w:rsidR="00E32E73" w:rsidRPr="007E5017" w:rsidTr="00D051C4">
        <w:trPr>
          <w:cantSplit/>
          <w:jc w:val="center"/>
        </w:trPr>
        <w:tc>
          <w:tcPr>
            <w:tcW w:w="1502"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الحلول منخفضة التكلفة</w:t>
            </w:r>
          </w:p>
        </w:tc>
        <w:tc>
          <w:tcPr>
            <w:tcW w:w="3498"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تكلفة صفرية — يعتمد على Office المتوفر مسبقاً</w:t>
            </w:r>
          </w:p>
        </w:tc>
      </w:tr>
    </w:tbl>
    <w:p w:rsidR="007E5017" w:rsidRDefault="007E5017">
      <w:pPr>
        <w:rPr>
          <w:rFonts w:eastAsiaTheme="majorEastAsia" w:cstheme="majorBidi"/>
          <w:b/>
          <w:color w:val="0C447C"/>
          <w:sz w:val="32"/>
          <w:szCs w:val="24"/>
          <w:rtl/>
        </w:rPr>
      </w:pPr>
    </w:p>
    <w:p w:rsidR="00E32E73" w:rsidRDefault="00453AAB" w:rsidP="00D051C4">
      <w:pPr>
        <w:pStyle w:val="Heading3"/>
        <w:jc w:val="left"/>
      </w:pPr>
      <w:bookmarkStart w:id="245" w:name="_Toc232568884"/>
      <w:r>
        <w:rPr>
          <w:rtl/>
        </w:rPr>
        <w:t>7. إمكانية التعميم على الولايات الأخرى</w:t>
      </w:r>
      <w:bookmarkEnd w:id="245"/>
    </w:p>
    <w:p w:rsidR="00E32E73" w:rsidRDefault="00453AAB" w:rsidP="00D051C4">
      <w:pPr>
        <w:keepNext/>
        <w:jc w:val="left"/>
      </w:pPr>
      <w:r>
        <w:rPr>
          <w:rtl/>
        </w:rPr>
        <w:t xml:space="preserve">يمكن نشر نظام دعم القرار في </w:t>
      </w:r>
      <w:r w:rsidR="00EA12A5">
        <w:rPr>
          <w:rFonts w:hint="cs"/>
          <w:b/>
          <w:bCs/>
          <w:rtl/>
          <w:lang w:bidi="ar-DZ"/>
        </w:rPr>
        <w:t>كل</w:t>
      </w:r>
      <w:r>
        <w:rPr>
          <w:b/>
          <w:bCs/>
          <w:rtl/>
        </w:rPr>
        <w:t xml:space="preserve"> ولاية جزائرية</w:t>
      </w:r>
      <w:r>
        <w:rPr>
          <w:rtl/>
        </w:rPr>
        <w:t xml:space="preserve"> وفق النموذج التالي:</w:t>
      </w:r>
    </w:p>
    <w:p w:rsidR="00E32E73" w:rsidRDefault="00453AAB" w:rsidP="00D051C4">
      <w:pPr>
        <w:spacing w:before="120" w:after="60"/>
        <w:jc w:val="left"/>
      </w:pPr>
      <w:r>
        <w:rPr>
          <w:b/>
        </w:rPr>
        <w:fldChar w:fldCharType="begin"/>
      </w:r>
      <w:r>
        <w:rPr>
          <w:b/>
        </w:rPr>
        <w:instrText xml:space="preserve"> SEQ جدول \* ARABIC \r 25 </w:instrText>
      </w:r>
      <w:r>
        <w:rPr>
          <w:b/>
        </w:rPr>
        <w:fldChar w:fldCharType="separate"/>
      </w:r>
      <w:bookmarkStart w:id="246" w:name="_Toc232568910"/>
      <w:r w:rsidR="00DD564C">
        <w:rPr>
          <w:b/>
          <w:noProof/>
        </w:rPr>
        <w:t>25</w:t>
      </w:r>
      <w:r>
        <w:rPr>
          <w:b/>
        </w:rPr>
        <w:fldChar w:fldCharType="end"/>
      </w:r>
      <w:r>
        <w:rPr>
          <w:b/>
          <w:szCs w:val="24"/>
          <w:rtl/>
        </w:rPr>
        <w:t>: 7. إمكانية التعميم على الولايات الأخرى</w:t>
      </w:r>
      <w:bookmarkEnd w:id="246"/>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974"/>
        <w:gridCol w:w="6195"/>
        <w:gridCol w:w="1289"/>
        <w:gridCol w:w="734"/>
      </w:tblGrid>
      <w:tr w:rsidR="00E32E73" w:rsidRPr="007E501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530"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المرحلة</w:t>
            </w:r>
          </w:p>
        </w:tc>
        <w:tc>
          <w:tcPr>
            <w:tcW w:w="3370"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الإجراء</w:t>
            </w:r>
          </w:p>
        </w:tc>
        <w:tc>
          <w:tcPr>
            <w:tcW w:w="701"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المدة</w:t>
            </w:r>
          </w:p>
        </w:tc>
        <w:tc>
          <w:tcPr>
            <w:tcW w:w="399"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التكلفة</w:t>
            </w:r>
          </w:p>
        </w:tc>
      </w:tr>
      <w:tr w:rsidR="00E32E73" w:rsidRPr="007E5017" w:rsidTr="00D051C4">
        <w:trPr>
          <w:cantSplit/>
          <w:jc w:val="center"/>
        </w:trPr>
        <w:tc>
          <w:tcPr>
            <w:tcW w:w="530" w:type="pct"/>
            <w:shd w:val="clear" w:color="auto" w:fill="EBF5FB"/>
            <w:vAlign w:val="center"/>
          </w:tcPr>
          <w:p w:rsidR="00E32E73" w:rsidRPr="007E5017" w:rsidRDefault="00453AAB" w:rsidP="00D051C4">
            <w:pPr>
              <w:pStyle w:val="Compact"/>
              <w:jc w:val="center"/>
              <w:rPr>
                <w:sz w:val="24"/>
                <w:szCs w:val="24"/>
              </w:rPr>
            </w:pPr>
            <w:r w:rsidRPr="007E5017">
              <w:rPr>
                <w:color w:val="000000"/>
                <w:rtl/>
              </w:rPr>
              <w:t>1</w:t>
            </w:r>
          </w:p>
        </w:tc>
        <w:tc>
          <w:tcPr>
            <w:tcW w:w="3370"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نسخ ملف Excel إلى مديرية التربية</w:t>
            </w:r>
          </w:p>
        </w:tc>
        <w:tc>
          <w:tcPr>
            <w:tcW w:w="701"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يوم واحد</w:t>
            </w:r>
          </w:p>
        </w:tc>
        <w:tc>
          <w:tcPr>
            <w:tcW w:w="399"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0 دج</w:t>
            </w:r>
          </w:p>
        </w:tc>
      </w:tr>
      <w:tr w:rsidR="00E32E73" w:rsidRPr="007E5017" w:rsidTr="00D051C4">
        <w:trPr>
          <w:cantSplit/>
          <w:jc w:val="center"/>
        </w:trPr>
        <w:tc>
          <w:tcPr>
            <w:tcW w:w="530" w:type="pct"/>
            <w:shd w:val="clear" w:color="auto" w:fill="FFFFFF"/>
            <w:vAlign w:val="center"/>
          </w:tcPr>
          <w:p w:rsidR="00E32E73" w:rsidRPr="007E5017" w:rsidRDefault="00453AAB" w:rsidP="00D051C4">
            <w:pPr>
              <w:pStyle w:val="Compact"/>
              <w:jc w:val="center"/>
              <w:rPr>
                <w:sz w:val="24"/>
                <w:szCs w:val="24"/>
              </w:rPr>
            </w:pPr>
            <w:r w:rsidRPr="007E5017">
              <w:rPr>
                <w:color w:val="000000"/>
                <w:rtl/>
              </w:rPr>
              <w:t>2</w:t>
            </w:r>
          </w:p>
        </w:tc>
        <w:tc>
          <w:tcPr>
            <w:tcW w:w="3370"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تعديل البيانات المرجعية (أسماء الأصناف، الموردون المحليون)</w:t>
            </w:r>
          </w:p>
        </w:tc>
        <w:tc>
          <w:tcPr>
            <w:tcW w:w="701"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أسبوع واحد</w:t>
            </w:r>
          </w:p>
        </w:tc>
        <w:tc>
          <w:tcPr>
            <w:tcW w:w="399"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0 دج</w:t>
            </w:r>
          </w:p>
        </w:tc>
      </w:tr>
      <w:tr w:rsidR="00E32E73" w:rsidRPr="007E5017" w:rsidTr="00D051C4">
        <w:trPr>
          <w:cantSplit/>
          <w:jc w:val="center"/>
        </w:trPr>
        <w:tc>
          <w:tcPr>
            <w:tcW w:w="530" w:type="pct"/>
            <w:shd w:val="clear" w:color="auto" w:fill="EBF5FB"/>
            <w:vAlign w:val="center"/>
          </w:tcPr>
          <w:p w:rsidR="00E32E73" w:rsidRPr="007E5017" w:rsidRDefault="00453AAB" w:rsidP="00D051C4">
            <w:pPr>
              <w:pStyle w:val="Compact"/>
              <w:jc w:val="center"/>
              <w:rPr>
                <w:sz w:val="24"/>
                <w:szCs w:val="24"/>
              </w:rPr>
            </w:pPr>
            <w:r w:rsidRPr="007E5017">
              <w:rPr>
                <w:color w:val="000000"/>
                <w:rtl/>
              </w:rPr>
              <w:t>3</w:t>
            </w:r>
          </w:p>
        </w:tc>
        <w:tc>
          <w:tcPr>
            <w:tcW w:w="3370"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تدريب المسير على واجهة UserForms</w:t>
            </w:r>
          </w:p>
        </w:tc>
        <w:tc>
          <w:tcPr>
            <w:tcW w:w="701"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3 أيام</w:t>
            </w:r>
          </w:p>
        </w:tc>
        <w:tc>
          <w:tcPr>
            <w:tcW w:w="399"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0 دج</w:t>
            </w:r>
          </w:p>
        </w:tc>
      </w:tr>
      <w:tr w:rsidR="00E32E73" w:rsidRPr="007E5017" w:rsidTr="00D051C4">
        <w:trPr>
          <w:cantSplit/>
          <w:jc w:val="center"/>
        </w:trPr>
        <w:tc>
          <w:tcPr>
            <w:tcW w:w="530" w:type="pct"/>
            <w:shd w:val="clear" w:color="auto" w:fill="FFFFFF"/>
            <w:vAlign w:val="center"/>
          </w:tcPr>
          <w:p w:rsidR="00E32E73" w:rsidRPr="007E5017" w:rsidRDefault="00453AAB" w:rsidP="00D051C4">
            <w:pPr>
              <w:pStyle w:val="Compact"/>
              <w:jc w:val="center"/>
              <w:rPr>
                <w:sz w:val="24"/>
                <w:szCs w:val="24"/>
              </w:rPr>
            </w:pPr>
            <w:r w:rsidRPr="007E5017">
              <w:rPr>
                <w:color w:val="000000"/>
                <w:rtl/>
              </w:rPr>
              <w:t>4</w:t>
            </w:r>
          </w:p>
        </w:tc>
        <w:tc>
          <w:tcPr>
            <w:tcW w:w="3370"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تشغيل تجريبي + ضبط المعاملات (D, SS, ROP)</w:t>
            </w:r>
          </w:p>
        </w:tc>
        <w:tc>
          <w:tcPr>
            <w:tcW w:w="701"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أسبوعان</w:t>
            </w:r>
          </w:p>
        </w:tc>
        <w:tc>
          <w:tcPr>
            <w:tcW w:w="399"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0 دج</w:t>
            </w:r>
          </w:p>
        </w:tc>
      </w:tr>
      <w:tr w:rsidR="00E32E73" w:rsidRPr="007E5017" w:rsidTr="00D051C4">
        <w:trPr>
          <w:cantSplit/>
          <w:jc w:val="center"/>
        </w:trPr>
        <w:tc>
          <w:tcPr>
            <w:tcW w:w="530" w:type="pct"/>
            <w:shd w:val="clear" w:color="auto" w:fill="EBF5FB"/>
            <w:vAlign w:val="center"/>
          </w:tcPr>
          <w:p w:rsidR="00E32E73" w:rsidRPr="007E5017" w:rsidRDefault="00453AAB" w:rsidP="00D051C4">
            <w:pPr>
              <w:pStyle w:val="Compact"/>
              <w:jc w:val="center"/>
              <w:rPr>
                <w:sz w:val="24"/>
                <w:szCs w:val="24"/>
              </w:rPr>
            </w:pPr>
            <w:r w:rsidRPr="007E5017">
              <w:rPr>
                <w:bCs/>
                <w:color w:val="000000"/>
                <w:sz w:val="24"/>
                <w:szCs w:val="24"/>
                <w:rtl/>
              </w:rPr>
              <w:t>الإجمالي</w:t>
            </w:r>
          </w:p>
        </w:tc>
        <w:tc>
          <w:tcPr>
            <w:tcW w:w="3370" w:type="pct"/>
            <w:shd w:val="clear" w:color="auto" w:fill="EBF5FB"/>
            <w:vAlign w:val="center"/>
          </w:tcPr>
          <w:p w:rsidR="00E32E73" w:rsidRPr="007E5017" w:rsidRDefault="00453AAB" w:rsidP="00D051C4">
            <w:pPr>
              <w:pStyle w:val="Compact"/>
              <w:jc w:val="center"/>
              <w:rPr>
                <w:sz w:val="24"/>
                <w:szCs w:val="24"/>
              </w:rPr>
            </w:pPr>
            <w:r w:rsidRPr="007E5017">
              <w:rPr>
                <w:bCs/>
                <w:color w:val="000000"/>
                <w:sz w:val="24"/>
                <w:szCs w:val="24"/>
                <w:rtl/>
              </w:rPr>
              <w:t>نشر كامل في أي ولاية</w:t>
            </w:r>
          </w:p>
        </w:tc>
        <w:tc>
          <w:tcPr>
            <w:tcW w:w="701" w:type="pct"/>
            <w:shd w:val="clear" w:color="auto" w:fill="EBF5FB"/>
            <w:vAlign w:val="center"/>
          </w:tcPr>
          <w:p w:rsidR="00E32E73" w:rsidRPr="007E5017" w:rsidRDefault="00453AAB" w:rsidP="00D051C4">
            <w:pPr>
              <w:pStyle w:val="Compact"/>
              <w:jc w:val="center"/>
              <w:rPr>
                <w:sz w:val="24"/>
                <w:szCs w:val="24"/>
              </w:rPr>
            </w:pPr>
            <w:r w:rsidRPr="007E5017">
              <w:rPr>
                <w:bCs/>
                <w:color w:val="000000"/>
                <w:sz w:val="24"/>
                <w:szCs w:val="24"/>
                <w:rtl/>
              </w:rPr>
              <w:t>3 أسابيع</w:t>
            </w:r>
          </w:p>
        </w:tc>
        <w:tc>
          <w:tcPr>
            <w:tcW w:w="399" w:type="pct"/>
            <w:shd w:val="clear" w:color="auto" w:fill="EBF5FB"/>
            <w:vAlign w:val="center"/>
          </w:tcPr>
          <w:p w:rsidR="00E32E73" w:rsidRPr="007E5017" w:rsidRDefault="00453AAB" w:rsidP="00D051C4">
            <w:pPr>
              <w:pStyle w:val="Compact"/>
              <w:jc w:val="center"/>
              <w:rPr>
                <w:sz w:val="24"/>
                <w:szCs w:val="24"/>
              </w:rPr>
            </w:pPr>
            <w:r w:rsidRPr="007E5017">
              <w:rPr>
                <w:bCs/>
                <w:color w:val="000000"/>
                <w:sz w:val="24"/>
                <w:szCs w:val="24"/>
                <w:rtl/>
              </w:rPr>
              <w:t>0 دج</w:t>
            </w:r>
          </w:p>
        </w:tc>
      </w:tr>
    </w:tbl>
    <w:p w:rsidR="000C506C" w:rsidRDefault="000C506C">
      <w:pPr>
        <w:rPr>
          <w:rFonts w:eastAsiaTheme="majorEastAsia" w:cstheme="majorBidi"/>
          <w:b/>
          <w:color w:val="0C447C"/>
          <w:sz w:val="32"/>
          <w:szCs w:val="24"/>
          <w:rtl/>
        </w:rPr>
      </w:pPr>
      <w:r>
        <w:rPr>
          <w:rtl/>
        </w:rPr>
        <w:br w:type="page"/>
      </w:r>
    </w:p>
    <w:p w:rsidR="00E32E73" w:rsidRDefault="00453AAB" w:rsidP="00D051C4">
      <w:pPr>
        <w:pStyle w:val="Heading3"/>
        <w:jc w:val="left"/>
      </w:pPr>
      <w:bookmarkStart w:id="247" w:name="_Toc232568885"/>
      <w:r>
        <w:rPr>
          <w:rtl/>
        </w:rPr>
        <w:t>8. مقارنة التكلفة: DSS مقابل الحلول التجارية</w:t>
      </w:r>
      <w:bookmarkEnd w:id="247"/>
    </w:p>
    <w:p w:rsidR="00E32E73" w:rsidRDefault="00453AAB" w:rsidP="00D051C4">
      <w:pPr>
        <w:spacing w:before="120" w:after="60"/>
        <w:jc w:val="left"/>
      </w:pPr>
      <w:r>
        <w:rPr>
          <w:b/>
        </w:rPr>
        <w:fldChar w:fldCharType="begin"/>
      </w:r>
      <w:r>
        <w:rPr>
          <w:b/>
        </w:rPr>
        <w:instrText xml:space="preserve"> SEQ جدول \* ARABIC \r 26 </w:instrText>
      </w:r>
      <w:r>
        <w:rPr>
          <w:b/>
        </w:rPr>
        <w:fldChar w:fldCharType="separate"/>
      </w:r>
      <w:bookmarkStart w:id="248" w:name="_Toc232568911"/>
      <w:r w:rsidR="00DD564C">
        <w:rPr>
          <w:b/>
          <w:noProof/>
        </w:rPr>
        <w:t>26</w:t>
      </w:r>
      <w:r>
        <w:rPr>
          <w:b/>
        </w:rPr>
        <w:fldChar w:fldCharType="end"/>
      </w:r>
      <w:r>
        <w:rPr>
          <w:b/>
          <w:szCs w:val="24"/>
          <w:rtl/>
        </w:rPr>
        <w:t>: 8. مقارنة التكلفة: DSS مقابل الحلول التجارية</w:t>
      </w:r>
      <w:bookmarkEnd w:id="24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981"/>
        <w:gridCol w:w="2539"/>
        <w:gridCol w:w="2177"/>
        <w:gridCol w:w="2495"/>
      </w:tblGrid>
      <w:tr w:rsidR="00E32E73" w:rsidRPr="006258F8"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077" w:type="pct"/>
            <w:shd w:val="clear" w:color="auto" w:fill="0C447C"/>
            <w:vAlign w:val="center"/>
          </w:tcPr>
          <w:p w:rsidR="00E32E73" w:rsidRPr="006258F8" w:rsidRDefault="00453AAB" w:rsidP="00D051C4">
            <w:pPr>
              <w:pStyle w:val="Compact"/>
              <w:jc w:val="center"/>
              <w:rPr>
                <w:sz w:val="24"/>
                <w:szCs w:val="24"/>
              </w:rPr>
            </w:pPr>
            <w:r w:rsidRPr="006258F8">
              <w:rPr>
                <w:b/>
                <w:color w:val="FFFFFF"/>
                <w:sz w:val="24"/>
                <w:szCs w:val="24"/>
                <w:rtl/>
              </w:rPr>
              <w:t>البند</w:t>
            </w:r>
          </w:p>
        </w:tc>
        <w:tc>
          <w:tcPr>
            <w:tcW w:w="1381" w:type="pct"/>
            <w:shd w:val="clear" w:color="auto" w:fill="0C447C"/>
            <w:vAlign w:val="center"/>
          </w:tcPr>
          <w:p w:rsidR="00E32E73" w:rsidRPr="006258F8" w:rsidRDefault="00453AAB" w:rsidP="00D051C4">
            <w:pPr>
              <w:pStyle w:val="Compact"/>
              <w:jc w:val="center"/>
              <w:rPr>
                <w:sz w:val="24"/>
                <w:szCs w:val="24"/>
              </w:rPr>
            </w:pPr>
            <w:r w:rsidRPr="006258F8">
              <w:rPr>
                <w:b/>
                <w:color w:val="FFFFFF"/>
                <w:rtl/>
              </w:rPr>
              <w:t>SAP Business One</w:t>
            </w:r>
          </w:p>
        </w:tc>
        <w:tc>
          <w:tcPr>
            <w:tcW w:w="1184" w:type="pct"/>
            <w:shd w:val="clear" w:color="auto" w:fill="0C447C"/>
            <w:vAlign w:val="center"/>
          </w:tcPr>
          <w:p w:rsidR="00E32E73" w:rsidRPr="006258F8" w:rsidRDefault="00453AAB" w:rsidP="00D051C4">
            <w:pPr>
              <w:pStyle w:val="Compact"/>
              <w:jc w:val="center"/>
              <w:rPr>
                <w:sz w:val="24"/>
                <w:szCs w:val="24"/>
              </w:rPr>
            </w:pPr>
            <w:r w:rsidRPr="006258F8">
              <w:rPr>
                <w:b/>
                <w:color w:val="FFFFFF"/>
                <w:rtl/>
              </w:rPr>
              <w:t>Oracle NetSuite</w:t>
            </w:r>
          </w:p>
        </w:tc>
        <w:tc>
          <w:tcPr>
            <w:tcW w:w="1357" w:type="pct"/>
            <w:shd w:val="clear" w:color="auto" w:fill="0C447C"/>
            <w:vAlign w:val="center"/>
          </w:tcPr>
          <w:p w:rsidR="00E32E73" w:rsidRPr="006258F8" w:rsidRDefault="00453AAB" w:rsidP="00D051C4">
            <w:pPr>
              <w:pStyle w:val="Compact"/>
              <w:jc w:val="center"/>
              <w:rPr>
                <w:sz w:val="24"/>
                <w:szCs w:val="24"/>
              </w:rPr>
            </w:pPr>
            <w:r w:rsidRPr="006258F8">
              <w:rPr>
                <w:b/>
                <w:color w:val="FFFFFF"/>
                <w:rtl/>
              </w:rPr>
              <w:t>DSS (Excel/VBA)</w:t>
            </w:r>
          </w:p>
        </w:tc>
      </w:tr>
      <w:tr w:rsidR="00E32E73" w:rsidRPr="006258F8" w:rsidTr="00D051C4">
        <w:trPr>
          <w:cantSplit/>
          <w:jc w:val="center"/>
        </w:trPr>
        <w:tc>
          <w:tcPr>
            <w:tcW w:w="107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ترخيص البرمجية</w:t>
            </w:r>
          </w:p>
        </w:tc>
        <w:tc>
          <w:tcPr>
            <w:tcW w:w="1381"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~5,000,000 دج/سنة</w:t>
            </w:r>
          </w:p>
        </w:tc>
        <w:tc>
          <w:tcPr>
            <w:tcW w:w="1184"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~3,500,000 دج/سنة</w:t>
            </w:r>
          </w:p>
        </w:tc>
        <w:tc>
          <w:tcPr>
            <w:tcW w:w="135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0 دج</w:t>
            </w:r>
          </w:p>
        </w:tc>
      </w:tr>
      <w:tr w:rsidR="00E32E73" w:rsidRPr="006258F8" w:rsidTr="00D051C4">
        <w:trPr>
          <w:cantSplit/>
          <w:jc w:val="center"/>
        </w:trPr>
        <w:tc>
          <w:tcPr>
            <w:tcW w:w="1077"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الخوادم والبنية التحتية</w:t>
            </w:r>
          </w:p>
        </w:tc>
        <w:tc>
          <w:tcPr>
            <w:tcW w:w="1381"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~2,000,000 دج</w:t>
            </w:r>
          </w:p>
        </w:tc>
        <w:tc>
          <w:tcPr>
            <w:tcW w:w="1184"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~1,500,000 دج</w:t>
            </w:r>
          </w:p>
        </w:tc>
        <w:tc>
          <w:tcPr>
            <w:tcW w:w="1357"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0 دج</w:t>
            </w:r>
          </w:p>
        </w:tc>
      </w:tr>
      <w:tr w:rsidR="00E32E73" w:rsidRPr="006258F8" w:rsidTr="00D051C4">
        <w:trPr>
          <w:cantSplit/>
          <w:jc w:val="center"/>
        </w:trPr>
        <w:tc>
          <w:tcPr>
            <w:tcW w:w="107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التكوين والتأهيل</w:t>
            </w:r>
          </w:p>
        </w:tc>
        <w:tc>
          <w:tcPr>
            <w:tcW w:w="1381"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~1,000,000 دج</w:t>
            </w:r>
          </w:p>
        </w:tc>
        <w:tc>
          <w:tcPr>
            <w:tcW w:w="1184"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~800,000 دج</w:t>
            </w:r>
          </w:p>
        </w:tc>
        <w:tc>
          <w:tcPr>
            <w:tcW w:w="135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0 دج</w:t>
            </w:r>
          </w:p>
        </w:tc>
      </w:tr>
      <w:tr w:rsidR="00E32E73" w:rsidRPr="006258F8" w:rsidTr="00D051C4">
        <w:trPr>
          <w:cantSplit/>
          <w:jc w:val="center"/>
        </w:trPr>
        <w:tc>
          <w:tcPr>
            <w:tcW w:w="1077"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الصيانة السنوية</w:t>
            </w:r>
          </w:p>
        </w:tc>
        <w:tc>
          <w:tcPr>
            <w:tcW w:w="1381"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~500,000 دج</w:t>
            </w:r>
          </w:p>
        </w:tc>
        <w:tc>
          <w:tcPr>
            <w:tcW w:w="1184"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~350,000 دج</w:t>
            </w:r>
          </w:p>
        </w:tc>
        <w:tc>
          <w:tcPr>
            <w:tcW w:w="1357"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0 دج</w:t>
            </w:r>
          </w:p>
        </w:tc>
      </w:tr>
      <w:tr w:rsidR="00E32E73" w:rsidRPr="006258F8" w:rsidTr="00D051C4">
        <w:trPr>
          <w:cantSplit/>
          <w:jc w:val="center"/>
        </w:trPr>
        <w:tc>
          <w:tcPr>
            <w:tcW w:w="107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الاتصال بالإنترنت</w:t>
            </w:r>
          </w:p>
        </w:tc>
        <w:tc>
          <w:tcPr>
            <w:tcW w:w="1381"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مطلوب</w:t>
            </w:r>
          </w:p>
        </w:tc>
        <w:tc>
          <w:tcPr>
            <w:tcW w:w="1184"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مطلوب</w:t>
            </w:r>
          </w:p>
        </w:tc>
        <w:tc>
          <w:tcPr>
            <w:tcW w:w="135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غير مطلوب</w:t>
            </w:r>
          </w:p>
        </w:tc>
      </w:tr>
      <w:tr w:rsidR="00E32E73" w:rsidRPr="006258F8" w:rsidTr="00D051C4">
        <w:trPr>
          <w:cantSplit/>
          <w:jc w:val="center"/>
        </w:trPr>
        <w:tc>
          <w:tcPr>
            <w:tcW w:w="1077" w:type="pct"/>
            <w:shd w:val="clear" w:color="auto" w:fill="FFFFFF"/>
            <w:vAlign w:val="center"/>
          </w:tcPr>
          <w:p w:rsidR="00E32E73" w:rsidRPr="006258F8" w:rsidRDefault="00453AAB" w:rsidP="00D051C4">
            <w:pPr>
              <w:pStyle w:val="Compact"/>
              <w:jc w:val="center"/>
              <w:rPr>
                <w:sz w:val="24"/>
                <w:szCs w:val="24"/>
              </w:rPr>
            </w:pPr>
            <w:r w:rsidRPr="006258F8">
              <w:rPr>
                <w:bCs/>
                <w:color w:val="000000"/>
                <w:sz w:val="24"/>
                <w:szCs w:val="24"/>
                <w:rtl/>
              </w:rPr>
              <w:t>الإجمالي السنوي</w:t>
            </w:r>
          </w:p>
        </w:tc>
        <w:tc>
          <w:tcPr>
            <w:tcW w:w="1381" w:type="pct"/>
            <w:shd w:val="clear" w:color="auto" w:fill="FFFFFF"/>
            <w:vAlign w:val="center"/>
          </w:tcPr>
          <w:p w:rsidR="00E32E73" w:rsidRPr="006258F8" w:rsidRDefault="00453AAB" w:rsidP="00D051C4">
            <w:pPr>
              <w:pStyle w:val="Compact"/>
              <w:jc w:val="center"/>
              <w:rPr>
                <w:sz w:val="24"/>
                <w:szCs w:val="24"/>
              </w:rPr>
            </w:pPr>
            <w:r w:rsidRPr="006258F8">
              <w:rPr>
                <w:bCs/>
                <w:color w:val="000000"/>
                <w:sz w:val="24"/>
                <w:szCs w:val="24"/>
                <w:rtl/>
              </w:rPr>
              <w:t>~8,500,000 دج</w:t>
            </w:r>
          </w:p>
        </w:tc>
        <w:tc>
          <w:tcPr>
            <w:tcW w:w="1184" w:type="pct"/>
            <w:shd w:val="clear" w:color="auto" w:fill="FFFFFF"/>
            <w:vAlign w:val="center"/>
          </w:tcPr>
          <w:p w:rsidR="00E32E73" w:rsidRPr="006258F8" w:rsidRDefault="00453AAB" w:rsidP="00D051C4">
            <w:pPr>
              <w:pStyle w:val="Compact"/>
              <w:jc w:val="center"/>
              <w:rPr>
                <w:sz w:val="24"/>
                <w:szCs w:val="24"/>
              </w:rPr>
            </w:pPr>
            <w:r w:rsidRPr="006258F8">
              <w:rPr>
                <w:bCs/>
                <w:color w:val="000000"/>
                <w:sz w:val="24"/>
                <w:szCs w:val="24"/>
                <w:rtl/>
              </w:rPr>
              <w:t>~6,150,000 دج</w:t>
            </w:r>
          </w:p>
        </w:tc>
        <w:tc>
          <w:tcPr>
            <w:tcW w:w="1357" w:type="pct"/>
            <w:shd w:val="clear" w:color="auto" w:fill="FFFFFF"/>
            <w:vAlign w:val="center"/>
          </w:tcPr>
          <w:p w:rsidR="00E32E73" w:rsidRPr="006258F8" w:rsidRDefault="00453AAB" w:rsidP="00D051C4">
            <w:pPr>
              <w:pStyle w:val="Compact"/>
              <w:jc w:val="center"/>
              <w:rPr>
                <w:sz w:val="24"/>
                <w:szCs w:val="24"/>
              </w:rPr>
            </w:pPr>
            <w:r w:rsidRPr="006258F8">
              <w:rPr>
                <w:bCs/>
                <w:color w:val="000000"/>
                <w:sz w:val="24"/>
                <w:szCs w:val="24"/>
                <w:rtl/>
              </w:rPr>
              <w:t>0 دج</w:t>
            </w:r>
          </w:p>
        </w:tc>
      </w:tr>
    </w:tbl>
    <w:p w:rsidR="00D92B25" w:rsidRDefault="00D92B25">
      <w:pPr>
        <w:rPr>
          <w:rFonts w:eastAsiaTheme="majorEastAsia" w:cstheme="majorBidi"/>
          <w:b/>
          <w:color w:val="0C447C"/>
          <w:sz w:val="32"/>
          <w:szCs w:val="24"/>
          <w:rtl/>
        </w:rPr>
      </w:pPr>
      <w:r>
        <w:rPr>
          <w:rtl/>
        </w:rPr>
        <w:br w:type="page"/>
      </w:r>
    </w:p>
    <w:p w:rsidR="00E32E73" w:rsidRDefault="00453AAB" w:rsidP="00D051C4">
      <w:pPr>
        <w:pStyle w:val="Heading3"/>
        <w:jc w:val="left"/>
      </w:pPr>
      <w:bookmarkStart w:id="249" w:name="_Toc232568886"/>
      <w:r>
        <w:rPr>
          <w:rtl/>
        </w:rPr>
        <w:t>9. خلاصة المرجعية الجزائرية</w:t>
      </w:r>
      <w:bookmarkEnd w:id="249"/>
    </w:p>
    <w:p w:rsidR="00E32E73" w:rsidRDefault="00453AAB" w:rsidP="00D051C4">
      <w:pPr>
        <w:jc w:val="left"/>
      </w:pPr>
      <w:r>
        <w:rPr>
          <w:rtl/>
        </w:rPr>
        <w:t>نظام دعم القرار لتسيير المخزون ليس مشروعاً تقنياً معزولاً، بل هو:</w:t>
      </w:r>
    </w:p>
    <w:p w:rsidR="00E32E73" w:rsidRDefault="00453AAB" w:rsidP="00D051C4">
      <w:pPr>
        <w:pStyle w:val="Compact"/>
        <w:numPr>
          <w:ilvl w:val="0"/>
          <w:numId w:val="46"/>
        </w:numPr>
        <w:jc w:val="left"/>
      </w:pPr>
      <w:r>
        <w:rPr>
          <w:b/>
          <w:bCs/>
          <w:rtl/>
        </w:rPr>
        <w:t>استجابة تنظيمية</w:t>
      </w:r>
      <w:r>
        <w:rPr>
          <w:rtl/>
        </w:rPr>
        <w:t xml:space="preserve"> للمراسيم والمنشورات المنظمة لتسيير المخزون العمومي</w:t>
      </w:r>
    </w:p>
    <w:p w:rsidR="00E32E73" w:rsidRDefault="00453AAB" w:rsidP="00D051C4">
      <w:pPr>
        <w:pStyle w:val="Compact"/>
        <w:numPr>
          <w:ilvl w:val="0"/>
          <w:numId w:val="46"/>
        </w:numPr>
        <w:jc w:val="left"/>
      </w:pPr>
      <w:r>
        <w:rPr>
          <w:b/>
          <w:bCs/>
          <w:rtl/>
        </w:rPr>
        <w:t>ابتكار معتمد</w:t>
      </w:r>
      <w:r>
        <w:rPr>
          <w:rtl/>
        </w:rPr>
        <w:t xml:space="preserve"> يتوافق مع معايير CNEPD لقياس درجة الأصالة (5/5 مساهمات موثقة)</w:t>
      </w:r>
    </w:p>
    <w:p w:rsidR="00E32E73" w:rsidRDefault="00453AAB" w:rsidP="00D051C4">
      <w:pPr>
        <w:pStyle w:val="Compact"/>
        <w:numPr>
          <w:ilvl w:val="0"/>
          <w:numId w:val="46"/>
        </w:numPr>
        <w:jc w:val="left"/>
      </w:pPr>
      <w:r>
        <w:rPr>
          <w:b/>
          <w:bCs/>
          <w:rtl/>
        </w:rPr>
        <w:t>أداة رقمنة</w:t>
      </w:r>
      <w:r>
        <w:rPr>
          <w:rtl/>
        </w:rPr>
        <w:t xml:space="preserve"> بتكلفة صفرية تستجيب لقيود القطاع التعليمي الجزائري (توفير ~8.5 مليون دج/سنة)</w:t>
      </w:r>
    </w:p>
    <w:p w:rsidR="00E32E73" w:rsidRDefault="00453AAB" w:rsidP="00D051C4">
      <w:pPr>
        <w:pStyle w:val="Compact"/>
        <w:numPr>
          <w:ilvl w:val="0"/>
          <w:numId w:val="46"/>
        </w:numPr>
        <w:jc w:val="left"/>
      </w:pPr>
      <w:r>
        <w:rPr>
          <w:b/>
          <w:bCs/>
          <w:rtl/>
        </w:rPr>
        <w:t>جسر أكاديمي-تقني</w:t>
      </w:r>
      <w:r>
        <w:rPr>
          <w:rtl/>
        </w:rPr>
        <w:t xml:space="preserve"> يربط بين النظرية اللوجستية والممارسة الميدانية</w:t>
      </w:r>
    </w:p>
    <w:p w:rsidR="00E32E73" w:rsidRDefault="00453AAB" w:rsidP="00D051C4">
      <w:pPr>
        <w:pStyle w:val="Compact"/>
        <w:numPr>
          <w:ilvl w:val="0"/>
          <w:numId w:val="46"/>
        </w:numPr>
        <w:jc w:val="left"/>
      </w:pPr>
      <w:r>
        <w:rPr>
          <w:b/>
          <w:bCs/>
          <w:rtl/>
        </w:rPr>
        <w:t>نواة قابلة للتعميم</w:t>
      </w:r>
      <w:r>
        <w:rPr>
          <w:rtl/>
        </w:rPr>
        <w:t xml:space="preserve"> على 58 ولاية جزائرية بتكلفة نشر صفرية</w:t>
      </w:r>
    </w:p>
    <w:p w:rsidR="00E32E73" w:rsidRDefault="00453AAB" w:rsidP="00D051C4">
      <w:pPr>
        <w:pStyle w:val="Compact"/>
        <w:numPr>
          <w:ilvl w:val="0"/>
          <w:numId w:val="46"/>
        </w:numPr>
        <w:jc w:val="left"/>
      </w:pPr>
      <w:r>
        <w:rPr>
          <w:b/>
          <w:bCs/>
          <w:rtl/>
        </w:rPr>
        <w:t>حل مرحلي</w:t>
      </w:r>
      <w:r>
        <w:rPr>
          <w:rtl/>
        </w:rPr>
        <w:t xml:space="preserve"> يتكامل مستقبلاً مع منظومة SIGLE للمحاسبة العمومية</w:t>
      </w:r>
    </w:p>
    <w:p w:rsidR="00E32E73" w:rsidRDefault="00D619DC" w:rsidP="00D051C4">
      <w:pPr>
        <w:jc w:val="left"/>
      </w:pPr>
      <w:r>
        <w:pict w14:anchorId="2048C3FC">
          <v:rect id="_x0000_i1049" style="width:0;height:1.5pt" o:hralign="right" o:hrstd="t" o:hr="t"/>
        </w:pict>
      </w:r>
    </w:p>
    <w:p w:rsidR="00E32E73" w:rsidRDefault="00453AAB" w:rsidP="00D051C4">
      <w:pPr>
        <w:jc w:val="left"/>
      </w:pPr>
      <w:r>
        <w:rPr>
          <w:i/>
          <w:iCs/>
          <w:rtl/>
        </w:rPr>
        <w:t>انتهت المذكرة</w:t>
      </w:r>
      <w:r>
        <w:rPr>
          <w:rStyle w:val="FootnoteReference"/>
        </w:rPr>
        <w:footnoteReference w:id="44"/>
      </w:r>
      <w:r>
        <w:rPr>
          <w:rStyle w:val="FootnoteReference"/>
        </w:rPr>
        <w:footnoteReference w:id="45"/>
      </w:r>
      <w:r>
        <w:rPr>
          <w:rStyle w:val="FootnoteReference"/>
        </w:rPr>
        <w:footnoteReference w:id="46"/>
      </w:r>
      <w:bookmarkEnd w:id="211"/>
      <w:bookmarkEnd w:id="228"/>
    </w:p>
    <w:p w:rsidR="00E32E73" w:rsidRDefault="00E32E73" w:rsidP="00D051C4">
      <w:pPr>
        <w:jc w:val="left"/>
      </w:pPr>
    </w:p>
    <w:sectPr w:rsidR="00E32E73" w:rsidSect="00C21324">
      <w:footerReference w:type="default" r:id="rId9"/>
      <w:footerReference w:type="first" r:id="rId10"/>
      <w:footnotePr>
        <w:numRestart w:val="eachSect"/>
      </w:footnotePr>
      <w:pgSz w:w="11906" w:h="16838"/>
      <w:pgMar w:top="1417" w:right="1417" w:bottom="1417" w:left="1417" w:header="720" w:footer="720" w:gutter="0"/>
      <w:pgBorders w:display="firstPage" w:offsetFrom="page">
        <w:top w:val="single" w:sz="4" w:space="24" w:color="CC9900"/>
        <w:left w:val="single" w:sz="4" w:space="24" w:color="CC9900"/>
        <w:bottom w:val="single" w:sz="4" w:space="24" w:color="CC9900"/>
        <w:right w:val="single" w:sz="4" w:space="24" w:color="CC9900"/>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1CEB" w:rsidRDefault="00DA1CEB">
      <w:pPr>
        <w:spacing w:line="240" w:lineRule="auto"/>
      </w:pPr>
      <w:r>
        <w:separator/>
      </w:r>
    </w:p>
  </w:endnote>
  <w:endnote w:type="continuationSeparator" w:id="0">
    <w:p w:rsidR="00DA1CEB" w:rsidRDefault="00DA1C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5F4D" w:rsidRDefault="00C35F4D">
    <w:pPr>
      <w:jc w:val="center"/>
      <w:rPr>
        <w:rFonts w:cs="Traditional Arabic"/>
        <w:sz w:val="24"/>
        <w:szCs w:val="24"/>
      </w:rPr>
    </w:pPr>
    <w:r>
      <w:rPr>
        <w:rFonts w:cs="Traditional Arabic"/>
        <w:sz w:val="24"/>
        <w:szCs w:val="24"/>
      </w:rPr>
      <w:fldChar w:fldCharType="begin"/>
    </w:r>
    <w:r>
      <w:rPr>
        <w:rFonts w:cs="Traditional Arabic"/>
        <w:sz w:val="24"/>
        <w:szCs w:val="24"/>
      </w:rPr>
      <w:instrText xml:space="preserve"> PAGE </w:instrText>
    </w:r>
    <w:r>
      <w:rPr>
        <w:rFonts w:cs="Traditional Arabic"/>
        <w:sz w:val="24"/>
        <w:szCs w:val="24"/>
      </w:rPr>
      <w:fldChar w:fldCharType="separate"/>
    </w:r>
    <w:r>
      <w:rPr>
        <w:rFonts w:cs="Traditional Arabic"/>
        <w:noProof/>
        <w:sz w:val="24"/>
        <w:szCs w:val="24"/>
        <w:rtl/>
      </w:rPr>
      <w:t>2</w:t>
    </w:r>
    <w:r>
      <w:rPr>
        <w:rFonts w:cs="Traditional Arabic"/>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5F4D" w:rsidRDefault="00C35F4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1CEB" w:rsidRDefault="00DA1CEB">
      <w:r>
        <w:rPr>
          <w:rtl/>
          <w:cs/>
        </w:rPr>
        <w:fldChar w:fldCharType="begin"/>
      </w:r>
      <w:r>
        <w:rPr>
          <w:rtl/>
          <w:cs/>
        </w:rPr>
        <w:instrText>PAGE</w:instrText>
      </w:r>
      <w:r>
        <w:rPr>
          <w:rtl/>
          <w:cs/>
        </w:rPr>
        <w:fldChar w:fldCharType="separate"/>
      </w:r>
      <w:r>
        <w:rPr>
          <w:rtl/>
          <w:cs/>
        </w:rPr>
        <w:t>1</w:t>
      </w:r>
      <w:r>
        <w:rPr>
          <w:rtl/>
          <w:cs/>
        </w:rPr>
        <w:fldChar w:fldCharType="end"/>
      </w:r>
    </w:p>
    <w:p w:rsidR="00DA1CEB" w:rsidRDefault="00DA1CEB"/>
    <w:p w:rsidR="00DA1CEB" w:rsidRDefault="00DA1CEB">
      <w:pPr>
        <w:spacing w:line="240" w:lineRule="auto"/>
      </w:pPr>
      <w:r>
        <w:rPr>
          <w:rtl/>
          <w:cs/>
        </w:rPr>
        <w:separator/>
      </w:r>
    </w:p>
  </w:footnote>
  <w:footnote w:type="continuationSeparator" w:id="0">
    <w:p w:rsidR="00DA1CEB" w:rsidRDefault="00DA1CEB">
      <w:pPr>
        <w:spacing w:line="240" w:lineRule="auto"/>
      </w:pPr>
      <w:r>
        <w:rPr>
          <w:rtl/>
          <w:cs/>
        </w:rPr>
        <w:continuationSeparator/>
      </w:r>
    </w:p>
  </w:footnote>
  <w:footnote w:id="1">
    <w:p w:rsidR="00C35F4D" w:rsidRDefault="00C35F4D" w:rsidP="00805FF4">
      <w:pPr>
        <w:pStyle w:val="FootnoteText"/>
      </w:pPr>
      <w:r>
        <w:rPr>
          <w:rStyle w:val="FootnoteReference"/>
          <w:rtl/>
          <w:cs/>
        </w:rPr>
        <w:footnoteRef/>
      </w:r>
      <w:r>
        <w:rPr>
          <w:rtl/>
          <w:cs/>
        </w:rPr>
        <w:t xml:space="preserve"> راجع: M. C. Cooper, D. M. Lambert &amp; J. D. Pagh, "Supply Chain Management: More Than a New Name for Logistics", </w:t>
      </w:r>
      <w:r>
        <w:rPr>
          <w:i/>
          <w:iCs/>
          <w:rtl/>
          <w:cs/>
        </w:rPr>
        <w:t>The International Journal of Logistics Management</w:t>
      </w:r>
      <w:r>
        <w:rPr>
          <w:rtl/>
          <w:cs/>
        </w:rPr>
        <w:t>, Vol. 8, No. 1, 1997, p. 1.</w:t>
      </w:r>
    </w:p>
  </w:footnote>
  <w:footnote w:id="2">
    <w:p w:rsidR="00C35F4D" w:rsidRDefault="00C35F4D" w:rsidP="00805FF4">
      <w:pPr>
        <w:pStyle w:val="FootnoteText"/>
      </w:pPr>
      <w:r>
        <w:rPr>
          <w:rStyle w:val="FootnoteReference"/>
          <w:rtl/>
          <w:cs/>
        </w:rPr>
        <w:footnoteRef/>
      </w:r>
      <w:r>
        <w:rPr>
          <w:rtl/>
          <w:cs/>
        </w:rPr>
        <w:t xml:space="preserve"> راجع: S. Chopra &amp; P. Meindl, </w:t>
      </w:r>
      <w:r>
        <w:rPr>
          <w:i/>
          <w:iCs/>
          <w:rtl/>
          <w:cs/>
        </w:rPr>
        <w:t>Supply Chain Management: Strategy, Planning, and Operation</w:t>
      </w:r>
      <w:r>
        <w:rPr>
          <w:rtl/>
          <w:cs/>
        </w:rPr>
        <w:t>, 7th ed., Pearson, 2019, p. 5.</w:t>
      </w:r>
    </w:p>
  </w:footnote>
  <w:footnote w:id="3">
    <w:p w:rsidR="00C35F4D" w:rsidRDefault="00C35F4D" w:rsidP="00805FF4">
      <w:pPr>
        <w:pStyle w:val="FootnoteText"/>
      </w:pPr>
      <w:r>
        <w:rPr>
          <w:rStyle w:val="FootnoteReference"/>
          <w:rtl/>
          <w:cs/>
        </w:rPr>
        <w:footnoteRef/>
      </w:r>
      <w:r>
        <w:rPr>
          <w:rtl/>
          <w:cs/>
        </w:rPr>
        <w:t xml:space="preserve"> راجع: D. M. Lambert &amp; J. R. Stock, </w:t>
      </w:r>
      <w:r>
        <w:rPr>
          <w:i/>
          <w:iCs/>
          <w:rtl/>
          <w:cs/>
        </w:rPr>
        <w:t>Strategic Logistics Management</w:t>
      </w:r>
      <w:r>
        <w:rPr>
          <w:rtl/>
          <w:cs/>
        </w:rPr>
        <w:t>, 3rd ed., Irwin, 1993, p. 412.</w:t>
      </w:r>
    </w:p>
  </w:footnote>
  <w:footnote w:id="4">
    <w:p w:rsidR="00C35F4D" w:rsidRDefault="00C35F4D">
      <w:pPr>
        <w:pStyle w:val="FootnoteText"/>
      </w:pPr>
      <w:r>
        <w:rPr>
          <w:rStyle w:val="FootnoteReference"/>
          <w:rtl/>
          <w:cs/>
        </w:rPr>
        <w:footnoteRef/>
      </w:r>
      <w:r>
        <w:rPr>
          <w:rtl/>
          <w:cs/>
        </w:rPr>
        <w:t xml:space="preserve"> راجع: J. R. Stock &amp; D. M. Lambert، المرجع السابق، ص. 421.</w:t>
      </w:r>
    </w:p>
  </w:footnote>
  <w:footnote w:id="5">
    <w:p w:rsidR="00C35F4D" w:rsidRDefault="00C35F4D" w:rsidP="00916740">
      <w:pPr>
        <w:pStyle w:val="FootnoteText"/>
        <w:jc w:val="left"/>
      </w:pPr>
      <w:r>
        <w:rPr>
          <w:rStyle w:val="FootnoteReference"/>
          <w:rtl/>
          <w:cs/>
        </w:rPr>
        <w:footnoteRef/>
      </w:r>
      <w:r>
        <w:rPr>
          <w:rtl/>
          <w:cs/>
        </w:rPr>
        <w:t xml:space="preserve"> راجع: الجمهورية الجزائرية الديمقراطية الشعبية، المرسوم الرئاسي رقم 15-247 المؤرخ في 16 سبتمبر 2015 المتعلق بتنظيم الصفقات العمومية وتسييرها، </w:t>
      </w:r>
      <w:r w:rsidRPr="008355F0">
        <w:rPr>
          <w:rFonts w:ascii="Simplified Arabic" w:hAnsi="Simplified Arabic" w:cs="Simplified Arabic"/>
          <w:i/>
          <w:iCs/>
          <w:rtl/>
          <w:cs/>
        </w:rPr>
        <w:t>الجريدة الرسمية</w:t>
      </w:r>
      <w:r>
        <w:rPr>
          <w:rtl/>
          <w:cs/>
        </w:rPr>
        <w:t>، العدد 50، 2015.</w:t>
      </w:r>
    </w:p>
  </w:footnote>
  <w:footnote w:id="6">
    <w:p w:rsidR="00C35F4D" w:rsidRDefault="00C35F4D" w:rsidP="00916740">
      <w:pPr>
        <w:pStyle w:val="FootnoteText"/>
        <w:jc w:val="left"/>
      </w:pPr>
      <w:r>
        <w:rPr>
          <w:rStyle w:val="FootnoteReference"/>
          <w:rtl/>
          <w:cs/>
        </w:rPr>
        <w:footnoteRef/>
      </w:r>
      <w:r>
        <w:rPr>
          <w:rtl/>
          <w:cs/>
        </w:rPr>
        <w:t xml:space="preserve"> راجع: المديرية العامة للضرائب، التعليمة رقم 09-2018 المتعلقة بالإعفاء من الرسم على القيمة المضافة لمؤسسات التربية الوطنية، وزارة المالية، الجزائر، 2018.</w:t>
      </w:r>
    </w:p>
  </w:footnote>
  <w:footnote w:id="7">
    <w:p w:rsidR="00C35F4D" w:rsidRDefault="00C35F4D" w:rsidP="000E6DB1">
      <w:pPr>
        <w:pStyle w:val="FootnoteText"/>
      </w:pPr>
      <w:r>
        <w:rPr>
          <w:rStyle w:val="FootnoteReference"/>
          <w:rtl/>
          <w:cs/>
        </w:rPr>
        <w:footnoteRef/>
      </w:r>
      <w:r>
        <w:rPr>
          <w:rtl/>
          <w:cs/>
        </w:rPr>
        <w:t xml:space="preserve"> راجع: A. J. Van Weele, </w:t>
      </w:r>
      <w:r>
        <w:rPr>
          <w:i/>
          <w:iCs/>
          <w:rtl/>
          <w:cs/>
        </w:rPr>
        <w:t>Purchasing and Supply Chain Management</w:t>
      </w:r>
      <w:r>
        <w:rPr>
          <w:rtl/>
          <w:cs/>
        </w:rPr>
        <w:t>, 5th ed., Cengage Learning, 2010, p. 8.</w:t>
      </w:r>
    </w:p>
  </w:footnote>
  <w:footnote w:id="8">
    <w:p w:rsidR="00C35F4D" w:rsidRDefault="00C35F4D" w:rsidP="00DD7118">
      <w:pPr>
        <w:pStyle w:val="FootnoteText"/>
      </w:pPr>
      <w:r>
        <w:rPr>
          <w:rStyle w:val="FootnoteReference"/>
          <w:rtl/>
          <w:cs/>
        </w:rPr>
        <w:footnoteRef/>
      </w:r>
      <w:r>
        <w:rPr>
          <w:rtl/>
          <w:cs/>
        </w:rPr>
        <w:t xml:space="preserve"> راجع: M. E. A. Belhadi, </w:t>
      </w:r>
      <w:r>
        <w:rPr>
          <w:i/>
          <w:iCs/>
          <w:rtl/>
          <w:cs/>
        </w:rPr>
        <w:t>Modélisation et optimisation de la gestion de stocks des pièces de rechange : application SASACE-Algérie</w:t>
      </w:r>
      <w:r>
        <w:rPr>
          <w:rtl/>
          <w:cs/>
        </w:rPr>
        <w:t>, Mémoire PFE, École Nationale Polytechnique d'Alger, 2015, p. 34.</w:t>
      </w:r>
    </w:p>
  </w:footnote>
  <w:footnote w:id="9">
    <w:p w:rsidR="00C35F4D" w:rsidRDefault="00C35F4D">
      <w:pPr>
        <w:pStyle w:val="FootnoteText"/>
      </w:pPr>
      <w:r>
        <w:rPr>
          <w:rStyle w:val="FootnoteReference"/>
          <w:rtl/>
          <w:cs/>
        </w:rPr>
        <w:footnoteRef/>
      </w:r>
      <w:r>
        <w:rPr>
          <w:rtl/>
          <w:cs/>
        </w:rPr>
        <w:t xml:space="preserve"> راجع: E. A. Silver, D. F. Pyke &amp; D. J. Thomas, </w:t>
      </w:r>
      <w:r>
        <w:rPr>
          <w:i/>
          <w:iCs/>
          <w:rtl/>
          <w:cs/>
        </w:rPr>
        <w:t>Inventory and Production Management in Supply Chains</w:t>
      </w:r>
      <w:r>
        <w:rPr>
          <w:rtl/>
          <w:cs/>
        </w:rPr>
        <w:t xml:space="preserve">, 4th ed., Springer, 2017, p. 74. وكذلك: P. H. Zipkin, </w:t>
      </w:r>
      <w:r>
        <w:rPr>
          <w:i/>
          <w:iCs/>
          <w:rtl/>
          <w:cs/>
        </w:rPr>
        <w:t>Foundations of Inventory Management</w:t>
      </w:r>
      <w:r>
        <w:rPr>
          <w:rtl/>
          <w:cs/>
        </w:rPr>
        <w:t>, McGraw-Hill, 2000, p. 52.</w:t>
      </w:r>
    </w:p>
  </w:footnote>
  <w:footnote w:id="10">
    <w:p w:rsidR="00C35F4D" w:rsidRDefault="00C35F4D" w:rsidP="001C2B65">
      <w:pPr>
        <w:pStyle w:val="FootnoteText"/>
      </w:pPr>
      <w:r>
        <w:rPr>
          <w:rStyle w:val="FootnoteReference"/>
          <w:rtl/>
          <w:cs/>
        </w:rPr>
        <w:footnoteRef/>
      </w:r>
      <w:r>
        <w:rPr>
          <w:rtl/>
          <w:cs/>
        </w:rPr>
        <w:t xml:space="preserve"> راجع: T. E. Vollmann, W. L. Berry, D. C. Whybark &amp; F. R. Jacobs, </w:t>
      </w:r>
      <w:r>
        <w:rPr>
          <w:i/>
          <w:iCs/>
          <w:rtl/>
          <w:cs/>
        </w:rPr>
        <w:t>Manufacturing Planning and Control for Supply Chain Management</w:t>
      </w:r>
      <w:r>
        <w:rPr>
          <w:rtl/>
          <w:cs/>
        </w:rPr>
        <w:t>, 5th ed., McGraw-Hill, 2005, p. 3.</w:t>
      </w:r>
    </w:p>
  </w:footnote>
  <w:footnote w:id="11">
    <w:p w:rsidR="00C35F4D" w:rsidRDefault="00C35F4D" w:rsidP="009512D1">
      <w:pPr>
        <w:pStyle w:val="FootnoteText"/>
      </w:pPr>
      <w:r>
        <w:rPr>
          <w:rStyle w:val="FootnoteReference"/>
          <w:rtl/>
          <w:cs/>
        </w:rPr>
        <w:footnoteRef/>
      </w:r>
      <w:r>
        <w:rPr>
          <w:rtl/>
          <w:cs/>
        </w:rPr>
        <w:t xml:space="preserve"> راجع: R. H. Wilson, "A Scientific Routine for Stock Control", </w:t>
      </w:r>
      <w:r>
        <w:rPr>
          <w:i/>
          <w:iCs/>
          <w:rtl/>
          <w:cs/>
        </w:rPr>
        <w:t>Harvard Business Review</w:t>
      </w:r>
      <w:r>
        <w:rPr>
          <w:rtl/>
          <w:cs/>
        </w:rPr>
        <w:t xml:space="preserve">, Vol. 13, No. 1, 1934, p. 120. وكذلك: F. W. Harris, "How Many Parts to Make at Once", </w:t>
      </w:r>
      <w:r>
        <w:rPr>
          <w:i/>
          <w:iCs/>
          <w:rtl/>
          <w:cs/>
        </w:rPr>
        <w:t>Factory, The Magazine of Management</w:t>
      </w:r>
      <w:r>
        <w:rPr>
          <w:rtl/>
          <w:cs/>
        </w:rPr>
        <w:t>, Vol. 10, No. 2, 1913, p. 136.</w:t>
      </w:r>
    </w:p>
  </w:footnote>
  <w:footnote w:id="12">
    <w:p w:rsidR="00C35F4D" w:rsidRDefault="00C35F4D" w:rsidP="009512D1">
      <w:pPr>
        <w:pStyle w:val="FootnoteText"/>
      </w:pPr>
      <w:r>
        <w:rPr>
          <w:rStyle w:val="FootnoteReference"/>
          <w:rtl/>
          <w:cs/>
        </w:rPr>
        <w:footnoteRef/>
      </w:r>
      <w:r>
        <w:rPr>
          <w:rtl/>
          <w:cs/>
        </w:rPr>
        <w:t xml:space="preserve"> راجع: E. A. Silver, D. F. Pyke &amp; D. J. Thomas, </w:t>
      </w:r>
      <w:r>
        <w:rPr>
          <w:i/>
          <w:iCs/>
          <w:rtl/>
          <w:cs/>
        </w:rPr>
        <w:t>Inventory and Production Management in Supply Chains</w:t>
      </w:r>
      <w:r>
        <w:rPr>
          <w:rtl/>
          <w:cs/>
        </w:rPr>
        <w:t>, 4th ed., Springer, 2017, p. 74.</w:t>
      </w:r>
    </w:p>
  </w:footnote>
  <w:footnote w:id="13">
    <w:p w:rsidR="00C35F4D" w:rsidRDefault="00C35F4D" w:rsidP="00916740">
      <w:pPr>
        <w:pStyle w:val="FootnoteText"/>
        <w:jc w:val="left"/>
      </w:pPr>
      <w:r>
        <w:rPr>
          <w:rStyle w:val="FootnoteReference"/>
          <w:rtl/>
          <w:cs/>
        </w:rPr>
        <w:footnoteRef/>
      </w:r>
      <w:r>
        <w:rPr>
          <w:rtl/>
          <w:cs/>
        </w:rPr>
        <w:t xml:space="preserve"> 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 w:id="14">
    <w:p w:rsidR="00C35F4D" w:rsidRDefault="00C35F4D" w:rsidP="00AA4064">
      <w:pPr>
        <w:pStyle w:val="FootnoteText"/>
      </w:pPr>
      <w:r>
        <w:rPr>
          <w:rStyle w:val="FootnoteReference"/>
          <w:rtl/>
          <w:cs/>
        </w:rPr>
        <w:footnoteRef/>
      </w:r>
      <w:r>
        <w:rPr>
          <w:rtl/>
          <w:cs/>
        </w:rPr>
        <w:t xml:space="preserve"> راجع: Chopra, S., &amp; Meindl, P.. (2019). *Supply Chain Management: Strategy, Planning, and Operation* (7th ed.). Pearson.</w:t>
      </w:r>
    </w:p>
  </w:footnote>
  <w:footnote w:id="15">
    <w:p w:rsidR="00C35F4D" w:rsidRDefault="00C35F4D" w:rsidP="00AA4064">
      <w:pPr>
        <w:pStyle w:val="FootnoteText"/>
      </w:pPr>
      <w:r>
        <w:rPr>
          <w:rStyle w:val="FootnoteReference"/>
          <w:rtl/>
          <w:cs/>
        </w:rPr>
        <w:footnoteRef/>
      </w:r>
      <w:r>
        <w:rPr>
          <w:rtl/>
          <w:cs/>
        </w:rPr>
        <w:t xml:space="preserve"> راجع: Cooper, M. C., Lambert, D. M., &amp; Pagh, J. D.. (1997). Supply Chain Management: More Than a New Name for Logistics. *The International Journal of Logistics Management*, 8(1), 1--14.</w:t>
      </w:r>
    </w:p>
  </w:footnote>
  <w:footnote w:id="16">
    <w:p w:rsidR="00C35F4D" w:rsidRDefault="00C35F4D" w:rsidP="00AA4064">
      <w:pPr>
        <w:pStyle w:val="FootnoteText"/>
      </w:pPr>
      <w:r>
        <w:rPr>
          <w:rStyle w:val="FootnoteReference"/>
          <w:rtl/>
          <w:cs/>
        </w:rPr>
        <w:footnoteRef/>
      </w:r>
      <w:r>
        <w:rPr>
          <w:rtl/>
          <w:cs/>
        </w:rPr>
        <w:t xml:space="preserve"> راجع: Lambert, D. M., &amp; Stock, J. R.. (1993). *Strategic Logistics Management* (3rd ed.). Irwin.</w:t>
      </w:r>
    </w:p>
  </w:footnote>
  <w:footnote w:id="17">
    <w:p w:rsidR="00C35F4D" w:rsidRDefault="00C35F4D" w:rsidP="00AA4064">
      <w:pPr>
        <w:pStyle w:val="FootnoteText"/>
      </w:pPr>
      <w:r>
        <w:rPr>
          <w:rStyle w:val="FootnoteReference"/>
          <w:rtl/>
          <w:cs/>
        </w:rPr>
        <w:footnoteRef/>
      </w:r>
      <w:r>
        <w:rPr>
          <w:rtl/>
          <w:cs/>
        </w:rPr>
        <w:t xml:space="preserve"> راجع: Harris, F. W.. (1913). How Many Parts to Make at Once. *Factory, The Magazine of Management*, 10(2), 135--136, 152.</w:t>
      </w:r>
    </w:p>
  </w:footnote>
  <w:footnote w:id="18">
    <w:p w:rsidR="00C35F4D" w:rsidRDefault="00C35F4D" w:rsidP="00AA4064">
      <w:pPr>
        <w:pStyle w:val="FootnoteText"/>
      </w:pPr>
      <w:r>
        <w:rPr>
          <w:rStyle w:val="FootnoteReference"/>
          <w:rtl/>
          <w:cs/>
        </w:rPr>
        <w:footnoteRef/>
      </w:r>
      <w:r>
        <w:rPr>
          <w:rtl/>
          <w:cs/>
        </w:rPr>
        <w:t xml:space="preserve"> راجع: Silver, E. A., Pyke, D. F., &amp; Thomas, D. J.. (2017). *Inventory and Production Management in Supply Chains* (4th ed.). Springer.</w:t>
      </w:r>
    </w:p>
  </w:footnote>
  <w:footnote w:id="19">
    <w:p w:rsidR="00C35F4D" w:rsidRDefault="00C35F4D" w:rsidP="00AA4064">
      <w:pPr>
        <w:pStyle w:val="FootnoteText"/>
      </w:pPr>
      <w:r>
        <w:rPr>
          <w:rStyle w:val="FootnoteReference"/>
          <w:rtl/>
          <w:cs/>
        </w:rPr>
        <w:footnoteRef/>
      </w:r>
      <w:r>
        <w:rPr>
          <w:rtl/>
          <w:cs/>
        </w:rPr>
        <w:t xml:space="preserve"> راجع: Stock, J. R., &amp; Lambert, D. M.. (2001). *Strategic Logistics Management* (4th ed.). McGraw-Hill.</w:t>
      </w:r>
    </w:p>
  </w:footnote>
  <w:footnote w:id="20">
    <w:p w:rsidR="00C35F4D" w:rsidRDefault="00C35F4D" w:rsidP="00AA4064">
      <w:pPr>
        <w:pStyle w:val="FootnoteText"/>
      </w:pPr>
      <w:r>
        <w:rPr>
          <w:rStyle w:val="FootnoteReference"/>
          <w:rtl/>
          <w:cs/>
        </w:rPr>
        <w:footnoteRef/>
      </w:r>
      <w:r>
        <w:rPr>
          <w:rtl/>
          <w:cs/>
        </w:rPr>
        <w:t xml:space="preserve"> راجع: Van Weele, A. J.. (2010). *Purchasing and Supply Chain Management: Analysis, Strategy, Planning and Practice* (5th ed.). Cengage Learning.</w:t>
      </w:r>
    </w:p>
  </w:footnote>
  <w:footnote w:id="21">
    <w:p w:rsidR="00C35F4D" w:rsidRDefault="00C35F4D" w:rsidP="00AA4064">
      <w:pPr>
        <w:pStyle w:val="FootnoteText"/>
      </w:pPr>
      <w:r>
        <w:rPr>
          <w:rStyle w:val="FootnoteReference"/>
          <w:rtl/>
          <w:cs/>
        </w:rPr>
        <w:footnoteRef/>
      </w:r>
      <w:r>
        <w:rPr>
          <w:rtl/>
          <w:cs/>
        </w:rPr>
        <w:t xml:space="preserve"> راجع: Vollmann, T. E., Berry, W. L., Whybark, D. C., &amp; Jacobs, F. R.. (2005). *Manufacturing Planning and Control for Supply Chain Management* (5th ed.). McGraw-Hill.</w:t>
      </w:r>
    </w:p>
  </w:footnote>
  <w:footnote w:id="22">
    <w:p w:rsidR="00C35F4D" w:rsidRDefault="00C35F4D" w:rsidP="00AA4064">
      <w:pPr>
        <w:pStyle w:val="FootnoteText"/>
      </w:pPr>
      <w:r>
        <w:rPr>
          <w:rStyle w:val="FootnoteReference"/>
          <w:rtl/>
          <w:cs/>
        </w:rPr>
        <w:footnoteRef/>
      </w:r>
      <w:r>
        <w:rPr>
          <w:rtl/>
          <w:cs/>
        </w:rPr>
        <w:t xml:space="preserve"> راجع: Wilson, R. H.. (1934). A Scientific Routine for Stock Control. *Harvard Business Review*, 13(1), 116--128.</w:t>
      </w:r>
    </w:p>
  </w:footnote>
  <w:footnote w:id="23">
    <w:p w:rsidR="00C35F4D" w:rsidRDefault="00C35F4D" w:rsidP="00AA4064">
      <w:pPr>
        <w:pStyle w:val="FootnoteText"/>
      </w:pPr>
      <w:r>
        <w:rPr>
          <w:rStyle w:val="FootnoteReference"/>
          <w:rtl/>
          <w:cs/>
        </w:rPr>
        <w:footnoteRef/>
      </w:r>
      <w:r>
        <w:rPr>
          <w:rtl/>
          <w:cs/>
        </w:rPr>
        <w:t xml:space="preserve"> راجع: Zipkin, P. H.. (2000). *Foundations of Inventory Management*. McGraw-Hill.</w:t>
      </w:r>
    </w:p>
  </w:footnote>
  <w:footnote w:id="24">
    <w:p w:rsidR="00C35F4D" w:rsidRDefault="00C35F4D" w:rsidP="005B467C">
      <w:pPr>
        <w:pStyle w:val="FootnoteText"/>
        <w:jc w:val="left"/>
      </w:pPr>
      <w:r>
        <w:rPr>
          <w:rStyle w:val="FootnoteReference"/>
          <w:rtl/>
          <w:cs/>
        </w:rPr>
        <w:footnoteRef/>
      </w:r>
      <w:r>
        <w:rPr>
          <w:rtl/>
          <w:cs/>
        </w:rPr>
        <w:t xml:space="preserve"> راجع: الجمهورية الجزائرية الديمقراطية الشعبية، المرسوم التنفيذي رقم 20-270 المتعلق بتنظيم الميزانية والمحاسبة العمومية، </w:t>
      </w:r>
      <w:r w:rsidRPr="008B3213">
        <w:rPr>
          <w:rFonts w:ascii="Simplified Arabic" w:hAnsi="Simplified Arabic" w:cs="Simplified Arabic"/>
          <w:i/>
          <w:iCs/>
          <w:rtl/>
          <w:cs/>
        </w:rPr>
        <w:t>الجريدة الرسمية</w:t>
      </w:r>
      <w:r>
        <w:rPr>
          <w:rtl/>
          <w:cs/>
        </w:rPr>
        <w:t>، 2020.</w:t>
      </w:r>
    </w:p>
  </w:footnote>
  <w:footnote w:id="25">
    <w:p w:rsidR="00C35F4D" w:rsidRDefault="00C35F4D" w:rsidP="005B467C">
      <w:pPr>
        <w:pStyle w:val="FootnoteText"/>
        <w:jc w:val="left"/>
      </w:pPr>
      <w:r>
        <w:rPr>
          <w:rStyle w:val="FootnoteReference"/>
          <w:rtl/>
          <w:cs/>
        </w:rPr>
        <w:footnoteRef/>
      </w:r>
      <w:r>
        <w:rPr>
          <w:rtl/>
          <w:cs/>
        </w:rPr>
        <w:t xml:space="preserve"> راجع: وزارة المالية ووزارة التربية الوطنية، المنشور الوزاري المشترك المتعلق بتسيير المستودعات في المؤسسات التربوية، وثيقة داخلية، 2023.</w:t>
      </w:r>
    </w:p>
  </w:footnote>
  <w:footnote w:id="26">
    <w:p w:rsidR="00C35F4D" w:rsidRDefault="00C35F4D" w:rsidP="00C35F4D">
      <w:pPr>
        <w:pStyle w:val="FootnoteText"/>
        <w:jc w:val="left"/>
      </w:pPr>
      <w:r>
        <w:rPr>
          <w:rStyle w:val="FootnoteReference"/>
          <w:rtl/>
          <w:cs/>
        </w:rPr>
        <w:footnoteRef/>
      </w:r>
      <w:r>
        <w:rPr>
          <w:rtl/>
          <w:cs/>
        </w:rPr>
        <w:t xml:space="preserve"> راجع: الجمهورية الجزائرية الديمقراطية الشعبية.. (2003). الأمر رقم 03-07 المؤرخ في 19 جمادى الأولى 1424 الموافق 19 يوليو 2003 المتعلق ببراءات الاختراع. *الجريدة الرسمية*.</w:t>
      </w:r>
    </w:p>
  </w:footnote>
  <w:footnote w:id="27">
    <w:p w:rsidR="00C35F4D" w:rsidRDefault="00C35F4D" w:rsidP="00C35F4D">
      <w:pPr>
        <w:pStyle w:val="FootnoteText"/>
        <w:jc w:val="left"/>
      </w:pPr>
      <w:r>
        <w:rPr>
          <w:rStyle w:val="FootnoteReference"/>
          <w:rtl/>
          <w:cs/>
        </w:rPr>
        <w:footnoteRef/>
      </w:r>
      <w:r>
        <w:rPr>
          <w:rtl/>
          <w:cs/>
        </w:rPr>
        <w:t xml:space="preserve"> راجع: الجمهورية الجزائرية الديمقراطية الشعبية.. (2003). الأمر رقم 03-05 المؤرخ في 19 جمادى الأولى 1424 الموافق 19 يوليو 2003 المتعلق بحقوق المؤلف والحقوق المجاورة. *الجريدة الرسمية*.</w:t>
      </w:r>
    </w:p>
  </w:footnote>
  <w:footnote w:id="28">
    <w:p w:rsidR="00C35F4D" w:rsidRDefault="00C35F4D" w:rsidP="00C35F4D">
      <w:pPr>
        <w:pStyle w:val="FootnoteText"/>
        <w:jc w:val="left"/>
      </w:pPr>
      <w:r>
        <w:rPr>
          <w:rStyle w:val="FootnoteReference"/>
          <w:rtl/>
          <w:cs/>
        </w:rPr>
        <w:footnoteRef/>
      </w:r>
      <w:r>
        <w:rPr>
          <w:rtl/>
          <w:cs/>
        </w:rPr>
        <w:t xml:space="preserve"> راجع: الجمهورية الجزائرية الديمقراطية الشعبية.. (2015). المرسوم الرئاسي رقم 15-247 المؤرخ في 16 سبتمبر 2015 المتعلق بتنظيم الصفقات العمومية وتسييرها. *الجريدة الرسمية*.</w:t>
      </w:r>
    </w:p>
  </w:footnote>
  <w:footnote w:id="29">
    <w:p w:rsidR="00C35F4D" w:rsidRDefault="00C35F4D" w:rsidP="00C35F4D">
      <w:pPr>
        <w:pStyle w:val="FootnoteText"/>
        <w:jc w:val="left"/>
      </w:pPr>
      <w:r>
        <w:rPr>
          <w:rStyle w:val="FootnoteReference"/>
          <w:rtl/>
          <w:cs/>
        </w:rPr>
        <w:footnoteRef/>
      </w:r>
      <w:r>
        <w:rPr>
          <w:rtl/>
          <w:cs/>
        </w:rPr>
        <w:t xml:space="preserve"> راجع: الجمهورية الجزائرية الديمقراطية الشعبية.. (2020). المرسوم التنفيذي رقم 20-270 المتعلق بتنظيم الميزانية والمحاسبة العمومية. *الجريدة الرسمية*.</w:t>
      </w:r>
    </w:p>
  </w:footnote>
  <w:footnote w:id="30">
    <w:p w:rsidR="00C35F4D" w:rsidRDefault="00C35F4D" w:rsidP="00C35F4D">
      <w:pPr>
        <w:pStyle w:val="FootnoteText"/>
        <w:jc w:val="left"/>
      </w:pPr>
      <w:r>
        <w:rPr>
          <w:rStyle w:val="FootnoteReference"/>
          <w:rtl/>
          <w:cs/>
        </w:rPr>
        <w:footnoteRef/>
      </w:r>
      <w:r>
        <w:rPr>
          <w:rtl/>
          <w:cs/>
        </w:rPr>
        <w:t xml:space="preserve"> راجع: وزارة المالية ووزارة التربية الوطنية.. (2023). المنشور الوزاري المشترك المتعلق بتسيير المستودعات في المؤسسات التربوية. وثيقة داخلية.</w:t>
      </w:r>
    </w:p>
  </w:footnote>
  <w:footnote w:id="31">
    <w:p w:rsidR="00C35F4D" w:rsidRDefault="00C35F4D" w:rsidP="009F6BEE">
      <w:pPr>
        <w:pStyle w:val="FootnoteText"/>
      </w:pPr>
      <w:r>
        <w:rPr>
          <w:rStyle w:val="FootnoteReference"/>
          <w:rtl/>
          <w:cs/>
        </w:rPr>
        <w:footnoteRef/>
      </w:r>
      <w:r>
        <w:rPr>
          <w:rtl/>
          <w:cs/>
        </w:rPr>
        <w:t xml:space="preserve"> راجع: A. Sebti, </w:t>
      </w:r>
      <w:r>
        <w:rPr>
          <w:i/>
          <w:iCs/>
          <w:rtl/>
          <w:cs/>
        </w:rPr>
        <w:t>Élaboration d'un outil d'aide à la décision pour la gestion des stocks basé sur l'étude prévisionnelle</w:t>
      </w:r>
      <w:r>
        <w:rPr>
          <w:rtl/>
          <w:cs/>
        </w:rPr>
        <w:t>, Mémoire PFE, École Nationale Polytechnique d'Alger, 1993, p. 12.</w:t>
      </w:r>
    </w:p>
  </w:footnote>
  <w:footnote w:id="32">
    <w:p w:rsidR="00C35F4D" w:rsidRDefault="00C35F4D" w:rsidP="009F6BEE">
      <w:pPr>
        <w:pStyle w:val="FootnoteText"/>
      </w:pPr>
      <w:r>
        <w:rPr>
          <w:rStyle w:val="FootnoteReference"/>
          <w:rtl/>
          <w:cs/>
        </w:rPr>
        <w:footnoteRef/>
      </w:r>
      <w:r>
        <w:rPr>
          <w:rtl/>
          <w:cs/>
        </w:rPr>
        <w:t xml:space="preserve"> راجع: A. Yahi, </w:t>
      </w:r>
      <w:r>
        <w:rPr>
          <w:i/>
          <w:iCs/>
          <w:rtl/>
          <w:cs/>
        </w:rPr>
        <w:t>Élaboration d'un logiciel de gestion de stocks de pièces de rechange</w:t>
      </w:r>
      <w:r>
        <w:rPr>
          <w:rtl/>
          <w:cs/>
        </w:rPr>
        <w:t>, Mémoire PFE, École Nationale Polytechnique d'Alger, 1992, p. 8.</w:t>
      </w:r>
    </w:p>
  </w:footnote>
  <w:footnote w:id="33">
    <w:p w:rsidR="00C35F4D" w:rsidRDefault="00C35F4D" w:rsidP="009F6BEE">
      <w:pPr>
        <w:pStyle w:val="FootnoteText"/>
      </w:pPr>
      <w:r>
        <w:rPr>
          <w:rStyle w:val="FootnoteReference"/>
          <w:rtl/>
          <w:cs/>
        </w:rPr>
        <w:footnoteRef/>
      </w:r>
      <w:r>
        <w:rPr>
          <w:rtl/>
          <w:cs/>
        </w:rPr>
        <w:t xml:space="preserve"> راجع: M. Bouchahlata, </w:t>
      </w:r>
      <w:r>
        <w:rPr>
          <w:i/>
          <w:iCs/>
          <w:rtl/>
          <w:cs/>
        </w:rPr>
        <w:t>Contribution à l'amélioration du lead time de la chaîne logistique en combinant une solution VBA et la business intelligence : application Ericsson Algérie</w:t>
      </w:r>
      <w:r>
        <w:rPr>
          <w:rtl/>
          <w:cs/>
        </w:rPr>
        <w:t>, Mémoire PFE, École Nationale Polytechnique d'Alger, 2021, p. 45.</w:t>
      </w:r>
    </w:p>
  </w:footnote>
  <w:footnote w:id="34">
    <w:p w:rsidR="00C35F4D" w:rsidRDefault="00C35F4D" w:rsidP="00B0337E">
      <w:pPr>
        <w:pStyle w:val="FootnoteText"/>
      </w:pPr>
      <w:r>
        <w:rPr>
          <w:rStyle w:val="FootnoteReference"/>
          <w:rtl/>
          <w:cs/>
        </w:rPr>
        <w:footnoteRef/>
      </w:r>
      <w:r>
        <w:rPr>
          <w:rtl/>
          <w:cs/>
        </w:rPr>
        <w:t xml:space="preserve"> راجع: Microsoft Corporation, </w:t>
      </w:r>
      <w:r>
        <w:rPr>
          <w:i/>
          <w:iCs/>
          <w:rtl/>
          <w:cs/>
        </w:rPr>
        <w:t>VBA Reference  -  Visual Basic for Applications</w:t>
      </w:r>
      <w:r>
        <w:rPr>
          <w:rtl/>
          <w:cs/>
        </w:rPr>
        <w:t>, Microsoft Docs, 2023.</w:t>
      </w:r>
    </w:p>
  </w:footnote>
  <w:footnote w:id="35">
    <w:p w:rsidR="00C35F4D" w:rsidRDefault="00C35F4D" w:rsidP="00B0337E">
      <w:pPr>
        <w:pStyle w:val="FootnoteText"/>
      </w:pPr>
      <w:r>
        <w:rPr>
          <w:rStyle w:val="FootnoteReference"/>
          <w:rtl/>
          <w:cs/>
        </w:rPr>
        <w:footnoteRef/>
      </w:r>
      <w:r>
        <w:rPr>
          <w:rtl/>
          <w:cs/>
        </w:rPr>
        <w:t xml:space="preserve"> راجع: Microsoft Corporation, </w:t>
      </w:r>
      <w:r>
        <w:rPr>
          <w:i/>
          <w:iCs/>
          <w:rtl/>
          <w:cs/>
        </w:rPr>
        <w:t>Excel Object Model Overview</w:t>
      </w:r>
      <w:r>
        <w:rPr>
          <w:rtl/>
          <w:cs/>
        </w:rPr>
        <w:t>, Microsoft Docs, 2019.</w:t>
      </w:r>
    </w:p>
  </w:footnote>
  <w:footnote w:id="36">
    <w:p w:rsidR="005D268D" w:rsidRDefault="00C35F4D" w:rsidP="005D268D">
      <w:pPr>
        <w:pStyle w:val="FootnoteText"/>
        <w:jc w:val="left"/>
        <w:rPr>
          <w:cs/>
          <w:lang w:val="fr-FR"/>
        </w:rPr>
      </w:pPr>
      <w:r>
        <w:rPr>
          <w:rStyle w:val="FootnoteReference"/>
          <w:rtl/>
          <w:cs/>
        </w:rPr>
        <w:footnoteRef/>
      </w:r>
      <w:r>
        <w:rPr>
          <w:rtl/>
          <w:cs/>
        </w:rPr>
        <w:t xml:space="preserve"> راجع: M.</w:t>
      </w:r>
      <w:r>
        <w:rPr>
          <w:rFonts w:hint="cs"/>
          <w:rtl/>
          <w:cs/>
        </w:rPr>
        <w:t xml:space="preserve"> </w:t>
      </w:r>
      <w:r>
        <w:rPr>
          <w:rtl/>
          <w:cs/>
        </w:rPr>
        <w:t xml:space="preserve">Kamel, (2026). </w:t>
      </w:r>
      <w:r w:rsidRPr="006428D0">
        <w:rPr>
          <w:rtl/>
          <w:cs/>
          <w:lang w:val="fr-FR"/>
        </w:rPr>
        <w:t>ERP_Académie v13.2 Système d'Aide à la Décision pour la Gestion des Stocks.</w:t>
      </w:r>
    </w:p>
    <w:p w:rsidR="00C35F4D" w:rsidRPr="005D268D" w:rsidRDefault="00C35F4D" w:rsidP="005D268D">
      <w:pPr>
        <w:pStyle w:val="FootnoteText"/>
        <w:jc w:val="left"/>
        <w:rPr>
          <w:lang w:bidi="ar-DZ"/>
        </w:rPr>
      </w:pPr>
      <w:r w:rsidRPr="006428D0">
        <w:rPr>
          <w:rtl/>
          <w:cs/>
          <w:lang w:val="fr-FR"/>
        </w:rPr>
        <w:t xml:space="preserve"> </w:t>
      </w:r>
      <w:r>
        <w:rPr>
          <w:rtl/>
          <w:cs/>
        </w:rPr>
        <w:t>الكود المصدري متاح عند الطلب</w:t>
      </w:r>
      <w:r w:rsidR="00C54091">
        <w:rPr>
          <w:rFonts w:hint="cs"/>
          <w:rtl/>
          <w:lang w:bidi="ar-DZ"/>
        </w:rPr>
        <w:t xml:space="preserve"> </w:t>
      </w:r>
      <w:r w:rsidR="00845114">
        <w:rPr>
          <w:lang w:bidi="ar-DZ"/>
        </w:rPr>
        <w:t>(Github)</w:t>
      </w:r>
    </w:p>
  </w:footnote>
  <w:footnote w:id="37">
    <w:p w:rsidR="00C35F4D" w:rsidRDefault="00C35F4D" w:rsidP="00B46CD6">
      <w:pPr>
        <w:pStyle w:val="FootnoteText"/>
      </w:pPr>
      <w:r>
        <w:rPr>
          <w:rStyle w:val="FootnoteReference"/>
          <w:rtl/>
          <w:cs/>
        </w:rPr>
        <w:footnoteRef/>
      </w:r>
      <w:r>
        <w:rPr>
          <w:rtl/>
          <w:cs/>
        </w:rPr>
        <w:t xml:space="preserve"> راجع: Microsoft Corporation.. (2023). VBA Reference  -  Visual Basic for Applications. *Microsoft Docs*.</w:t>
      </w:r>
    </w:p>
  </w:footnote>
  <w:footnote w:id="38">
    <w:p w:rsidR="00C35F4D" w:rsidRDefault="00C35F4D" w:rsidP="00B46CD6">
      <w:pPr>
        <w:pStyle w:val="FootnoteText"/>
      </w:pPr>
      <w:r>
        <w:rPr>
          <w:rStyle w:val="FootnoteReference"/>
          <w:rtl/>
          <w:cs/>
        </w:rPr>
        <w:footnoteRef/>
      </w:r>
      <w:r>
        <w:rPr>
          <w:rtl/>
          <w:cs/>
        </w:rPr>
        <w:t xml:space="preserve"> راجع: Microsoft Corporation.. (2019). Excel Object Model Overview. *Microsoft Docs*.</w:t>
      </w:r>
    </w:p>
  </w:footnote>
  <w:footnote w:id="39">
    <w:p w:rsidR="00C35F4D" w:rsidRDefault="00C35F4D" w:rsidP="00596FBF">
      <w:pPr>
        <w:pStyle w:val="FootnoteText"/>
      </w:pPr>
      <w:r>
        <w:rPr>
          <w:rStyle w:val="FootnoteReference"/>
          <w:rtl/>
          <w:cs/>
        </w:rPr>
        <w:footnoteRef/>
      </w:r>
      <w:r>
        <w:rPr>
          <w:rtl/>
          <w:cs/>
        </w:rPr>
        <w:t xml:space="preserve"> راجع: 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(Identification et Collecte des Informations Internes et Externes). 19. دراسة الأسعار وشروط التفاوض (Études des Prix et les Conditions de Négociation). 20. القانون الاجتماعي (Droit Social). 21. الإعلام الآلي (Informatique). ... و26 مقاييس أخرى (المرجع الكامل في قائمة المراجع)</w:t>
      </w:r>
    </w:p>
  </w:footnote>
  <w:footnote w:id="40">
    <w:p w:rsidR="00C35F4D" w:rsidRPr="00655C05" w:rsidRDefault="00C35F4D" w:rsidP="00451ABE">
      <w:pPr>
        <w:pStyle w:val="FootnoteText"/>
        <w:rPr>
          <w:lang w:val="fr-FR"/>
        </w:rPr>
      </w:pPr>
      <w:r>
        <w:rPr>
          <w:rStyle w:val="FootnoteReference"/>
          <w:rtl/>
          <w:cs/>
        </w:rPr>
        <w:footnoteRef/>
      </w:r>
      <w:r>
        <w:rPr>
          <w:rtl/>
          <w:cs/>
        </w:rPr>
        <w:t xml:space="preserve"> راجع: Bouchahlata, M.. (2021). *Contribution à l'amélioration du lead time de la chaîne logistique en combinant une solution VBA et la business intelligence : application Ericsson Algérie*. </w:t>
      </w:r>
      <w:r w:rsidRPr="00655C05">
        <w:rPr>
          <w:rtl/>
          <w:cs/>
          <w:lang w:val="fr-FR"/>
        </w:rPr>
        <w:t>Mémoire de Projet de Fin d'Études, École Nationale Polytechnique d'Alger.</w:t>
      </w:r>
    </w:p>
  </w:footnote>
  <w:footnote w:id="41">
    <w:p w:rsidR="00C35F4D" w:rsidRPr="00655C05" w:rsidRDefault="00C35F4D" w:rsidP="00451ABE">
      <w:pPr>
        <w:pStyle w:val="FootnoteText"/>
        <w:rPr>
          <w:lang w:val="fr-FR"/>
        </w:rPr>
      </w:pPr>
      <w:r>
        <w:rPr>
          <w:rStyle w:val="FootnoteReference"/>
          <w:rtl/>
          <w:cs/>
        </w:rPr>
        <w:footnoteRef/>
      </w:r>
      <w:r w:rsidRPr="00655C05">
        <w:rPr>
          <w:rtl/>
          <w:cs/>
          <w:lang w:val="fr-FR"/>
        </w:rPr>
        <w:t xml:space="preserve"> </w:t>
      </w:r>
      <w:r>
        <w:rPr>
          <w:rtl/>
          <w:cs/>
        </w:rPr>
        <w:t>راجع</w:t>
      </w:r>
      <w:r w:rsidRPr="00655C05">
        <w:rPr>
          <w:rtl/>
          <w:cs/>
          <w:lang w:val="fr-FR"/>
        </w:rPr>
        <w:t>: Sebti, A.. (1993). *Élaboration d'un outil d'aide à la décision pour la gestion des stocks basé sur l'étude prévisionnelle*. Mémoire de Projet de Fin d'Études, École Nationale Polytechnique d'Alger.</w:t>
      </w:r>
    </w:p>
  </w:footnote>
  <w:footnote w:id="42">
    <w:p w:rsidR="00C35F4D" w:rsidRPr="00655C05" w:rsidRDefault="00C35F4D" w:rsidP="00451ABE">
      <w:pPr>
        <w:pStyle w:val="FootnoteText"/>
        <w:rPr>
          <w:lang w:val="fr-FR"/>
        </w:rPr>
      </w:pPr>
      <w:r>
        <w:rPr>
          <w:rStyle w:val="FootnoteReference"/>
          <w:rtl/>
          <w:cs/>
        </w:rPr>
        <w:footnoteRef/>
      </w:r>
      <w:r w:rsidRPr="00655C05">
        <w:rPr>
          <w:rtl/>
          <w:cs/>
          <w:lang w:val="fr-FR"/>
        </w:rPr>
        <w:t xml:space="preserve"> </w:t>
      </w:r>
      <w:r>
        <w:rPr>
          <w:rtl/>
          <w:cs/>
        </w:rPr>
        <w:t>راجع</w:t>
      </w:r>
      <w:r w:rsidRPr="00655C05">
        <w:rPr>
          <w:rtl/>
          <w:cs/>
          <w:lang w:val="fr-FR"/>
        </w:rPr>
        <w:t>: Yahi, A.. (1992). *Élaboration d'un logiciel de gestion de stocks de pièces de rechange*. Mémoire de Projet de Fin d'Études, École Nationale Polytechnique d'Alger.</w:t>
      </w:r>
    </w:p>
  </w:footnote>
  <w:footnote w:id="43">
    <w:p w:rsidR="00C35F4D" w:rsidRPr="00655C05" w:rsidRDefault="00C35F4D" w:rsidP="00451ABE">
      <w:pPr>
        <w:pStyle w:val="FootnoteText"/>
        <w:rPr>
          <w:lang w:val="fr-FR"/>
        </w:rPr>
      </w:pPr>
      <w:r>
        <w:rPr>
          <w:rStyle w:val="FootnoteReference"/>
          <w:rtl/>
          <w:cs/>
        </w:rPr>
        <w:footnoteRef/>
      </w:r>
      <w:r>
        <w:rPr>
          <w:rtl/>
          <w:cs/>
        </w:rPr>
        <w:t xml:space="preserve"> راجع: Belhadi, M. E. A.. </w:t>
      </w:r>
      <w:r w:rsidRPr="00655C05">
        <w:rPr>
          <w:rtl/>
          <w:cs/>
          <w:lang w:val="fr-FR"/>
        </w:rPr>
        <w:t>(2015). *Modélisation et optimisation de la gestion de stocks des pièces de rechange : application SASACE-Algérie*. Mémoire de Projet de Fin d'Études, École Nationale Polytechnique d'Alger.</w:t>
      </w:r>
    </w:p>
  </w:footnote>
  <w:footnote w:id="44">
    <w:p w:rsidR="00C35F4D" w:rsidRDefault="00C35F4D" w:rsidP="00AF6563">
      <w:pPr>
        <w:pStyle w:val="FootnoteText"/>
      </w:pPr>
      <w:r>
        <w:rPr>
          <w:rStyle w:val="FootnoteReference"/>
          <w:rtl/>
          <w:cs/>
        </w:rPr>
        <w:footnoteRef/>
      </w:r>
      <w:r>
        <w:rPr>
          <w:rtl/>
          <w:cs/>
        </w:rPr>
        <w:t xml:space="preserve"> راجع: مديرية التربية لولاية البيض  -  مصلحة المخازن.. (2025). السجلات السنوية لحركة المخزون (الفصلية). وثائق داخلية غير منشورة.</w:t>
      </w:r>
    </w:p>
  </w:footnote>
  <w:footnote w:id="45">
    <w:p w:rsidR="00C35F4D" w:rsidRDefault="00C35F4D" w:rsidP="00AF6563">
      <w:pPr>
        <w:pStyle w:val="FootnoteText"/>
      </w:pPr>
      <w:r>
        <w:rPr>
          <w:rStyle w:val="FootnoteReference"/>
          <w:rtl/>
          <w:cs/>
        </w:rPr>
        <w:footnoteRef/>
      </w:r>
      <w:r>
        <w:rPr>
          <w:rtl/>
          <w:cs/>
        </w:rPr>
        <w:t xml:space="preserve"> راجع: مديرية التربية لولاية البيض  -  مصلحة الميزانية.. (2025). بيانات تكاليف الطلب والاحتفاظ. وثائق داخلية غير منشورة.</w:t>
      </w:r>
    </w:p>
  </w:footnote>
  <w:footnote w:id="46">
    <w:p w:rsidR="00C35F4D" w:rsidRDefault="00C35F4D" w:rsidP="006C7CD2">
      <w:pPr>
        <w:pStyle w:val="FootnoteText"/>
      </w:pPr>
      <w:r>
        <w:rPr>
          <w:rStyle w:val="FootnoteReference"/>
          <w:rtl/>
          <w:cs/>
        </w:rPr>
        <w:footnoteRef/>
      </w:r>
      <w:r>
        <w:rPr>
          <w:rtl/>
          <w:cs/>
        </w:rPr>
        <w:t xml:space="preserve"> راجع:  M.</w:t>
      </w:r>
      <w:r>
        <w:rPr>
          <w:rFonts w:hint="cs"/>
          <w:rtl/>
          <w:cs/>
        </w:rPr>
        <w:t xml:space="preserve"> </w:t>
      </w:r>
      <w:r>
        <w:rPr>
          <w:rtl/>
          <w:cs/>
        </w:rPr>
        <w:t xml:space="preserve">Kamel, (2026). </w:t>
      </w:r>
      <w:r w:rsidRPr="006428D0">
        <w:rPr>
          <w:rtl/>
          <w:cs/>
          <w:lang w:val="fr-FR"/>
        </w:rPr>
        <w:t>ERP_Académie v13.2  -</w:t>
      </w:r>
      <w:r>
        <w:rPr>
          <w:rtl/>
          <w:cs/>
          <w:lang w:val="fr-FR"/>
        </w:rPr>
        <w:br/>
      </w:r>
      <w:r w:rsidRPr="006428D0">
        <w:rPr>
          <w:rtl/>
          <w:cs/>
          <w:lang w:val="fr-FR"/>
        </w:rPr>
        <w:t xml:space="preserve"> Système d'Aide à la Décision pour la Gestion des Stocks. </w:t>
      </w:r>
      <w:r>
        <w:rPr>
          <w:rtl/>
          <w:cs/>
        </w:rPr>
        <w:t>الكود المصدري متاح عند الطلب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654C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6E2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FFC00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1"/>
    <w:multiLevelType w:val="multilevel"/>
    <w:tmpl w:val="80D04E0E"/>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4" w15:restartNumberingAfterBreak="0">
    <w:nsid w:val="0A994117"/>
    <w:multiLevelType w:val="multilevel"/>
    <w:tmpl w:val="E8A6BF2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5" w15:restartNumberingAfterBreak="0">
    <w:nsid w:val="0A994148"/>
    <w:multiLevelType w:val="multilevel"/>
    <w:tmpl w:val="F4FAAA10"/>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6" w15:restartNumberingAfterBreak="0">
    <w:nsid w:val="0A994150"/>
    <w:multiLevelType w:val="multilevel"/>
    <w:tmpl w:val="A424A63E"/>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7" w15:restartNumberingAfterBreak="0">
    <w:nsid w:val="0A994154"/>
    <w:multiLevelType w:val="multilevel"/>
    <w:tmpl w:val="18780900"/>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8" w15:restartNumberingAfterBreak="0">
    <w:nsid w:val="0A994156"/>
    <w:multiLevelType w:val="multilevel"/>
    <w:tmpl w:val="A55C3B3E"/>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1"/>
  </w:num>
  <w:num w:numId="34">
    <w:abstractNumId w:val="1"/>
  </w:num>
  <w:num w:numId="35">
    <w:abstractNumId w:val="1"/>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9">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0">
    <w:abstractNumId w:val="5"/>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41">
    <w:abstractNumId w:val="6"/>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42">
    <w:abstractNumId w:val="7"/>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43">
    <w:abstractNumId w:val="8"/>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44">
    <w:abstractNumId w:val="1"/>
  </w:num>
  <w:num w:numId="45">
    <w:abstractNumId w:val="1"/>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2E73"/>
    <w:rsid w:val="00000C37"/>
    <w:rsid w:val="00021F2A"/>
    <w:rsid w:val="000321C1"/>
    <w:rsid w:val="00042230"/>
    <w:rsid w:val="00075A2A"/>
    <w:rsid w:val="00086695"/>
    <w:rsid w:val="0009353E"/>
    <w:rsid w:val="00095CF2"/>
    <w:rsid w:val="0009667C"/>
    <w:rsid w:val="000B455D"/>
    <w:rsid w:val="000C506C"/>
    <w:rsid w:val="000D7D62"/>
    <w:rsid w:val="000E6DB1"/>
    <w:rsid w:val="000F5089"/>
    <w:rsid w:val="001042DE"/>
    <w:rsid w:val="00106FF9"/>
    <w:rsid w:val="001163AC"/>
    <w:rsid w:val="00153E22"/>
    <w:rsid w:val="00155124"/>
    <w:rsid w:val="00176151"/>
    <w:rsid w:val="00176E79"/>
    <w:rsid w:val="001919FE"/>
    <w:rsid w:val="0019383E"/>
    <w:rsid w:val="001B68DD"/>
    <w:rsid w:val="001C2B65"/>
    <w:rsid w:val="001C3D34"/>
    <w:rsid w:val="001E23FE"/>
    <w:rsid w:val="001E503A"/>
    <w:rsid w:val="001F5B9D"/>
    <w:rsid w:val="00200F36"/>
    <w:rsid w:val="0020154A"/>
    <w:rsid w:val="00226B99"/>
    <w:rsid w:val="002366D4"/>
    <w:rsid w:val="002451F2"/>
    <w:rsid w:val="002509EC"/>
    <w:rsid w:val="00252EA9"/>
    <w:rsid w:val="00262920"/>
    <w:rsid w:val="00266394"/>
    <w:rsid w:val="0027234E"/>
    <w:rsid w:val="002752EF"/>
    <w:rsid w:val="002760AD"/>
    <w:rsid w:val="0029647A"/>
    <w:rsid w:val="002968F6"/>
    <w:rsid w:val="002A617F"/>
    <w:rsid w:val="002A637D"/>
    <w:rsid w:val="002D3C0C"/>
    <w:rsid w:val="002D6090"/>
    <w:rsid w:val="002E1A3C"/>
    <w:rsid w:val="002F586A"/>
    <w:rsid w:val="00300440"/>
    <w:rsid w:val="00305221"/>
    <w:rsid w:val="00310B91"/>
    <w:rsid w:val="0033786F"/>
    <w:rsid w:val="00344139"/>
    <w:rsid w:val="00346959"/>
    <w:rsid w:val="00357A8B"/>
    <w:rsid w:val="003659A9"/>
    <w:rsid w:val="0036635F"/>
    <w:rsid w:val="003701DE"/>
    <w:rsid w:val="00376891"/>
    <w:rsid w:val="00383585"/>
    <w:rsid w:val="00392A32"/>
    <w:rsid w:val="00393A90"/>
    <w:rsid w:val="00393A99"/>
    <w:rsid w:val="003C484E"/>
    <w:rsid w:val="00402B30"/>
    <w:rsid w:val="00404C64"/>
    <w:rsid w:val="00412454"/>
    <w:rsid w:val="00430C95"/>
    <w:rsid w:val="00431332"/>
    <w:rsid w:val="0044090E"/>
    <w:rsid w:val="00451ABE"/>
    <w:rsid w:val="00453AAB"/>
    <w:rsid w:val="00454FD5"/>
    <w:rsid w:val="0046065D"/>
    <w:rsid w:val="00471381"/>
    <w:rsid w:val="00480970"/>
    <w:rsid w:val="004C4D66"/>
    <w:rsid w:val="004D0CBF"/>
    <w:rsid w:val="004E1CE0"/>
    <w:rsid w:val="005123A1"/>
    <w:rsid w:val="0052412B"/>
    <w:rsid w:val="00533DDF"/>
    <w:rsid w:val="00544CBA"/>
    <w:rsid w:val="005510F2"/>
    <w:rsid w:val="005515A5"/>
    <w:rsid w:val="00560BFE"/>
    <w:rsid w:val="0056590C"/>
    <w:rsid w:val="00570DFE"/>
    <w:rsid w:val="00583BAC"/>
    <w:rsid w:val="00594E9E"/>
    <w:rsid w:val="00596FBF"/>
    <w:rsid w:val="005A5A6E"/>
    <w:rsid w:val="005B2DAF"/>
    <w:rsid w:val="005B467C"/>
    <w:rsid w:val="005B7909"/>
    <w:rsid w:val="005C2BAE"/>
    <w:rsid w:val="005D0526"/>
    <w:rsid w:val="005D268D"/>
    <w:rsid w:val="005D2E99"/>
    <w:rsid w:val="005E6526"/>
    <w:rsid w:val="005F0FBB"/>
    <w:rsid w:val="005F5325"/>
    <w:rsid w:val="006258F8"/>
    <w:rsid w:val="00632074"/>
    <w:rsid w:val="00642656"/>
    <w:rsid w:val="006428D0"/>
    <w:rsid w:val="00645995"/>
    <w:rsid w:val="006508A8"/>
    <w:rsid w:val="00653562"/>
    <w:rsid w:val="00655C05"/>
    <w:rsid w:val="00655C5D"/>
    <w:rsid w:val="0066645E"/>
    <w:rsid w:val="00667D4F"/>
    <w:rsid w:val="006A4856"/>
    <w:rsid w:val="006B0644"/>
    <w:rsid w:val="006B61C0"/>
    <w:rsid w:val="006C6288"/>
    <w:rsid w:val="006C7CD2"/>
    <w:rsid w:val="006E13BC"/>
    <w:rsid w:val="006E2A0E"/>
    <w:rsid w:val="006E5765"/>
    <w:rsid w:val="006E6235"/>
    <w:rsid w:val="006E74A3"/>
    <w:rsid w:val="006F1A4B"/>
    <w:rsid w:val="006F2CCB"/>
    <w:rsid w:val="006F3BE6"/>
    <w:rsid w:val="006F6DF4"/>
    <w:rsid w:val="007013DE"/>
    <w:rsid w:val="00710DC7"/>
    <w:rsid w:val="007159D7"/>
    <w:rsid w:val="0072055E"/>
    <w:rsid w:val="007319BD"/>
    <w:rsid w:val="00735748"/>
    <w:rsid w:val="007518E7"/>
    <w:rsid w:val="00761063"/>
    <w:rsid w:val="00766BE3"/>
    <w:rsid w:val="00780751"/>
    <w:rsid w:val="00794187"/>
    <w:rsid w:val="007A2C79"/>
    <w:rsid w:val="007B3280"/>
    <w:rsid w:val="007B4D9E"/>
    <w:rsid w:val="007C3CBB"/>
    <w:rsid w:val="007C6503"/>
    <w:rsid w:val="007C7288"/>
    <w:rsid w:val="007E1F01"/>
    <w:rsid w:val="007E400C"/>
    <w:rsid w:val="007E5017"/>
    <w:rsid w:val="007F3BED"/>
    <w:rsid w:val="00805FF4"/>
    <w:rsid w:val="00807EB4"/>
    <w:rsid w:val="008179E0"/>
    <w:rsid w:val="00821D60"/>
    <w:rsid w:val="00831938"/>
    <w:rsid w:val="008355F0"/>
    <w:rsid w:val="00845114"/>
    <w:rsid w:val="00850D53"/>
    <w:rsid w:val="00852C2B"/>
    <w:rsid w:val="00854020"/>
    <w:rsid w:val="008567F2"/>
    <w:rsid w:val="00856B1B"/>
    <w:rsid w:val="00857CC7"/>
    <w:rsid w:val="00867D6E"/>
    <w:rsid w:val="00873A04"/>
    <w:rsid w:val="00882277"/>
    <w:rsid w:val="00883DE1"/>
    <w:rsid w:val="00884837"/>
    <w:rsid w:val="008972E5"/>
    <w:rsid w:val="0089762C"/>
    <w:rsid w:val="008A2D0A"/>
    <w:rsid w:val="008B0867"/>
    <w:rsid w:val="008B3213"/>
    <w:rsid w:val="008B43C6"/>
    <w:rsid w:val="008D4FBF"/>
    <w:rsid w:val="008D67FD"/>
    <w:rsid w:val="008D68AC"/>
    <w:rsid w:val="008E5B70"/>
    <w:rsid w:val="008F0431"/>
    <w:rsid w:val="008F30A3"/>
    <w:rsid w:val="00907419"/>
    <w:rsid w:val="00911069"/>
    <w:rsid w:val="009111D6"/>
    <w:rsid w:val="00916461"/>
    <w:rsid w:val="00916740"/>
    <w:rsid w:val="00942F3B"/>
    <w:rsid w:val="009512D1"/>
    <w:rsid w:val="009513DD"/>
    <w:rsid w:val="00951735"/>
    <w:rsid w:val="00987BD9"/>
    <w:rsid w:val="009B515E"/>
    <w:rsid w:val="009C0EC9"/>
    <w:rsid w:val="009C2A9E"/>
    <w:rsid w:val="009D0AC6"/>
    <w:rsid w:val="009E56FA"/>
    <w:rsid w:val="009F6244"/>
    <w:rsid w:val="009F6BEE"/>
    <w:rsid w:val="00A312C4"/>
    <w:rsid w:val="00A37E2F"/>
    <w:rsid w:val="00A41711"/>
    <w:rsid w:val="00A43AFE"/>
    <w:rsid w:val="00A65DFB"/>
    <w:rsid w:val="00A92BAC"/>
    <w:rsid w:val="00A9469C"/>
    <w:rsid w:val="00A957CB"/>
    <w:rsid w:val="00AA0445"/>
    <w:rsid w:val="00AA0E5A"/>
    <w:rsid w:val="00AA4064"/>
    <w:rsid w:val="00AB5851"/>
    <w:rsid w:val="00AD4D36"/>
    <w:rsid w:val="00AE1B45"/>
    <w:rsid w:val="00AE3C3D"/>
    <w:rsid w:val="00AF6563"/>
    <w:rsid w:val="00B0337E"/>
    <w:rsid w:val="00B31FD5"/>
    <w:rsid w:val="00B41A60"/>
    <w:rsid w:val="00B435FB"/>
    <w:rsid w:val="00B46CD6"/>
    <w:rsid w:val="00B54299"/>
    <w:rsid w:val="00B60D37"/>
    <w:rsid w:val="00B81852"/>
    <w:rsid w:val="00B83D66"/>
    <w:rsid w:val="00BA1289"/>
    <w:rsid w:val="00BC15A0"/>
    <w:rsid w:val="00BC1BED"/>
    <w:rsid w:val="00BE1793"/>
    <w:rsid w:val="00BF570E"/>
    <w:rsid w:val="00C01636"/>
    <w:rsid w:val="00C02DDD"/>
    <w:rsid w:val="00C1172B"/>
    <w:rsid w:val="00C21324"/>
    <w:rsid w:val="00C21B26"/>
    <w:rsid w:val="00C25E13"/>
    <w:rsid w:val="00C313FC"/>
    <w:rsid w:val="00C35F4D"/>
    <w:rsid w:val="00C36F02"/>
    <w:rsid w:val="00C53D9A"/>
    <w:rsid w:val="00C54091"/>
    <w:rsid w:val="00C57534"/>
    <w:rsid w:val="00C646DC"/>
    <w:rsid w:val="00C72550"/>
    <w:rsid w:val="00C76C94"/>
    <w:rsid w:val="00C954CF"/>
    <w:rsid w:val="00CA7BF8"/>
    <w:rsid w:val="00CC6133"/>
    <w:rsid w:val="00CE7CC6"/>
    <w:rsid w:val="00CF1709"/>
    <w:rsid w:val="00CF6B03"/>
    <w:rsid w:val="00D051C4"/>
    <w:rsid w:val="00D14235"/>
    <w:rsid w:val="00D619DC"/>
    <w:rsid w:val="00D7163C"/>
    <w:rsid w:val="00D71A10"/>
    <w:rsid w:val="00D76FF2"/>
    <w:rsid w:val="00D7702E"/>
    <w:rsid w:val="00D82F98"/>
    <w:rsid w:val="00D92B25"/>
    <w:rsid w:val="00D92BD3"/>
    <w:rsid w:val="00D96AFC"/>
    <w:rsid w:val="00DA1CEB"/>
    <w:rsid w:val="00DA49E7"/>
    <w:rsid w:val="00DA5FA1"/>
    <w:rsid w:val="00DA7F8A"/>
    <w:rsid w:val="00DB4C95"/>
    <w:rsid w:val="00DD564C"/>
    <w:rsid w:val="00DD7118"/>
    <w:rsid w:val="00DE29D7"/>
    <w:rsid w:val="00DF458D"/>
    <w:rsid w:val="00DF4592"/>
    <w:rsid w:val="00E22049"/>
    <w:rsid w:val="00E32E73"/>
    <w:rsid w:val="00E37E16"/>
    <w:rsid w:val="00E4308A"/>
    <w:rsid w:val="00E456D4"/>
    <w:rsid w:val="00E47E08"/>
    <w:rsid w:val="00E57D68"/>
    <w:rsid w:val="00E726C4"/>
    <w:rsid w:val="00EA12A5"/>
    <w:rsid w:val="00EA14C0"/>
    <w:rsid w:val="00EA2203"/>
    <w:rsid w:val="00EB51B7"/>
    <w:rsid w:val="00EC348F"/>
    <w:rsid w:val="00F07D2E"/>
    <w:rsid w:val="00F11D22"/>
    <w:rsid w:val="00F23179"/>
    <w:rsid w:val="00F25795"/>
    <w:rsid w:val="00F264FB"/>
    <w:rsid w:val="00F2680A"/>
    <w:rsid w:val="00F26B6E"/>
    <w:rsid w:val="00F34D2C"/>
    <w:rsid w:val="00F356C5"/>
    <w:rsid w:val="00F441EE"/>
    <w:rsid w:val="00F473A5"/>
    <w:rsid w:val="00F47840"/>
    <w:rsid w:val="00F8200B"/>
    <w:rsid w:val="00FA064A"/>
    <w:rsid w:val="00FA7C7F"/>
    <w:rsid w:val="00FB6B3B"/>
    <w:rsid w:val="00FC1B0B"/>
    <w:rsid w:val="00FC1F49"/>
    <w:rsid w:val="00FD35F7"/>
    <w:rsid w:val="00FF18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92"/>
    <o:shapelayout v:ext="edit">
      <o:idmap v:ext="edit" data="1"/>
    </o:shapelayout>
  </w:shapeDefaults>
  <w:decimalSymbol w:val="."/>
  <w:listSeparator w:val=";"/>
  <w15:docId w15:val="{9CD282E7-C5F9-4E3A-B227-82088F27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raditional Arabic" w:hAnsi="Traditional Arabic" w:cs="Traditional Arabic"/>
        <w:sz w:val="28"/>
        <w:szCs w:val="28"/>
        <w:lang w:val="en-US" w:eastAsia="en-US" w:bidi="ar"/>
      </w:rPr>
    </w:rPrDefault>
    <w:pPrDefault>
      <w:pPr>
        <w:spacing w:line="360"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bidi/>
      <w:jc w:val="right"/>
    </w:pPr>
    <w:rPr>
      <w:rFonts w:cs="Times New Roman"/>
      <w:lang w:bidi="ar-SA"/>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b/>
      <w:color w:val="1B2631"/>
      <w:sz w:val="44"/>
      <w:szCs w:val="32"/>
    </w:rPr>
  </w:style>
  <w:style w:type="paragraph" w:styleId="Heading2">
    <w:name w:val="heading 2"/>
    <w:basedOn w:val="Normal"/>
    <w:next w:val="BodyText"/>
    <w:link w:val="Heading2Char"/>
    <w:uiPriority w:val="9"/>
    <w:qFormat/>
    <w:rsid w:val="00A10FD9"/>
    <w:pPr>
      <w:keepNext/>
      <w:keepLines/>
      <w:spacing w:before="160" w:after="80"/>
      <w:outlineLvl w:val="1"/>
    </w:pPr>
    <w:rPr>
      <w:rFonts w:asciiTheme="majorHAnsi" w:eastAsiaTheme="majorEastAsia" w:hAnsiTheme="majorHAnsi" w:cstheme="majorBidi"/>
      <w:b/>
      <w:color w:val="0C447C"/>
      <w:sz w:val="36"/>
      <w:szCs w:val="26"/>
    </w:rPr>
  </w:style>
  <w:style w:type="paragraph" w:styleId="Heading3">
    <w:name w:val="heading 3"/>
    <w:basedOn w:val="Normal"/>
    <w:next w:val="BodyText"/>
    <w:link w:val="Heading3Char"/>
    <w:uiPriority w:val="9"/>
    <w:qFormat/>
    <w:rsid w:val="00A10FD9"/>
    <w:pPr>
      <w:keepNext/>
      <w:keepLines/>
      <w:spacing w:before="160" w:after="80"/>
      <w:outlineLvl w:val="2"/>
    </w:pPr>
    <w:rPr>
      <w:rFonts w:eastAsiaTheme="majorEastAsia" w:cstheme="majorBidi"/>
      <w:b/>
      <w:color w:val="0C447C"/>
      <w:sz w:val="32"/>
      <w:szCs w:val="24"/>
    </w:rPr>
  </w:style>
  <w:style w:type="paragraph" w:styleId="Heading4">
    <w:name w:val="heading 4"/>
    <w:basedOn w:val="Normal"/>
    <w:next w:val="BodyText"/>
    <w:link w:val="Heading4Char"/>
    <w:uiPriority w:val="9"/>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qFormat/>
    <w:pPr>
      <w:spacing w:before="100" w:after="100"/>
      <w:ind w:left="480" w:right="480"/>
    </w:pPr>
  </w:style>
  <w:style w:type="paragraph" w:styleId="FootnoteText">
    <w:name w:val="footnote text"/>
    <w:basedOn w:val="Normal"/>
    <w:uiPriority w:val="9"/>
    <w:qFormat/>
    <w:rPr>
      <w:sz w:val="24"/>
      <w:szCs w:val="20"/>
    </w:rPr>
  </w:style>
  <w:style w:type="paragraph" w:customStyle="1" w:styleId="FootnoteBlockText">
    <w:name w:val="Footnote Block Text"/>
    <w:basedOn w:val="FootnoteText"/>
    <w:next w:val="FootnoteText"/>
    <w:uiPriority w:val="9"/>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3">
    <w:name w:val="toc 3"/>
    <w:basedOn w:val="Normal"/>
    <w:next w:val="Normal"/>
    <w:autoRedefine/>
    <w:uiPriority w:val="39"/>
    <w:unhideWhenUsed/>
    <w:rsid w:val="00453AAB"/>
    <w:pPr>
      <w:spacing w:after="100"/>
      <w:ind w:left="560"/>
    </w:pPr>
  </w:style>
  <w:style w:type="paragraph" w:styleId="TOC2">
    <w:name w:val="toc 2"/>
    <w:basedOn w:val="Normal"/>
    <w:next w:val="Normal"/>
    <w:autoRedefine/>
    <w:uiPriority w:val="39"/>
    <w:unhideWhenUsed/>
    <w:rsid w:val="00453AAB"/>
    <w:pPr>
      <w:spacing w:after="100"/>
      <w:ind w:left="280"/>
    </w:pPr>
  </w:style>
  <w:style w:type="paragraph" w:styleId="TOC1">
    <w:name w:val="toc 1"/>
    <w:basedOn w:val="Normal"/>
    <w:next w:val="Normal"/>
    <w:autoRedefine/>
    <w:uiPriority w:val="39"/>
    <w:unhideWhenUsed/>
    <w:rsid w:val="00453AAB"/>
    <w:pPr>
      <w:spacing w:after="100"/>
    </w:pPr>
  </w:style>
  <w:style w:type="paragraph" w:styleId="TOC4">
    <w:name w:val="toc 4"/>
    <w:basedOn w:val="Normal"/>
    <w:next w:val="Normal"/>
    <w:autoRedefine/>
    <w:uiPriority w:val="39"/>
    <w:unhideWhenUsed/>
    <w:rsid w:val="00453AA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453AA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53AA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53AA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53AA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53AAB"/>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453AAB"/>
    <w:rPr>
      <w:color w:val="605E5C"/>
      <w:shd w:val="clear" w:color="auto" w:fill="E1DFDD"/>
    </w:rPr>
  </w:style>
  <w:style w:type="paragraph" w:styleId="TableofFigures">
    <w:name w:val="table of figures"/>
    <w:basedOn w:val="Normal"/>
    <w:next w:val="Normal"/>
    <w:uiPriority w:val="99"/>
    <w:unhideWhenUsed/>
    <w:rsid w:val="00453AAB"/>
  </w:style>
  <w:style w:type="paragraph" w:styleId="Header">
    <w:name w:val="header"/>
    <w:basedOn w:val="Normal"/>
    <w:link w:val="HeaderChar"/>
    <w:unhideWhenUsed/>
    <w:rsid w:val="00BC1BED"/>
    <w:pPr>
      <w:tabs>
        <w:tab w:val="center" w:pos="4320"/>
        <w:tab w:val="right" w:pos="8640"/>
      </w:tabs>
      <w:spacing w:line="240" w:lineRule="auto"/>
    </w:pPr>
  </w:style>
  <w:style w:type="character" w:customStyle="1" w:styleId="HeaderChar">
    <w:name w:val="Header Char"/>
    <w:basedOn w:val="DefaultParagraphFont"/>
    <w:link w:val="Header"/>
    <w:rsid w:val="00BC1BED"/>
    <w:rPr>
      <w:rFonts w:cs="Times New Roman"/>
      <w:lang w:bidi="ar-SA"/>
    </w:rPr>
  </w:style>
  <w:style w:type="paragraph" w:styleId="Footer">
    <w:name w:val="footer"/>
    <w:basedOn w:val="Normal"/>
    <w:link w:val="FooterChar"/>
    <w:uiPriority w:val="99"/>
    <w:unhideWhenUsed/>
    <w:rsid w:val="00BC1BED"/>
    <w:pPr>
      <w:tabs>
        <w:tab w:val="center" w:pos="4320"/>
        <w:tab w:val="right" w:pos="8640"/>
      </w:tabs>
      <w:spacing w:line="240" w:lineRule="auto"/>
    </w:pPr>
  </w:style>
  <w:style w:type="character" w:customStyle="1" w:styleId="FooterChar">
    <w:name w:val="Footer Char"/>
    <w:basedOn w:val="DefaultParagraphFont"/>
    <w:link w:val="Footer"/>
    <w:uiPriority w:val="99"/>
    <w:rsid w:val="00BC1BED"/>
    <w:rPr>
      <w:rFonts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386459-1499-4264-8272-B9C9305ED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1107</TotalTime>
  <Pages>1</Pages>
  <Words>14665</Words>
  <Characters>83595</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نظام دعم القرار لتسيير المخزونات</vt:lpstr>
    </vt:vector>
  </TitlesOfParts>
  <Company/>
  <LinksUpToDate>false</LinksUpToDate>
  <CharactersWithSpaces>98064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cp:keywords/>
  <cp:lastModifiedBy>Administrator</cp:lastModifiedBy>
  <cp:revision>235</cp:revision>
  <cp:lastPrinted>2026-06-18T21:59:00Z</cp:lastPrinted>
  <dcterms:created xsi:type="dcterms:W3CDTF">2026-05-21T22:27:00Z</dcterms:created>
  <dcterms:modified xsi:type="dcterms:W3CDTF">2026-06-26T11:37:00Z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y fmtid="{D5CDD505-2E9C-101B-9397-08002B2CF9AE}" pid="4" name="documentclass">
    <vt:lpwstr>report</vt:lpwstr>
  </property>
  <property fmtid="{D5CDD505-2E9C-101B-9397-08002B2CF9AE}" pid="5" name="institute">
    <vt:lpwstr>الجمهورية الجزائرية الديمقراطية الشعبيةوزارة التكوين والتعليم المهنيينالمعهد الوطني المتخصص في التكوين المهنيبن سعيدي عبد العاطي — البيض</vt:lpwstr>
  </property>
  <property fmtid="{D5CDD505-2E9C-101B-9397-08002B2CF9AE}" pid="6" name="subtitle">
    <vt:lpwstr>Designing a Decision Support System for Integrating Purchasing and Warehousing</vt:lpwstr>
  </property>
  <property fmtid="{D5CDD505-2E9C-101B-9397-08002B2CF9AE}" pid="7" name="supervisor">
    <vt:lpwstr>دهيني ميمونة</vt:lpwstr>
  </property>
</Properties>
</file>