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42BC" w14:textId="77777777" w:rsidR="009F042B" w:rsidRPr="000C5E7F" w:rsidRDefault="009F042B" w:rsidP="009F042B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0C5E7F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0C5E7F" w:rsidRDefault="009F042B" w:rsidP="009F042B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0C5E7F" w:rsidRDefault="009F042B" w:rsidP="009F042B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0C5E7F">
        <w:rPr>
          <w:rFonts w:ascii="Times New Roman" w:hAnsi="Times New Roman" w:cs="Times New Roman"/>
          <w:sz w:val="36"/>
          <w:szCs w:val="36"/>
        </w:rPr>
        <w:t xml:space="preserve"> </w:t>
      </w:r>
      <w:r w:rsidRPr="000C5E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0C5E7F" w:rsidRDefault="009F042B" w:rsidP="009F042B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0C5E7F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0C5E7F" w:rsidRDefault="009F042B" w:rsidP="009F042B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0C5E7F" w:rsidRDefault="009F042B" w:rsidP="009F042B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0C5E7F" w:rsidRDefault="009F042B" w:rsidP="009F042B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sz w:val="28"/>
          <w:szCs w:val="28"/>
        </w:rPr>
        <w:t xml:space="preserve">               «</w:t>
      </w:r>
      <w:r w:rsidRPr="000C5E7F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0C5E7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71C6FF9F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C5E7F" w:rsidRPr="000C5E7F">
        <w:rPr>
          <w:rFonts w:ascii="Times New Roman" w:hAnsi="Times New Roman" w:cs="Times New Roman"/>
          <w:sz w:val="28"/>
          <w:szCs w:val="28"/>
        </w:rPr>
        <w:t>Дополнение к л</w:t>
      </w:r>
      <w:r w:rsidRPr="000C5E7F">
        <w:rPr>
          <w:rFonts w:ascii="Times New Roman" w:hAnsi="Times New Roman" w:cs="Times New Roman"/>
          <w:sz w:val="28"/>
          <w:szCs w:val="28"/>
        </w:rPr>
        <w:t>абораторн</w:t>
      </w:r>
      <w:r w:rsidR="000C5E7F" w:rsidRPr="000C5E7F">
        <w:rPr>
          <w:rFonts w:ascii="Times New Roman" w:hAnsi="Times New Roman" w:cs="Times New Roman"/>
          <w:sz w:val="28"/>
          <w:szCs w:val="28"/>
        </w:rPr>
        <w:t>ым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0C5E7F" w:rsidRPr="000C5E7F">
        <w:rPr>
          <w:rFonts w:ascii="Times New Roman" w:hAnsi="Times New Roman" w:cs="Times New Roman"/>
          <w:sz w:val="28"/>
          <w:szCs w:val="28"/>
        </w:rPr>
        <w:t>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№</w:t>
      </w:r>
      <w:r w:rsidR="00B239D2">
        <w:rPr>
          <w:rFonts w:ascii="Times New Roman" w:eastAsia="Times New Roman" w:hAnsi="Times New Roman" w:cs="Times New Roman"/>
          <w:sz w:val="28"/>
          <w:szCs w:val="28"/>
        </w:rPr>
        <w:t>7-9</w:t>
      </w:r>
    </w:p>
    <w:p w14:paraId="2AEA1ADD" w14:textId="77777777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</w:p>
    <w:p w14:paraId="72155BE3" w14:textId="77777777" w:rsidR="009F042B" w:rsidRPr="000C5E7F" w:rsidRDefault="009F042B" w:rsidP="009F042B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0C5E7F" w:rsidRDefault="009F042B" w:rsidP="009F042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0C5E7F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0C5E7F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sz w:val="28"/>
        </w:rPr>
        <w:t xml:space="preserve"> Дрепакова </w:t>
      </w:r>
      <w:r w:rsidRPr="000C5E7F"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0C5E7F" w:rsidRDefault="009F042B" w:rsidP="009F042B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0C5E7F" w:rsidRDefault="009F042B" w:rsidP="009F042B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0C5E7F" w:rsidRDefault="009F042B" w:rsidP="009F042B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Минск, 202</w:t>
      </w:r>
      <w:r w:rsidRPr="000C5E7F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 w:rsidRPr="000C5E7F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0C5E7F" w:rsidRDefault="009F042B" w:rsidP="009F042B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0C5E7F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7BC2F9A1" w14:textId="5585EDC1" w:rsidR="00F03632" w:rsidRDefault="009F04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0C5E7F">
            <w:rPr>
              <w:rFonts w:ascii="Times New Roman" w:hAnsi="Times New Roman" w:cs="Times New Roman"/>
              <w:b/>
            </w:rPr>
            <w:fldChar w:fldCharType="begin"/>
          </w:r>
          <w:r w:rsidRPr="000C5E7F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0C5E7F">
            <w:rPr>
              <w:rFonts w:ascii="Times New Roman" w:hAnsi="Times New Roman" w:cs="Times New Roman"/>
              <w:b/>
            </w:rPr>
            <w:fldChar w:fldCharType="separate"/>
          </w:r>
          <w:hyperlink w:anchor="_Toc162297985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_Toc162297985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3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1EF9CD0" w14:textId="50AB64D8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6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_Toc162297986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4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605F8CD6" w14:textId="51122CCF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7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_Toc162297987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5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4CAACD34" w14:textId="7A407B34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8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_Toc162297988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8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4F8F1E1B" w14:textId="382883F5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9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_Toc162297989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10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4082BFF6" w14:textId="15D28C50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0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_Toc162297990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11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730B0526" w14:textId="566FAC68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1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_Toc162297991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13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8D17945" w14:textId="3EA5BC86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2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_Toc162297992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14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67260649" w14:textId="2CCE5B66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3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_Toc162297993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15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38CBFD88" w14:textId="425DEC85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4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_Toc162297994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16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4CA0A2D" w14:textId="65968486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5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11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_Toc162297995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17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55F50390" w14:textId="7B116883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6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12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_Toc162297996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19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3C15C641" w14:textId="33969364" w:rsidR="009F042B" w:rsidRPr="000C5E7F" w:rsidRDefault="009F042B" w:rsidP="00062EBD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0C5E7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8C4755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3D7137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0D130D0F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EE8B4D8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06E8562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AFFBBF3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FDA075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A592319" w14:textId="77777777" w:rsidR="009F042B" w:rsidRPr="000C5E7F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58A44548" w14:textId="77777777" w:rsidR="009F042B" w:rsidRPr="000C5E7F" w:rsidRDefault="009F042B" w:rsidP="009F042B">
      <w:pPr>
        <w:spacing w:after="200" w:line="276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6E8BE74" w14:textId="739DA605" w:rsidR="00CC067B" w:rsidRPr="00B239D2" w:rsidRDefault="00CC067B" w:rsidP="00CC067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2297985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bookmarkEnd w:id="1"/>
      <w:r w:rsidR="00B239D2">
        <w:rPr>
          <w:rFonts w:ascii="Times New Roman" w:hAnsi="Times New Roman" w:cs="Times New Roman"/>
          <w:b/>
          <w:bCs/>
          <w:color w:val="000000" w:themeColor="text1"/>
        </w:rPr>
        <w:t>6</w:t>
      </w:r>
    </w:p>
    <w:p w14:paraId="1F107610" w14:textId="77777777" w:rsidR="00B239D2" w:rsidRDefault="00B239D2" w:rsidP="00B239D2">
      <w:pPr>
        <w:numPr>
          <w:ilvl w:val="0"/>
          <w:numId w:val="26"/>
        </w:num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ab/>
      </w: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Вернуть длину строки в таблице transport:</w:t>
      </w:r>
    </w:p>
    <w:p w14:paraId="51859B84" w14:textId="6836C86E" w:rsidR="00B239D2" w:rsidRPr="00B239D2" w:rsidRDefault="00B239D2" w:rsidP="00B239D2">
      <w:pPr>
        <w:spacing w:line="259" w:lineRule="auto"/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18B40452" wp14:editId="4D1687E5">
            <wp:extent cx="4495238" cy="3580952"/>
            <wp:effectExtent l="0" t="0" r="635" b="635"/>
            <wp:docPr id="30548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8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14BC" w14:textId="77777777" w:rsidR="00B239D2" w:rsidRPr="00B239D2" w:rsidRDefault="00B239D2" w:rsidP="00B239D2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Результат: Таблица "transport" с дополнительным столбцом "TypeLength", содержащим длину каждого значения в столбце "type".</w:t>
      </w:r>
    </w:p>
    <w:p w14:paraId="46BE50BB" w14:textId="77777777" w:rsidR="00B239D2" w:rsidRDefault="00B239D2" w:rsidP="00B239D2">
      <w:pPr>
        <w:numPr>
          <w:ilvl w:val="0"/>
          <w:numId w:val="27"/>
        </w:num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Привести все значения столбца brand к верхнему регистру:</w:t>
      </w:r>
    </w:p>
    <w:p w14:paraId="184FCCC6" w14:textId="46F48487" w:rsidR="00B239D2" w:rsidRPr="00B239D2" w:rsidRDefault="00B239D2" w:rsidP="00B239D2">
      <w:pPr>
        <w:spacing w:line="259" w:lineRule="auto"/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D8D0450" wp14:editId="15EB3FAA">
            <wp:extent cx="5495238" cy="3276190"/>
            <wp:effectExtent l="0" t="0" r="0" b="635"/>
            <wp:docPr id="80330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05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E702" w14:textId="77777777" w:rsidR="00B239D2" w:rsidRPr="00B239D2" w:rsidRDefault="00B239D2" w:rsidP="00B239D2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Результат: Таблица "transport" с дополнительным столбцом "Brand", содержащим значения столбца "brand", приведенные к верхнему регистру.</w:t>
      </w:r>
    </w:p>
    <w:p w14:paraId="4549FFBC" w14:textId="77777777" w:rsidR="00B239D2" w:rsidRDefault="00B239D2" w:rsidP="00B239D2">
      <w:pPr>
        <w:numPr>
          <w:ilvl w:val="0"/>
          <w:numId w:val="28"/>
        </w:num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lastRenderedPageBreak/>
        <w:t>Извлечь подстроку из значения столбца gov_num:</w:t>
      </w:r>
    </w:p>
    <w:p w14:paraId="7A761893" w14:textId="3CD73D04" w:rsidR="00B239D2" w:rsidRPr="00B239D2" w:rsidRDefault="00B239D2" w:rsidP="00B239D2">
      <w:pPr>
        <w:spacing w:line="259" w:lineRule="auto"/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84C8DC2" wp14:editId="7AABD4A6">
            <wp:extent cx="5940425" cy="3460115"/>
            <wp:effectExtent l="0" t="0" r="3175" b="6985"/>
            <wp:docPr id="90798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8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9821" w14:textId="77777777" w:rsidR="00B239D2" w:rsidRPr="00B239D2" w:rsidRDefault="00B239D2" w:rsidP="00B239D2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Результат: Таблица "transport" с дополнительным столбцом "GovNumSubstring", содержащим первые четыре символа из значения столбца "gov_num".</w:t>
      </w:r>
    </w:p>
    <w:p w14:paraId="56ACF2BE" w14:textId="7CAE9BB5" w:rsidR="00B239D2" w:rsidRDefault="00B239D2" w:rsidP="00B239D2">
      <w:pPr>
        <w:numPr>
          <w:ilvl w:val="0"/>
          <w:numId w:val="29"/>
        </w:num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 xml:space="preserve">Проверить, содержит ли значение столбца brand подстроку </w:t>
      </w:r>
      <w:r w:rsidR="007D225B" w:rsidRPr="007D2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MERC</w:t>
      </w: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:</w:t>
      </w:r>
    </w:p>
    <w:p w14:paraId="69584378" w14:textId="2B56D4AE" w:rsidR="00B239D2" w:rsidRPr="00B239D2" w:rsidRDefault="00640D17" w:rsidP="00B239D2">
      <w:pPr>
        <w:spacing w:line="259" w:lineRule="auto"/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3D29F04D" wp14:editId="706C8608">
            <wp:extent cx="5940425" cy="2936875"/>
            <wp:effectExtent l="0" t="0" r="3175" b="0"/>
            <wp:docPr id="5151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4B2D" w14:textId="32B8BEFC" w:rsidR="00B239D2" w:rsidRPr="00B239D2" w:rsidRDefault="00B239D2" w:rsidP="00B239D2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</w:pP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 xml:space="preserve">Результат: Таблица "transport" с дополнительным столбцом "HasBMWBrand", содержащим значения 'Yes' для тех строк, в которых значение столбца "brand" содержит подстроку </w:t>
      </w:r>
      <w:r w:rsidR="007D225B" w:rsidRPr="007D2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MERC</w:t>
      </w:r>
      <w:r w:rsidRPr="00B239D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BY"/>
        </w:rPr>
        <w:t>, и значения 'No' для остальных строк.</w:t>
      </w:r>
    </w:p>
    <w:p w14:paraId="0230A203" w14:textId="67F5C341" w:rsidR="004962E0" w:rsidRPr="00B239D2" w:rsidRDefault="004962E0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BY"/>
        </w:rPr>
      </w:pPr>
    </w:p>
    <w:p w14:paraId="2C397676" w14:textId="77777777" w:rsidR="00B239D2" w:rsidRDefault="00B239D2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53370332" w14:textId="7ABCCBC5" w:rsidR="00CC067B" w:rsidRPr="00B239D2" w:rsidRDefault="00CC067B" w:rsidP="00CC067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t>Задание 1</w:t>
      </w:r>
      <w:r w:rsidR="00B239D2">
        <w:rPr>
          <w:rFonts w:ascii="Times New Roman" w:hAnsi="Times New Roman" w:cs="Times New Roman"/>
          <w:b/>
          <w:bCs/>
          <w:color w:val="000000" w:themeColor="text1"/>
        </w:rPr>
        <w:t>7</w:t>
      </w:r>
    </w:p>
    <w:p w14:paraId="12446994" w14:textId="77777777" w:rsidR="00640D17" w:rsidRDefault="00640D17" w:rsidP="00640D1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Вычислить сумму значений столбца capacity в таблице transport:</w:t>
      </w:r>
    </w:p>
    <w:p w14:paraId="36339372" w14:textId="7C1AB664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7D411FE" wp14:editId="002CCE2C">
            <wp:extent cx="5940425" cy="1545590"/>
            <wp:effectExtent l="0" t="0" r="3175" b="0"/>
            <wp:docPr id="197979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0411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Одна строка с суммой значений столбца "capacity" из таблицы "transport".</w:t>
      </w:r>
    </w:p>
    <w:p w14:paraId="540FEDF2" w14:textId="77777777" w:rsidR="00640D17" w:rsidRDefault="00640D17" w:rsidP="00640D1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Округлить значения столбца bus_num до ближайшего целого числа:</w:t>
      </w:r>
    </w:p>
    <w:p w14:paraId="3589EC61" w14:textId="4E50957E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0483DEF0" wp14:editId="520C60B2">
            <wp:extent cx="5914286" cy="3933333"/>
            <wp:effectExtent l="0" t="0" r="0" b="0"/>
            <wp:docPr id="1283749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49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3ABA" w14:textId="6ABBB073" w:rsid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Таблица "transport" с дополнительным столбцом "RoundedBusNum", содержащим значения столбца "bus_num", округленные до ближайшего целого числа.</w:t>
      </w:r>
    </w:p>
    <w:p w14:paraId="46B00BA6" w14:textId="1E9C409C" w:rsidR="00640D17" w:rsidRPr="00640D17" w:rsidRDefault="00640D17" w:rsidP="00640D17">
      <w:pPr>
        <w:spacing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5C61B4EE" w14:textId="77777777" w:rsidR="00640D17" w:rsidRDefault="00640D17" w:rsidP="00640D1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lastRenderedPageBreak/>
        <w:t>Найти максимальное значение столбца number в таблице depot:</w:t>
      </w:r>
    </w:p>
    <w:p w14:paraId="7699C428" w14:textId="207AF13E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7858BFA" wp14:editId="4957AEFE">
            <wp:extent cx="5742857" cy="1676190"/>
            <wp:effectExtent l="0" t="0" r="0" b="635"/>
            <wp:docPr id="103299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92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39E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Одна строка с максимальным значением столбца "number" из таблицы "depot".</w:t>
      </w:r>
    </w:p>
    <w:p w14:paraId="279CC71F" w14:textId="77777777" w:rsidR="00640D17" w:rsidRDefault="00640D17" w:rsidP="00640D1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Вычислить среднее значение столбца y в таблице stop:</w:t>
      </w:r>
    </w:p>
    <w:p w14:paraId="2285AFCE" w14:textId="446D2F85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BC4DA1C" wp14:editId="39F02104">
            <wp:extent cx="5142857" cy="1628571"/>
            <wp:effectExtent l="0" t="0" r="1270" b="0"/>
            <wp:docPr id="5645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81E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Одна строка со средним значением столбца "y" из таблицы "stop".</w:t>
      </w:r>
    </w:p>
    <w:p w14:paraId="1AAF3321" w14:textId="77777777" w:rsidR="00B239D2" w:rsidRPr="00B239D2" w:rsidRDefault="00B239D2" w:rsidP="00B239D2">
      <w:pPr>
        <w:pStyle w:val="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</w:rPr>
        <w:t>8</w:t>
      </w:r>
    </w:p>
    <w:p w14:paraId="33F85E21" w14:textId="77777777" w:rsidR="00640D17" w:rsidRDefault="00640D17" w:rsidP="00640D1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Представление для списка всех маршрутов и соответствующих им транспортных средств:</w:t>
      </w:r>
    </w:p>
    <w:p w14:paraId="52E863B3" w14:textId="531375E3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9E6A9F" wp14:editId="7390F73E">
            <wp:extent cx="5940425" cy="3837305"/>
            <wp:effectExtent l="0" t="0" r="3175" b="0"/>
            <wp:docPr id="1817439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9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D62D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Представление "RouteTransportView" содержит два столбца: "RouteNumber" с номерами маршрутов и "TransportType" с типами транспортных средств, соответствующих каждому маршруту.</w:t>
      </w:r>
    </w:p>
    <w:p w14:paraId="5E087368" w14:textId="77777777" w:rsidR="00640D17" w:rsidRDefault="00640D17" w:rsidP="00640D1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Представление для списка остановок и координат:</w:t>
      </w:r>
    </w:p>
    <w:p w14:paraId="62281344" w14:textId="0B1BE9A3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DED81F" wp14:editId="28160929">
            <wp:extent cx="4695238" cy="4352381"/>
            <wp:effectExtent l="0" t="0" r="0" b="0"/>
            <wp:docPr id="61750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7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AB71" w14:textId="51CC4CD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Представление "StopCoordinatesView" содержит три столбца: "name" с названиями остановок, "x" с координатами X и "y" с координатами Y каждой остановки.</w:t>
      </w:r>
    </w:p>
    <w:p w14:paraId="0F16F9EC" w14:textId="154969BC" w:rsidR="00640D17" w:rsidRDefault="00640D17" w:rsidP="00640D1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Представление для списка транспортных средств и их вместимости:</w:t>
      </w:r>
    </w:p>
    <w:p w14:paraId="37D2759C" w14:textId="44219F2F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E4A344" wp14:editId="565855B2">
            <wp:extent cx="5857143" cy="4342857"/>
            <wp:effectExtent l="0" t="0" r="0" b="635"/>
            <wp:docPr id="177314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0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999D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Представление "TransportCapacityView" содержит два столбца: "GovernmentNumber" с государственными номерами транспортных средств и "Capacity" с их вместимостью.</w:t>
      </w:r>
    </w:p>
    <w:p w14:paraId="36D815CB" w14:textId="77777777" w:rsidR="00640D17" w:rsidRDefault="00640D17" w:rsidP="00640D1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Представление для списка водителей и их контактной информации:</w:t>
      </w:r>
    </w:p>
    <w:p w14:paraId="6D4F0670" w14:textId="375034E4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09D7D0" wp14:editId="63A9025A">
            <wp:extent cx="5790476" cy="4257143"/>
            <wp:effectExtent l="0" t="0" r="1270" b="0"/>
            <wp:docPr id="112376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2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ED08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Представление "DriverContactView" содержит два столбца: "name" с именами водителей и "phone" с их контактными номерами телефонов.</w:t>
      </w:r>
    </w:p>
    <w:p w14:paraId="4E4933CE" w14:textId="77777777" w:rsidR="00B239D2" w:rsidRPr="00640D17" w:rsidRDefault="00B239D2" w:rsidP="00B239D2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436F3BCF" w14:textId="77777777" w:rsidR="00B239D2" w:rsidRDefault="00B239D2" w:rsidP="00B239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3A044B" w14:textId="0E08D898" w:rsidR="00B239D2" w:rsidRPr="00B239D2" w:rsidRDefault="00B239D2" w:rsidP="00B239D2">
      <w:pPr>
        <w:pStyle w:val="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</w:rPr>
        <w:t>9</w:t>
      </w:r>
    </w:p>
    <w:p w14:paraId="4907585A" w14:textId="77777777" w:rsid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Использование временной таблицы:</w:t>
      </w:r>
    </w:p>
    <w:p w14:paraId="085260CA" w14:textId="24159023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47427D" wp14:editId="4ACEA2F4">
            <wp:extent cx="3571429" cy="4733333"/>
            <wp:effectExtent l="0" t="0" r="0" b="0"/>
            <wp:docPr id="20201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9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592D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Создается временная таблица "#TempTable" с двумя столбцами "id" и "name". Затем данные из таблицы "driver" вставляются во временную таблицу, и результат выводится.</w:t>
      </w:r>
    </w:p>
    <w:p w14:paraId="48CADD14" w14:textId="77777777" w:rsid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Использование табличной переменной:</w:t>
      </w:r>
    </w:p>
    <w:p w14:paraId="5515D6DC" w14:textId="7F459A13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34D5F9" wp14:editId="020169BB">
            <wp:extent cx="3723809" cy="4609524"/>
            <wp:effectExtent l="0" t="0" r="0" b="635"/>
            <wp:docPr id="80077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70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17EB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Объявляется табличная переменная "@TableVariable" с двумя столбцами "id" и "name". Затем данные из таблицы "driver" вставляются в табличную переменную, и результат выводится.</w:t>
      </w:r>
    </w:p>
    <w:p w14:paraId="17F24912" w14:textId="77777777" w:rsid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Использование глобальной таблицы:</w:t>
      </w:r>
    </w:p>
    <w:p w14:paraId="5F6258BA" w14:textId="7EC6316F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636317" wp14:editId="43DD3542">
            <wp:extent cx="3733333" cy="4809524"/>
            <wp:effectExtent l="0" t="0" r="635" b="0"/>
            <wp:docPr id="522222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2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01F1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Создается глобальная таблица "##GlobalTable" с двумя столбцами "id" и "name". Затем данные из таблицы "driver" вставляются в глобальную таблицу, и результат выводится.</w:t>
      </w:r>
    </w:p>
    <w:p w14:paraId="6059628D" w14:textId="77777777" w:rsid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Использование обобщенного табличного выражения:</w:t>
      </w:r>
    </w:p>
    <w:p w14:paraId="2BA0F9EA" w14:textId="7B985B44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F24826" wp14:editId="4FC6AACD">
            <wp:extent cx="4514286" cy="4057143"/>
            <wp:effectExtent l="0" t="0" r="635" b="635"/>
            <wp:docPr id="91099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97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0E1" w14:textId="3D32074E" w:rsidR="00B239D2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Объявляется обобщенное табличное выражение "CTE" с двумя столбцами "id" и "name", которое представляет данные из таблицы "driver". Затем результат выводится.</w:t>
      </w:r>
    </w:p>
    <w:p w14:paraId="4BCF7250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0C04939" w14:textId="56922D85" w:rsidR="00B239D2" w:rsidRPr="00B239D2" w:rsidRDefault="00B239D2" w:rsidP="00B239D2">
      <w:pPr>
        <w:pStyle w:val="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20</w:t>
      </w:r>
    </w:p>
    <w:p w14:paraId="13B96411" w14:textId="77777777" w:rsidR="00640D17" w:rsidRDefault="00640D17" w:rsidP="00640D1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Хранимая процедура без параметров:</w:t>
      </w:r>
    </w:p>
    <w:p w14:paraId="3BBFB884" w14:textId="618B74EB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3E113AD5" wp14:editId="360AC097">
            <wp:extent cx="5828571" cy="3380952"/>
            <wp:effectExtent l="0" t="0" r="1270" b="0"/>
            <wp:docPr id="63211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5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7EC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lastRenderedPageBreak/>
        <w:t>Результат: Создается хранимая процедура "GetTransportCount" без параметров, которая возвращает количество записей в таблице "transport". Затем выполняется процедура, и результат выводится.</w:t>
      </w:r>
    </w:p>
    <w:p w14:paraId="2B1117F8" w14:textId="77777777" w:rsidR="00640D17" w:rsidRDefault="00640D17" w:rsidP="00640D1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Хранимая процедура с выходным параметром:</w:t>
      </w:r>
    </w:p>
    <w:p w14:paraId="0B312813" w14:textId="32108A5F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3F992D90" wp14:editId="7275B8FD">
            <wp:extent cx="5371429" cy="3752381"/>
            <wp:effectExtent l="0" t="0" r="1270" b="635"/>
            <wp:docPr id="177481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6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59C3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Создается хранимая процедура "GetDriverCount" с выходным параметром "@driverCount", которая возвращает количество записей в таблице "driver". Затем выполняется процедура, и результат выводится.</w:t>
      </w:r>
    </w:p>
    <w:p w14:paraId="2C0362CB" w14:textId="77777777" w:rsidR="00B239D2" w:rsidRDefault="00B239D2" w:rsidP="00640D17">
      <w:pPr>
        <w:rPr>
          <w:rFonts w:ascii="Times New Roman" w:hAnsi="Times New Roman" w:cs="Times New Roman"/>
          <w:sz w:val="28"/>
          <w:szCs w:val="28"/>
        </w:rPr>
      </w:pPr>
    </w:p>
    <w:p w14:paraId="3DC0972B" w14:textId="0D088365" w:rsidR="00B239D2" w:rsidRPr="00B239D2" w:rsidRDefault="00B239D2" w:rsidP="00B239D2">
      <w:pPr>
        <w:pStyle w:val="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21</w:t>
      </w:r>
    </w:p>
    <w:p w14:paraId="163350BD" w14:textId="77777777" w:rsidR="00640D17" w:rsidRDefault="00640D17" w:rsidP="00640D1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Скалярная функция для подсчета количества транспортных средств определенного типа:</w:t>
      </w:r>
    </w:p>
    <w:p w14:paraId="25E0A3CC" w14:textId="63C0C371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16AD99" wp14:editId="09E5105D">
            <wp:extent cx="5940425" cy="3024505"/>
            <wp:effectExtent l="0" t="0" r="3175" b="4445"/>
            <wp:docPr id="59535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3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13AA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Создается скалярная функция "CountTransportByType", которая принимает тип транспортного средства в качестве параметра и возвращает количество транспортных средств с указанным типом. Затем функция вызывается, и результат выводится.</w:t>
      </w:r>
    </w:p>
    <w:p w14:paraId="0FD832A8" w14:textId="77777777" w:rsidR="00640D17" w:rsidRDefault="00640D17" w:rsidP="00640D17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Табличная функция для получения списка остановок для определенного маршрута:</w:t>
      </w:r>
    </w:p>
    <w:p w14:paraId="1CE988F6" w14:textId="15E77503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6B80A670" wp14:editId="4932EEBF">
            <wp:extent cx="5940425" cy="3472815"/>
            <wp:effectExtent l="0" t="0" r="3175" b="0"/>
            <wp:docPr id="111509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7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EF6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Создается табличная функция "GetStopsByRoute", которая принимает идентификатор маршрута в качестве параметра и возвращает список остановок для указанного маршрута. Затем функция вызывается, и результат выводится.</w:t>
      </w:r>
    </w:p>
    <w:p w14:paraId="3BEEF151" w14:textId="4742250F" w:rsidR="00B239D2" w:rsidRPr="00B239D2" w:rsidRDefault="00B239D2" w:rsidP="00B239D2">
      <w:pPr>
        <w:pStyle w:val="1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640D17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75026A46" w14:textId="77777777" w:rsidR="00640D17" w:rsidRDefault="00640D17" w:rsidP="00640D17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Триггер AFTER на таблице transport для записи изменений в журнал:</w:t>
      </w:r>
    </w:p>
    <w:p w14:paraId="37360389" w14:textId="7BCE1572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C19BD83" wp14:editId="4E0E93E5">
            <wp:extent cx="5940425" cy="3333115"/>
            <wp:effectExtent l="0" t="0" r="3175" b="635"/>
            <wp:docPr id="91171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22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58E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Результат: Создается триггер "AuditTransportChanges" на таблице "transport", который срабатывает после операций вставки, обновления и удаления и выводит сообщение "transport db changed" при каждом срабатывании.</w:t>
      </w:r>
    </w:p>
    <w:p w14:paraId="287A689B" w14:textId="77777777" w:rsidR="00640D17" w:rsidRDefault="00640D17" w:rsidP="00640D17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t>Триггер INSTEAD OF на таблице driver для проверки валидности вставки:</w:t>
      </w:r>
    </w:p>
    <w:p w14:paraId="6132CB60" w14:textId="417DF09B" w:rsidR="00640D17" w:rsidRPr="00640D17" w:rsidRDefault="00640D17" w:rsidP="00640D1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17844DD1" wp14:editId="382802AD">
            <wp:extent cx="5940425" cy="3167380"/>
            <wp:effectExtent l="0" t="0" r="3175" b="0"/>
            <wp:docPr id="172934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23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CB10" w14:textId="77777777" w:rsidR="00640D17" w:rsidRPr="00640D17" w:rsidRDefault="00640D17" w:rsidP="00640D17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640D17">
        <w:rPr>
          <w:rFonts w:ascii="Times New Roman" w:hAnsi="Times New Roman" w:cs="Times New Roman"/>
          <w:sz w:val="28"/>
          <w:szCs w:val="28"/>
          <w:lang w:val="ru-BY"/>
        </w:rPr>
        <w:lastRenderedPageBreak/>
        <w:t>Результат: Создается триггер "ValidateDriverInsert" на таблице "driver", который срабатывает вместо операции вставки и выводит сообщение "Access denied, cannot insert" при попытке вставки в таблицу "driver".</w:t>
      </w:r>
    </w:p>
    <w:p w14:paraId="79251BBA" w14:textId="77777777" w:rsidR="00B239D2" w:rsidRPr="00640D17" w:rsidRDefault="00B239D2" w:rsidP="00B239D2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D44AB85" w14:textId="77777777" w:rsidR="00B239D2" w:rsidRDefault="00B239D2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FD4460" w14:textId="77777777" w:rsidR="00B239D2" w:rsidRPr="004962E0" w:rsidRDefault="00B239D2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239D2" w:rsidRPr="004962E0" w:rsidSect="00D7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329"/>
    <w:multiLevelType w:val="multilevel"/>
    <w:tmpl w:val="3CAA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44ED4"/>
    <w:multiLevelType w:val="multilevel"/>
    <w:tmpl w:val="AE487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06ABC"/>
    <w:multiLevelType w:val="hybridMultilevel"/>
    <w:tmpl w:val="D8BA1714"/>
    <w:lvl w:ilvl="0" w:tplc="40AA4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DB252B"/>
    <w:multiLevelType w:val="hybridMultilevel"/>
    <w:tmpl w:val="6262D3A0"/>
    <w:lvl w:ilvl="0" w:tplc="9B2EB6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3F3491"/>
    <w:multiLevelType w:val="multilevel"/>
    <w:tmpl w:val="BCBE7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F0FD6"/>
    <w:multiLevelType w:val="hybridMultilevel"/>
    <w:tmpl w:val="4E848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276505"/>
    <w:multiLevelType w:val="hybridMultilevel"/>
    <w:tmpl w:val="8ADCAF72"/>
    <w:lvl w:ilvl="0" w:tplc="9A986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D83C1B"/>
    <w:multiLevelType w:val="multilevel"/>
    <w:tmpl w:val="149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6718C"/>
    <w:multiLevelType w:val="multilevel"/>
    <w:tmpl w:val="9FBED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A26A9"/>
    <w:multiLevelType w:val="hybridMultilevel"/>
    <w:tmpl w:val="C7FCB96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8929ED"/>
    <w:multiLevelType w:val="hybridMultilevel"/>
    <w:tmpl w:val="57CC8CC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EC03A5"/>
    <w:multiLevelType w:val="multilevel"/>
    <w:tmpl w:val="F91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795233"/>
    <w:multiLevelType w:val="multilevel"/>
    <w:tmpl w:val="5C9071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D2453"/>
    <w:multiLevelType w:val="hybridMultilevel"/>
    <w:tmpl w:val="5A447CFA"/>
    <w:lvl w:ilvl="0" w:tplc="CF7C5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05577C"/>
    <w:multiLevelType w:val="multilevel"/>
    <w:tmpl w:val="EFC62E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766CC"/>
    <w:multiLevelType w:val="multilevel"/>
    <w:tmpl w:val="BA584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C4AF6"/>
    <w:multiLevelType w:val="multilevel"/>
    <w:tmpl w:val="08D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7B7D40"/>
    <w:multiLevelType w:val="multilevel"/>
    <w:tmpl w:val="ACA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A92547"/>
    <w:multiLevelType w:val="multilevel"/>
    <w:tmpl w:val="B59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B016D"/>
    <w:multiLevelType w:val="hybridMultilevel"/>
    <w:tmpl w:val="291C7072"/>
    <w:lvl w:ilvl="0" w:tplc="12967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57139B"/>
    <w:multiLevelType w:val="hybridMultilevel"/>
    <w:tmpl w:val="B77CA3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857E6F"/>
    <w:multiLevelType w:val="multilevel"/>
    <w:tmpl w:val="7E2C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108F3"/>
    <w:multiLevelType w:val="hybridMultilevel"/>
    <w:tmpl w:val="E2E89B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6A31CA"/>
    <w:multiLevelType w:val="hybridMultilevel"/>
    <w:tmpl w:val="AE7AEF92"/>
    <w:lvl w:ilvl="0" w:tplc="237ED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4A39F2"/>
    <w:multiLevelType w:val="multilevel"/>
    <w:tmpl w:val="7B8C4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3753C9"/>
    <w:multiLevelType w:val="multilevel"/>
    <w:tmpl w:val="1736E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8151C"/>
    <w:multiLevelType w:val="hybridMultilevel"/>
    <w:tmpl w:val="8C2617EE"/>
    <w:lvl w:ilvl="0" w:tplc="68D2D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182E33"/>
    <w:multiLevelType w:val="multilevel"/>
    <w:tmpl w:val="3D1E1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03312"/>
    <w:multiLevelType w:val="multilevel"/>
    <w:tmpl w:val="F8D2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426630"/>
    <w:multiLevelType w:val="multilevel"/>
    <w:tmpl w:val="071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87447"/>
    <w:multiLevelType w:val="multilevel"/>
    <w:tmpl w:val="449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0A2FAE"/>
    <w:multiLevelType w:val="multilevel"/>
    <w:tmpl w:val="E69A5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D96D1E"/>
    <w:multiLevelType w:val="hybridMultilevel"/>
    <w:tmpl w:val="91D6388A"/>
    <w:lvl w:ilvl="0" w:tplc="225CA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3F04AC2"/>
    <w:multiLevelType w:val="multilevel"/>
    <w:tmpl w:val="51C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5777D8"/>
    <w:multiLevelType w:val="multilevel"/>
    <w:tmpl w:val="BAF031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D1CC4"/>
    <w:multiLevelType w:val="multilevel"/>
    <w:tmpl w:val="956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780DDD"/>
    <w:multiLevelType w:val="multilevel"/>
    <w:tmpl w:val="2CE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F77BBE"/>
    <w:multiLevelType w:val="multilevel"/>
    <w:tmpl w:val="E3ACE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1E3CE8"/>
    <w:multiLevelType w:val="multilevel"/>
    <w:tmpl w:val="AA3AE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62E2A"/>
    <w:multiLevelType w:val="multilevel"/>
    <w:tmpl w:val="7C9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6205D8"/>
    <w:multiLevelType w:val="multilevel"/>
    <w:tmpl w:val="E0D4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A3AFA"/>
    <w:multiLevelType w:val="hybridMultilevel"/>
    <w:tmpl w:val="C57A847E"/>
    <w:lvl w:ilvl="0" w:tplc="EA600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0B31FB"/>
    <w:multiLevelType w:val="multilevel"/>
    <w:tmpl w:val="64A8E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8682">
    <w:abstractNumId w:val="2"/>
  </w:num>
  <w:num w:numId="2" w16cid:durableId="252667445">
    <w:abstractNumId w:val="20"/>
  </w:num>
  <w:num w:numId="3" w16cid:durableId="1223515772">
    <w:abstractNumId w:val="32"/>
  </w:num>
  <w:num w:numId="4" w16cid:durableId="1939022940">
    <w:abstractNumId w:val="10"/>
  </w:num>
  <w:num w:numId="5" w16cid:durableId="470640366">
    <w:abstractNumId w:val="41"/>
  </w:num>
  <w:num w:numId="6" w16cid:durableId="1180581191">
    <w:abstractNumId w:val="5"/>
  </w:num>
  <w:num w:numId="7" w16cid:durableId="447624145">
    <w:abstractNumId w:val="23"/>
  </w:num>
  <w:num w:numId="8" w16cid:durableId="2110662115">
    <w:abstractNumId w:val="22"/>
  </w:num>
  <w:num w:numId="9" w16cid:durableId="740517137">
    <w:abstractNumId w:val="19"/>
  </w:num>
  <w:num w:numId="10" w16cid:durableId="804549353">
    <w:abstractNumId w:val="9"/>
  </w:num>
  <w:num w:numId="11" w16cid:durableId="1654480743">
    <w:abstractNumId w:val="3"/>
  </w:num>
  <w:num w:numId="12" w16cid:durableId="717709110">
    <w:abstractNumId w:val="13"/>
  </w:num>
  <w:num w:numId="13" w16cid:durableId="628124657">
    <w:abstractNumId w:val="6"/>
  </w:num>
  <w:num w:numId="14" w16cid:durableId="1013262916">
    <w:abstractNumId w:val="26"/>
  </w:num>
  <w:num w:numId="15" w16cid:durableId="858156551">
    <w:abstractNumId w:val="24"/>
  </w:num>
  <w:num w:numId="16" w16cid:durableId="166482097">
    <w:abstractNumId w:val="30"/>
  </w:num>
  <w:num w:numId="17" w16cid:durableId="1196381498">
    <w:abstractNumId w:val="28"/>
  </w:num>
  <w:num w:numId="18" w16cid:durableId="1972633616">
    <w:abstractNumId w:val="36"/>
  </w:num>
  <w:num w:numId="19" w16cid:durableId="994381058">
    <w:abstractNumId w:val="11"/>
  </w:num>
  <w:num w:numId="20" w16cid:durableId="116225407">
    <w:abstractNumId w:val="16"/>
  </w:num>
  <w:num w:numId="21" w16cid:durableId="360206759">
    <w:abstractNumId w:val="14"/>
  </w:num>
  <w:num w:numId="22" w16cid:durableId="1893036131">
    <w:abstractNumId w:val="17"/>
  </w:num>
  <w:num w:numId="23" w16cid:durableId="351297130">
    <w:abstractNumId w:val="35"/>
  </w:num>
  <w:num w:numId="24" w16cid:durableId="566190582">
    <w:abstractNumId w:val="33"/>
  </w:num>
  <w:num w:numId="25" w16cid:durableId="1804152554">
    <w:abstractNumId w:val="7"/>
  </w:num>
  <w:num w:numId="26" w16cid:durableId="362561495">
    <w:abstractNumId w:val="29"/>
  </w:num>
  <w:num w:numId="27" w16cid:durableId="1983120005">
    <w:abstractNumId w:val="37"/>
  </w:num>
  <w:num w:numId="28" w16cid:durableId="264535872">
    <w:abstractNumId w:val="25"/>
  </w:num>
  <w:num w:numId="29" w16cid:durableId="365370683">
    <w:abstractNumId w:val="42"/>
  </w:num>
  <w:num w:numId="30" w16cid:durableId="1121263251">
    <w:abstractNumId w:val="0"/>
  </w:num>
  <w:num w:numId="31" w16cid:durableId="1458648179">
    <w:abstractNumId w:val="4"/>
  </w:num>
  <w:num w:numId="32" w16cid:durableId="1424758662">
    <w:abstractNumId w:val="34"/>
  </w:num>
  <w:num w:numId="33" w16cid:durableId="673991953">
    <w:abstractNumId w:val="12"/>
  </w:num>
  <w:num w:numId="34" w16cid:durableId="78214881">
    <w:abstractNumId w:val="21"/>
  </w:num>
  <w:num w:numId="35" w16cid:durableId="424500707">
    <w:abstractNumId w:val="38"/>
  </w:num>
  <w:num w:numId="36" w16cid:durableId="1975135890">
    <w:abstractNumId w:val="1"/>
  </w:num>
  <w:num w:numId="37" w16cid:durableId="1573537486">
    <w:abstractNumId w:val="31"/>
  </w:num>
  <w:num w:numId="38" w16cid:durableId="145634689">
    <w:abstractNumId w:val="39"/>
  </w:num>
  <w:num w:numId="39" w16cid:durableId="1137142704">
    <w:abstractNumId w:val="27"/>
  </w:num>
  <w:num w:numId="40" w16cid:durableId="637759936">
    <w:abstractNumId w:val="40"/>
  </w:num>
  <w:num w:numId="41" w16cid:durableId="493834666">
    <w:abstractNumId w:val="15"/>
  </w:num>
  <w:num w:numId="42" w16cid:durableId="1771661182">
    <w:abstractNumId w:val="18"/>
  </w:num>
  <w:num w:numId="43" w16cid:durableId="842815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C5E7F"/>
    <w:rsid w:val="002C4C48"/>
    <w:rsid w:val="00302787"/>
    <w:rsid w:val="00456185"/>
    <w:rsid w:val="004962E0"/>
    <w:rsid w:val="00640D17"/>
    <w:rsid w:val="00787A44"/>
    <w:rsid w:val="007D225B"/>
    <w:rsid w:val="008D1669"/>
    <w:rsid w:val="00980592"/>
    <w:rsid w:val="009C1D3F"/>
    <w:rsid w:val="009F042B"/>
    <w:rsid w:val="00AB665B"/>
    <w:rsid w:val="00B239D2"/>
    <w:rsid w:val="00C6623C"/>
    <w:rsid w:val="00CC067B"/>
    <w:rsid w:val="00D7673D"/>
    <w:rsid w:val="00DA5744"/>
    <w:rsid w:val="00F03632"/>
    <w:rsid w:val="00F71548"/>
    <w:rsid w:val="00F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7F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  <w:style w:type="paragraph" w:styleId="a5">
    <w:name w:val="List Paragraph"/>
    <w:basedOn w:val="a"/>
    <w:uiPriority w:val="34"/>
    <w:qFormat/>
    <w:rsid w:val="000C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8</cp:revision>
  <dcterms:created xsi:type="dcterms:W3CDTF">2024-03-15T17:05:00Z</dcterms:created>
  <dcterms:modified xsi:type="dcterms:W3CDTF">2024-05-20T07:45:00Z</dcterms:modified>
</cp:coreProperties>
</file>