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E72DE" w:rsidRDefault="00A356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098209" w:history="1">
            <w:r w:rsidR="009E72DE" w:rsidRPr="00EB095F">
              <w:rPr>
                <w:rStyle w:val="Hyperlink"/>
                <w:noProof/>
              </w:rPr>
              <w:t>About</w:t>
            </w:r>
            <w:r w:rsidR="009E72DE">
              <w:rPr>
                <w:noProof/>
                <w:webHidden/>
              </w:rPr>
              <w:tab/>
            </w:r>
            <w:r w:rsidR="009E72DE">
              <w:rPr>
                <w:noProof/>
                <w:webHidden/>
              </w:rPr>
              <w:fldChar w:fldCharType="begin"/>
            </w:r>
            <w:r w:rsidR="009E72DE">
              <w:rPr>
                <w:noProof/>
                <w:webHidden/>
              </w:rPr>
              <w:instrText xml:space="preserve"> PAGEREF _Toc421098209 \h </w:instrText>
            </w:r>
            <w:r w:rsidR="009E72DE">
              <w:rPr>
                <w:noProof/>
                <w:webHidden/>
              </w:rPr>
            </w:r>
            <w:r w:rsidR="009E72DE">
              <w:rPr>
                <w:noProof/>
                <w:webHidden/>
              </w:rPr>
              <w:fldChar w:fldCharType="separate"/>
            </w:r>
            <w:r w:rsidR="009E72DE">
              <w:rPr>
                <w:noProof/>
                <w:webHidden/>
              </w:rPr>
              <w:t>3</w:t>
            </w:r>
            <w:r w:rsidR="009E72DE"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0" w:history="1">
            <w:r w:rsidRPr="00EB095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1" w:history="1">
            <w:r w:rsidRPr="00EB095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2" w:history="1">
            <w:r w:rsidRPr="00EB095F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3" w:history="1">
            <w:r w:rsidRPr="00EB095F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4" w:history="1">
            <w:r w:rsidRPr="00EB095F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5" w:history="1">
            <w:r w:rsidRPr="00EB095F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6" w:history="1">
            <w:r w:rsidRPr="00EB095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7" w:history="1">
            <w:r w:rsidRPr="00EB095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8" w:history="1">
            <w:r w:rsidRPr="00EB095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19" w:history="1">
            <w:r w:rsidRPr="00EB095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0" w:history="1">
            <w:r w:rsidRPr="00EB095F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1" w:history="1">
            <w:r w:rsidRPr="00EB095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2" w:history="1">
            <w:r w:rsidRPr="00EB095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3" w:history="1">
            <w:r w:rsidRPr="00EB095F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4" w:history="1">
            <w:r w:rsidRPr="00EB095F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5" w:history="1">
            <w:r w:rsidRPr="00EB095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6" w:history="1">
            <w:r w:rsidRPr="00EB095F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7" w:history="1">
            <w:r w:rsidRPr="00EB095F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8" w:history="1">
            <w:r w:rsidRPr="00EB095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29" w:history="1">
            <w:r w:rsidRPr="00EB095F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0" w:history="1">
            <w:r w:rsidRPr="00EB095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1" w:history="1">
            <w:r w:rsidRPr="00EB095F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2" w:history="1">
            <w:r w:rsidRPr="00EB095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3" w:history="1">
            <w:r w:rsidRPr="00EB095F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4" w:history="1">
            <w:r w:rsidRPr="00EB095F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5" w:history="1">
            <w:r w:rsidRPr="00EB095F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6" w:history="1">
            <w:r w:rsidRPr="00EB095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7" w:history="1">
            <w:r w:rsidRPr="00EB095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8" w:history="1">
            <w:r w:rsidRPr="00EB095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39" w:history="1">
            <w:r w:rsidRPr="00EB095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0" w:history="1">
            <w:r w:rsidRPr="00EB095F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1" w:history="1">
            <w:r w:rsidRPr="00EB095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2" w:history="1">
            <w:r w:rsidRPr="00EB095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3" w:history="1">
            <w:r w:rsidRPr="00EB095F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4" w:history="1">
            <w:r w:rsidRPr="00EB095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5" w:history="1">
            <w:r w:rsidRPr="00EB095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6" w:history="1">
            <w:r w:rsidRPr="00EB095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7" w:history="1">
            <w:r w:rsidRPr="00EB095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8" w:history="1">
            <w:r w:rsidRPr="00EB095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49" w:history="1">
            <w:r w:rsidRPr="00EB095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0" w:history="1">
            <w:r w:rsidRPr="00EB095F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1" w:history="1">
            <w:r w:rsidRPr="00EB095F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2" w:history="1">
            <w:r w:rsidRPr="00EB095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3" w:history="1">
            <w:r w:rsidRPr="00EB095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4" w:history="1">
            <w:r w:rsidRPr="00EB095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5" w:history="1">
            <w:r w:rsidRPr="00EB095F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6" w:history="1">
            <w:r w:rsidRPr="00EB095F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7" w:history="1">
            <w:r w:rsidRPr="00EB095F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8" w:history="1">
            <w:r w:rsidRPr="00EB095F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DE" w:rsidRDefault="009E72D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98259" w:history="1">
            <w:r w:rsidRPr="00EB095F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356C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098209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098210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098211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098212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 their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Main table: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>
        <w:rPr>
          <w:color w:val="000000" w:themeColor="text1"/>
        </w:rPr>
        <w:t>Sub-table: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974C25">
        <w:rPr>
          <w:color w:val="000000" w:themeColor="text1"/>
        </w:rPr>
        <w:t xml:space="preserve">Parent task: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>
        <w:t>t</w:t>
      </w:r>
      <w:r w:rsidR="002C5EAC">
        <w:t>ask</w:t>
      </w:r>
      <w:r w:rsidR="001E0788">
        <w:t xml:space="preserve"> / </w:t>
      </w:r>
      <w:r w:rsidR="008574F5">
        <w:t>s</w:t>
      </w:r>
      <w:r w:rsidR="001E0788"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>
        <w:t>t</w:t>
      </w:r>
      <w:r w:rsidR="002C5EAC">
        <w:t>ask</w:t>
      </w:r>
      <w:r w:rsidR="009A643A">
        <w:t xml:space="preserve"> / </w:t>
      </w:r>
      <w:r w:rsidR="008574F5">
        <w:t>s</w:t>
      </w:r>
      <w:r w:rsidR="009A643A"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F56CC6">
        <w:t>time</w:t>
      </w:r>
      <w:r w:rsidR="005A2A99">
        <w:t xml:space="preserve"> length</w:t>
      </w:r>
      <w:r w:rsidR="00C56099">
        <w:t>,</w:t>
      </w:r>
      <w:r w:rsidR="00F56CC6">
        <w:t xml:space="preserve"> define</w:t>
      </w:r>
      <w:r w:rsidR="00E739D5">
        <w:t>d</w:t>
      </w:r>
      <w:r w:rsidR="00F56CC6">
        <w:t xml:space="preserve"> </w:t>
      </w:r>
      <w:r w:rsidR="00C66122">
        <w:t xml:space="preserve">by </w:t>
      </w:r>
      <w:r w:rsidR="00F56CC6">
        <w:t xml:space="preserve">the </w:t>
      </w:r>
      <w:proofErr w:type="spellStart"/>
      <w:r w:rsidR="00F56CC6">
        <w:t>Pomodoro</w:t>
      </w:r>
      <w:proofErr w:type="spellEnd"/>
      <w:r w:rsidR="00F56CC6">
        <w:t xml:space="preserve"> Technique</w:t>
      </w:r>
      <w:r w:rsidR="00E739D5" w:rsidRPr="00430BFD">
        <w:t>®</w:t>
      </w:r>
      <w:r w:rsidR="00C56099">
        <w:t>,</w:t>
      </w:r>
      <w:r w:rsidR="00F56CC6">
        <w:t xml:space="preserve"> </w:t>
      </w:r>
      <w:r w:rsidR="00F733D5">
        <w:t>when</w:t>
      </w:r>
      <w:r w:rsidR="00F56CC6">
        <w:t xml:space="preserve"> a timer is </w:t>
      </w:r>
      <w:r w:rsidR="00EF1262">
        <w:rPr>
          <w:color w:val="000000" w:themeColor="text1"/>
        </w:rPr>
        <w:t>started</w:t>
      </w:r>
      <w:r w:rsidR="00EF1262" w:rsidRPr="001421F9">
        <w:rPr>
          <w:color w:val="000000" w:themeColor="text1"/>
        </w:rPr>
        <w:t xml:space="preserve"> </w:t>
      </w:r>
      <w:r w:rsidR="003D3F18">
        <w:t>or</w:t>
      </w:r>
      <w:r w:rsidR="00F56CC6">
        <w:t xml:space="preserve"> paused.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>
        <w:t>t</w:t>
      </w:r>
      <w:r w:rsidR="00997218">
        <w:t>ask</w:t>
      </w:r>
      <w:r w:rsidR="009A643A">
        <w:t xml:space="preserve"> / </w:t>
      </w:r>
      <w:r w:rsidR="00DF6459">
        <w:t>s</w:t>
      </w:r>
      <w:r w:rsidR="009A643A"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as 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098213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</w:t>
      </w:r>
      <w:proofErr w:type="spellStart"/>
      <w:r w:rsidR="00E15B09">
        <w:t>eg</w:t>
      </w:r>
      <w:proofErr w:type="spellEnd"/>
      <w:r w:rsidR="00E15B09">
        <w:t xml:space="preserve">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</w:t>
            </w:r>
            <w:r>
              <w:lastRenderedPageBreak/>
              <w:t>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lastRenderedPageBreak/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098214"/>
      <w:r w:rsidRPr="00292975">
        <w:rPr>
          <w:color w:val="FF0000"/>
        </w:rPr>
        <w:t>NEW</w:t>
      </w:r>
      <w:r>
        <w:t xml:space="preserve"> </w:t>
      </w:r>
      <w:proofErr w:type="spellStart"/>
      <w:r w:rsidR="0058283E">
        <w:t>Pomodoro</w:t>
      </w:r>
      <w:proofErr w:type="spellEnd"/>
      <w:r w:rsidR="0058283E">
        <w:t xml:space="preserve">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proofErr w:type="spellStart"/>
      <w:r>
        <w:t>mAP</w:t>
      </w:r>
      <w:proofErr w:type="spellEnd"/>
      <w:r>
        <w:t xml:space="preserve">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proofErr w:type="gramStart"/>
      <w:r>
        <w:t>using</w:t>
      </w:r>
      <w:proofErr w:type="gramEnd"/>
      <w:r>
        <w:t xml:space="preserve">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</w:t>
      </w:r>
      <w:proofErr w:type="spellStart"/>
      <w:r w:rsidR="000912F3">
        <w:t>Pomodoro</w:t>
      </w:r>
      <w:proofErr w:type="spellEnd"/>
      <w:r w:rsidR="000912F3">
        <w:t xml:space="preserve"> </w:t>
      </w:r>
      <w:proofErr w:type="spellStart"/>
      <w:r w:rsidR="000912F3">
        <w:t>Technique</w:t>
      </w:r>
      <w:r w:rsidR="000912F3" w:rsidRPr="00430BFD">
        <w:t>®</w:t>
      </w:r>
      <w:r w:rsidR="000912F3">
        <w:t>’s</w:t>
      </w:r>
      <w:proofErr w:type="spellEnd"/>
      <w:r w:rsidR="000912F3">
        <w:t xml:space="preserve">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 xml:space="preserve">An activity must not have less </w:t>
            </w:r>
            <w:proofErr w:type="spellStart"/>
            <w:r>
              <w:t>pomodoros</w:t>
            </w:r>
            <w:proofErr w:type="spellEnd"/>
            <w:r>
              <w:t xml:space="preserve"> (real, estimated</w:t>
            </w:r>
            <w:r w:rsidR="00767297">
              <w:t xml:space="preserve"> and</w:t>
            </w:r>
            <w:r>
              <w:t xml:space="preserve"> overestimated) than the sum of the respective </w:t>
            </w:r>
            <w:proofErr w:type="spellStart"/>
            <w:r>
              <w:t>pomodoros</w:t>
            </w:r>
            <w:proofErr w:type="spellEnd"/>
            <w:r>
              <w:t xml:space="preserve"> of its sub-activities.</w:t>
            </w:r>
          </w:p>
        </w:tc>
        <w:tc>
          <w:tcPr>
            <w:tcW w:w="4578" w:type="dxa"/>
          </w:tcPr>
          <w:p w:rsidR="002D47D0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parent tasks to have more </w:t>
            </w:r>
            <w:proofErr w:type="spellStart"/>
            <w:r>
              <w:t>pomodoros</w:t>
            </w:r>
            <w:proofErr w:type="spellEnd"/>
            <w:r>
              <w:t xml:space="preserve"> than its subtasks.</w:t>
            </w:r>
          </w:p>
          <w:p w:rsidR="004D4A66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</w:t>
            </w:r>
            <w:proofErr w:type="spellStart"/>
            <w:r>
              <w:t>Pomodoro</w:t>
            </w:r>
            <w:proofErr w:type="spellEnd"/>
            <w:r>
              <w:t xml:space="preserve"> Technique, </w:t>
            </w:r>
            <w:r w:rsidR="00F47AAC">
              <w:t xml:space="preserve">in the </w:t>
            </w:r>
            <w:proofErr w:type="spellStart"/>
            <w:r>
              <w:t>ToD</w:t>
            </w:r>
            <w:r w:rsidR="00F47AAC">
              <w:t>o</w:t>
            </w:r>
            <w:proofErr w:type="spellEnd"/>
            <w:r>
              <w:t xml:space="preserve"> list </w:t>
            </w:r>
            <w:proofErr w:type="spellStart"/>
            <w:r w:rsidR="009C153C">
              <w:t>mAP</w:t>
            </w:r>
            <w:proofErr w:type="spellEnd"/>
            <w:r w:rsidR="009C153C">
              <w:t xml:space="preserve">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 xml:space="preserve">If the parent task has already started,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lastRenderedPageBreak/>
              <w:t xml:space="preserve">When a subtask is made a task, its </w:t>
            </w:r>
            <w:proofErr w:type="spellStart"/>
            <w:r>
              <w:t>pomodoros</w:t>
            </w:r>
            <w:proofErr w:type="spellEnd"/>
            <w:r>
              <w:t xml:space="preserve">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</w:t>
            </w:r>
            <w:proofErr w:type="spellStart"/>
            <w:r w:rsidR="002D47D0">
              <w:t>pomodoros</w:t>
            </w:r>
            <w:proofErr w:type="spellEnd"/>
            <w:r w:rsidR="002D47D0">
              <w:t xml:space="preserve">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</w:t>
            </w:r>
            <w:proofErr w:type="spellStart"/>
            <w:r>
              <w:t>Pomodoro</w:t>
            </w:r>
            <w:proofErr w:type="spellEnd"/>
            <w:r>
              <w:t xml:space="preserve">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098215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</w:t>
      </w:r>
      <w:proofErr w:type="spellStart"/>
      <w:r w:rsidR="008A03E0">
        <w:t>vs</w:t>
      </w:r>
      <w:proofErr w:type="spellEnd"/>
      <w:r w:rsidR="008A03E0">
        <w:t xml:space="preserve"> </w:t>
      </w:r>
      <w:proofErr w:type="spellStart"/>
      <w:r w:rsidR="008A03E0" w:rsidRPr="002754AC">
        <w:rPr>
          <w:sz w:val="32"/>
          <w:szCs w:val="32"/>
          <w:u w:val="single"/>
        </w:rPr>
        <w:t>mAP</w:t>
      </w:r>
      <w:bookmarkEnd w:id="8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</w:t>
            </w:r>
            <w:r w:rsidR="00702D53">
              <w:lastRenderedPageBreak/>
              <w:t>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lastRenderedPageBreak/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098216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09821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lastRenderedPageBreak/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098218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098219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098220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098221"/>
      <w:r w:rsidRPr="00430BFD">
        <w:lastRenderedPageBreak/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2"/>
      <w:bookmarkEnd w:id="23"/>
    </w:p>
    <w:p w:rsidR="00700556" w:rsidRPr="00430BFD" w:rsidRDefault="00700556" w:rsidP="004C14F7">
      <w:pPr>
        <w:pStyle w:val="ListParagraph"/>
        <w:numPr>
          <w:ilvl w:val="0"/>
          <w:numId w:val="1"/>
        </w:numPr>
      </w:pPr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Pr="00CF53C4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Used to define the length of a day</w:t>
      </w:r>
      <w:r w:rsidR="00A57DF7">
        <w:t xml:space="preserve"> of work</w:t>
      </w:r>
      <w:r w:rsidR="00CF53C4">
        <w:t xml:space="preserve">.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A34A9E" w:rsidRPr="00430BFD">
        <w:t>Used</w:t>
      </w:r>
      <w:r w:rsidR="00FB5F37">
        <w:t xml:space="preserve"> </w:t>
      </w:r>
      <w:r w:rsidR="00CF53C4">
        <w:t xml:space="preserve">also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8" w:name="OLE_LINK281"/>
      <w:bookmarkStart w:id="29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30" w:name="OLE_LINK283"/>
      <w:bookmarkStart w:id="31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2" w:name="OLE_LINK285"/>
      <w:bookmarkStart w:id="33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2"/>
      <w:bookmarkEnd w:id="33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098222"/>
      <w:r w:rsidRPr="006A2B85">
        <w:t>Getting Started</w:t>
      </w:r>
      <w:bookmarkEnd w:id="34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098223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lastRenderedPageBreak/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098224"/>
      <w:r w:rsidRPr="0039276A">
        <w:rPr>
          <w:color w:val="FF0000"/>
        </w:rPr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(see </w:t>
      </w:r>
      <w:r w:rsidR="00ED1B55" w:rsidRPr="00430BFD">
        <w:t>"</w:t>
      </w:r>
      <w:r>
        <w:t xml:space="preserve">Scrum’s practices </w:t>
      </w:r>
      <w:proofErr w:type="spellStart"/>
      <w:r>
        <w:t>vs</w:t>
      </w:r>
      <w:proofErr w:type="spellEnd"/>
      <w:r>
        <w:t xml:space="preserve"> </w:t>
      </w:r>
      <w:proofErr w:type="spellStart"/>
      <w:r>
        <w:t>mAP</w:t>
      </w:r>
      <w:proofErr w:type="spellEnd"/>
      <w:r w:rsidR="00ED1B55" w:rsidRPr="00430BFD">
        <w:t>"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ED1B55" w:rsidRPr="00430BFD">
        <w:t>"</w:t>
      </w:r>
      <w:r w:rsidR="006B4154" w:rsidRPr="006B4154">
        <w:t xml:space="preserve">How to create a Daily </w:t>
      </w:r>
      <w:proofErr w:type="spellStart"/>
      <w:r w:rsidR="006B4154" w:rsidRPr="006B4154">
        <w:t>Burndown</w:t>
      </w:r>
      <w:proofErr w:type="spellEnd"/>
      <w:r w:rsidR="006B4154" w:rsidRPr="006B4154">
        <w:t xml:space="preserve"> chart</w:t>
      </w:r>
      <w:r w:rsidR="00ED1B55" w:rsidRPr="00430BFD">
        <w:t>"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098225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09822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098227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098228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098229"/>
      <w:r>
        <w:lastRenderedPageBreak/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098230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098231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09823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098233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started</w:t>
            </w:r>
            <w:r>
              <w:t xml:space="preserve">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</w:t>
            </w:r>
            <w:r w:rsidR="00C247DB">
              <w:t>subtracted</w:t>
            </w:r>
            <w:r>
              <w:t xml:space="preserve"> from the </w:t>
            </w:r>
            <w:proofErr w:type="spellStart"/>
            <w:r w:rsidR="00B87CA9">
              <w:t>pomodoros</w:t>
            </w:r>
            <w:proofErr w:type="spellEnd"/>
            <w:r w:rsidR="00B87CA9">
              <w:t xml:space="preserve">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09823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098235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098236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 xml:space="preserve">: set of pre-defined separators, plus an empty editable field (this must be a character, not a string). This field is mandatory </w:t>
      </w:r>
      <w:r w:rsidRPr="00430BFD">
        <w:lastRenderedPageBreak/>
        <w:t>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098237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09823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098239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lastRenderedPageBreak/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098240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09824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098242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098243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started,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098244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098245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098246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098247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098248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098249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098250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098251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098252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09825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098254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lastRenderedPageBreak/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098255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098256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lastRenderedPageBreak/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098257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098258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098259"/>
      <w:r>
        <w:t>Libraries</w:t>
      </w:r>
      <w:bookmarkEnd w:id="10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D56" w:rsidRDefault="002F6D56" w:rsidP="004A6442">
      <w:r>
        <w:separator/>
      </w:r>
    </w:p>
  </w:endnote>
  <w:endnote w:type="continuationSeparator" w:id="0">
    <w:p w:rsidR="002F6D56" w:rsidRDefault="002F6D5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2C5EAC">
        <w:pPr>
          <w:pStyle w:val="Footer"/>
          <w:jc w:val="center"/>
        </w:pPr>
        <w:fldSimple w:instr=" PAGE   \* MERGEFORMAT ">
          <w:r w:rsidR="00A727A6">
            <w:rPr>
              <w:noProof/>
            </w:rPr>
            <w:t>3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D56" w:rsidRDefault="002F6D56" w:rsidP="004A6442">
      <w:r>
        <w:separator/>
      </w:r>
    </w:p>
  </w:footnote>
  <w:footnote w:type="continuationSeparator" w:id="0">
    <w:p w:rsidR="002F6D56" w:rsidRDefault="002F6D5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068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2A22"/>
    <w:rsid w:val="00002DED"/>
    <w:rsid w:val="00003839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CB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D9D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6FC5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A52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F8"/>
    <w:rsid w:val="00170AB9"/>
    <w:rsid w:val="00170F1F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2E"/>
    <w:rsid w:val="001B7E8B"/>
    <w:rsid w:val="001C01EF"/>
    <w:rsid w:val="001C0850"/>
    <w:rsid w:val="001C161F"/>
    <w:rsid w:val="001C27E1"/>
    <w:rsid w:val="001C2BC9"/>
    <w:rsid w:val="001C3268"/>
    <w:rsid w:val="001C382F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28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EAC"/>
    <w:rsid w:val="002C61F5"/>
    <w:rsid w:val="002C63FD"/>
    <w:rsid w:val="002C69B2"/>
    <w:rsid w:val="002C69B7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CE3"/>
    <w:rsid w:val="002D4D32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31C"/>
    <w:rsid w:val="002F7E08"/>
    <w:rsid w:val="00300B4E"/>
    <w:rsid w:val="00300C6B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C8"/>
    <w:rsid w:val="0030535B"/>
    <w:rsid w:val="00305DB9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EBE"/>
    <w:rsid w:val="00380FA9"/>
    <w:rsid w:val="0038116E"/>
    <w:rsid w:val="003816C9"/>
    <w:rsid w:val="003818F6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958"/>
    <w:rsid w:val="00486B94"/>
    <w:rsid w:val="004873AA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713"/>
    <w:rsid w:val="005D58CA"/>
    <w:rsid w:val="005D6182"/>
    <w:rsid w:val="005D6251"/>
    <w:rsid w:val="005D639B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80"/>
    <w:rsid w:val="007373FE"/>
    <w:rsid w:val="007401D6"/>
    <w:rsid w:val="0074098E"/>
    <w:rsid w:val="00740A2E"/>
    <w:rsid w:val="007414BA"/>
    <w:rsid w:val="00741AC5"/>
    <w:rsid w:val="00741FD3"/>
    <w:rsid w:val="007423F8"/>
    <w:rsid w:val="00742667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1EA0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12A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7A19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7487"/>
    <w:rsid w:val="00847C41"/>
    <w:rsid w:val="00850062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92E"/>
    <w:rsid w:val="008E0427"/>
    <w:rsid w:val="008E0747"/>
    <w:rsid w:val="008E1278"/>
    <w:rsid w:val="008E17CB"/>
    <w:rsid w:val="008E1DDC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A0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643"/>
    <w:rsid w:val="0098383E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5348"/>
    <w:rsid w:val="00995588"/>
    <w:rsid w:val="00995CDF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AD6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FA0"/>
    <w:rsid w:val="00A71268"/>
    <w:rsid w:val="00A7143F"/>
    <w:rsid w:val="00A7155E"/>
    <w:rsid w:val="00A716B5"/>
    <w:rsid w:val="00A719D5"/>
    <w:rsid w:val="00A727A6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A8B"/>
    <w:rsid w:val="00A94BBE"/>
    <w:rsid w:val="00A95337"/>
    <w:rsid w:val="00A95735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57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901E5"/>
    <w:rsid w:val="00B90419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015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5E7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E7DB1"/>
    <w:rsid w:val="00CF08B9"/>
    <w:rsid w:val="00CF0DC9"/>
    <w:rsid w:val="00CF11A5"/>
    <w:rsid w:val="00CF133E"/>
    <w:rsid w:val="00CF1706"/>
    <w:rsid w:val="00CF25B5"/>
    <w:rsid w:val="00CF271B"/>
    <w:rsid w:val="00CF2A78"/>
    <w:rsid w:val="00CF3199"/>
    <w:rsid w:val="00CF322C"/>
    <w:rsid w:val="00CF3990"/>
    <w:rsid w:val="00CF399C"/>
    <w:rsid w:val="00CF3F76"/>
    <w:rsid w:val="00CF46BA"/>
    <w:rsid w:val="00CF498D"/>
    <w:rsid w:val="00CF49AD"/>
    <w:rsid w:val="00CF4B17"/>
    <w:rsid w:val="00CF4C09"/>
    <w:rsid w:val="00CF4C31"/>
    <w:rsid w:val="00CF53C4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4653"/>
    <w:rsid w:val="00D0524C"/>
    <w:rsid w:val="00D05EFC"/>
    <w:rsid w:val="00D0605A"/>
    <w:rsid w:val="00D06202"/>
    <w:rsid w:val="00D063BC"/>
    <w:rsid w:val="00D0698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B00"/>
    <w:rsid w:val="00D40B03"/>
    <w:rsid w:val="00D4163F"/>
    <w:rsid w:val="00D419BF"/>
    <w:rsid w:val="00D41BFE"/>
    <w:rsid w:val="00D4228B"/>
    <w:rsid w:val="00D42405"/>
    <w:rsid w:val="00D43E2C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3F3A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689D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08DA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C5C"/>
    <w:rsid w:val="00F16D00"/>
    <w:rsid w:val="00F16EAE"/>
    <w:rsid w:val="00F173BA"/>
    <w:rsid w:val="00F17459"/>
    <w:rsid w:val="00F20DED"/>
    <w:rsid w:val="00F21F16"/>
    <w:rsid w:val="00F22133"/>
    <w:rsid w:val="00F224F5"/>
    <w:rsid w:val="00F22564"/>
    <w:rsid w:val="00F225F8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5EEF"/>
    <w:rsid w:val="00F36522"/>
    <w:rsid w:val="00F3659C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2F51"/>
    <w:rsid w:val="00F93013"/>
    <w:rsid w:val="00F93146"/>
    <w:rsid w:val="00F9346D"/>
    <w:rsid w:val="00F9387D"/>
    <w:rsid w:val="00F94223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A75F7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9BB7E-0968-4828-9DB8-D4454F20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24</Pages>
  <Words>6344</Words>
  <Characters>34896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6765</cp:revision>
  <cp:lastPrinted>2015-01-15T11:42:00Z</cp:lastPrinted>
  <dcterms:created xsi:type="dcterms:W3CDTF">2014-05-06T09:48:00Z</dcterms:created>
  <dcterms:modified xsi:type="dcterms:W3CDTF">2015-06-03T08:35:00Z</dcterms:modified>
</cp:coreProperties>
</file>