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DD2E86">
              <w:rPr>
                <w:b/>
                <w:color w:val="000000" w:themeColor="text1"/>
                <w:sz w:val="32"/>
                <w:szCs w:val="32"/>
              </w:rPr>
              <w:t xml:space="preserve"> 3.4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203E25" w:rsidRDefault="00ED5A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2908264" w:history="1">
            <w:r w:rsidR="00203E25" w:rsidRPr="005C4F91">
              <w:rPr>
                <w:rStyle w:val="Hyperlink"/>
                <w:noProof/>
              </w:rPr>
              <w:t>About</w:t>
            </w:r>
            <w:r w:rsidR="00203E25">
              <w:rPr>
                <w:noProof/>
                <w:webHidden/>
              </w:rPr>
              <w:tab/>
            </w:r>
            <w:r w:rsidR="00203E25">
              <w:rPr>
                <w:noProof/>
                <w:webHidden/>
              </w:rPr>
              <w:fldChar w:fldCharType="begin"/>
            </w:r>
            <w:r w:rsidR="00203E25">
              <w:rPr>
                <w:noProof/>
                <w:webHidden/>
              </w:rPr>
              <w:instrText xml:space="preserve"> PAGEREF _Toc412908264 \h </w:instrText>
            </w:r>
            <w:r w:rsidR="00203E25">
              <w:rPr>
                <w:noProof/>
                <w:webHidden/>
              </w:rPr>
            </w:r>
            <w:r w:rsidR="00203E25">
              <w:rPr>
                <w:noProof/>
                <w:webHidden/>
              </w:rPr>
              <w:fldChar w:fldCharType="separate"/>
            </w:r>
            <w:r w:rsidR="00203E25">
              <w:rPr>
                <w:noProof/>
                <w:webHidden/>
              </w:rPr>
              <w:t>3</w:t>
            </w:r>
            <w:r w:rsidR="00203E25"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65" w:history="1">
            <w:r w:rsidRPr="005C4F91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66" w:history="1">
            <w:r w:rsidRPr="005C4F91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67" w:history="1">
            <w:r w:rsidRPr="005C4F91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68" w:history="1">
            <w:r w:rsidRPr="005C4F91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69" w:history="1">
            <w:r w:rsidRPr="005C4F91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70" w:history="1">
            <w:r w:rsidRPr="005C4F91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71" w:history="1">
            <w:r w:rsidRPr="005C4F91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72" w:history="1">
            <w:r w:rsidRPr="005C4F91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73" w:history="1">
            <w:r w:rsidRPr="005C4F91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74" w:history="1">
            <w:r w:rsidRPr="005C4F91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75" w:history="1">
            <w:r w:rsidRPr="005C4F91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76" w:history="1">
            <w:r w:rsidRPr="005C4F91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77" w:history="1">
            <w:r w:rsidRPr="005C4F91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78" w:history="1">
            <w:r w:rsidRPr="005C4F91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79" w:history="1">
            <w:r w:rsidRPr="005C4F91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80" w:history="1">
            <w:r w:rsidRPr="005C4F91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81" w:history="1">
            <w:r w:rsidRPr="005C4F91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82" w:history="1">
            <w:r w:rsidRPr="005C4F91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83" w:history="1">
            <w:r w:rsidRPr="005C4F91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84" w:history="1">
            <w:r w:rsidRPr="005C4F91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85" w:history="1">
            <w:r w:rsidRPr="005C4F91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86" w:history="1">
            <w:r w:rsidRPr="005C4F91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87" w:history="1">
            <w:r w:rsidRPr="005C4F91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88" w:history="1">
            <w:r w:rsidRPr="005C4F91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89" w:history="1">
            <w:r w:rsidRPr="005C4F91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90" w:history="1">
            <w:r w:rsidRPr="005C4F91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91" w:history="1">
            <w:r w:rsidRPr="005C4F91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92" w:history="1">
            <w:r w:rsidRPr="005C4F91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93" w:history="1">
            <w:r w:rsidRPr="005C4F91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94" w:history="1">
            <w:r w:rsidRPr="005C4F91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95" w:history="1">
            <w:r w:rsidRPr="005C4F91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96" w:history="1">
            <w:r w:rsidRPr="005C4F91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97" w:history="1">
            <w:r w:rsidRPr="005C4F91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98" w:history="1">
            <w:r w:rsidRPr="005C4F91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299" w:history="1">
            <w:r w:rsidRPr="005C4F91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300" w:history="1">
            <w:r w:rsidRPr="005C4F91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301" w:history="1">
            <w:r w:rsidRPr="005C4F91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302" w:history="1">
            <w:r w:rsidRPr="005C4F91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303" w:history="1">
            <w:r w:rsidRPr="005C4F91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304" w:history="1">
            <w:r w:rsidRPr="005C4F91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305" w:history="1">
            <w:r w:rsidRPr="005C4F91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25" w:rsidRDefault="00203E2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908306" w:history="1">
            <w:r w:rsidRPr="005C4F91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ED5AD9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2908264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2908265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2908266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2908267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2908268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2908269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2908270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2908271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2908272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2908273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2908274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644C24">
        <w:rPr>
          <w:b/>
        </w:rPr>
        <w:t>Theme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2908275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2908276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ED5AD9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2908277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2908278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2908279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FD56AD">
        <w:t xml:space="preserve"> </w:t>
      </w:r>
      <w:r>
        <w:t xml:space="preserve">on top of </w:t>
      </w:r>
      <w:r w:rsidR="00CA6874" w:rsidRPr="00D86D11">
        <w:rPr>
          <w:b/>
        </w:rPr>
        <w:t>Activity List</w:t>
      </w:r>
      <w:r w:rsidR="00CA6874" w:rsidRPr="00C15D86">
        <w:t xml:space="preserve"> / </w:t>
      </w:r>
      <w:r w:rsidR="00CA6874" w:rsidRPr="00D86D11">
        <w:rPr>
          <w:b/>
        </w:rPr>
        <w:t>Backlog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2908280"/>
      <w:r>
        <w:lastRenderedPageBreak/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2908281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2908282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2908283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7905" w:type="dxa"/>
        <w:tblLayout w:type="fixed"/>
        <w:tblLook w:val="04A0"/>
      </w:tblPr>
      <w:tblGrid>
        <w:gridCol w:w="2376"/>
        <w:gridCol w:w="2268"/>
        <w:gridCol w:w="3261"/>
      </w:tblGrid>
      <w:tr w:rsidR="002D3CBB" w:rsidTr="00631C2B">
        <w:tc>
          <w:tcPr>
            <w:tcW w:w="2376" w:type="dxa"/>
            <w:shd w:val="pct5" w:color="auto" w:fill="auto"/>
          </w:tcPr>
          <w:p w:rsidR="002D3CBB" w:rsidRDefault="002D3CBB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53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2D3CBB" w:rsidRDefault="002D3CBB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5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shd w:val="pct5" w:color="auto" w:fill="auto"/>
          </w:tcPr>
          <w:p w:rsidR="002D3CBB" w:rsidRDefault="002D3CBB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2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CBB" w:rsidRPr="00B94A95" w:rsidTr="00631C2B">
        <w:tc>
          <w:tcPr>
            <w:tcW w:w="2376" w:type="dxa"/>
          </w:tcPr>
          <w:p w:rsidR="00631C2B" w:rsidRDefault="002D3CBB" w:rsidP="00705370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task.</w:t>
            </w:r>
          </w:p>
          <w:p w:rsidR="00631C2B" w:rsidRDefault="00631C2B" w:rsidP="00705370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631C2B" w:rsidRDefault="00631C2B" w:rsidP="00705370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631C2B" w:rsidRDefault="00631C2B" w:rsidP="00705370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631C2B" w:rsidRDefault="00631C2B" w:rsidP="00705370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631C2B" w:rsidRDefault="00631C2B" w:rsidP="00705370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723A79" w:rsidRDefault="00723A79" w:rsidP="00705370"/>
          <w:p w:rsidR="002D3CBB" w:rsidRPr="00B94A95" w:rsidRDefault="002D3CBB" w:rsidP="00705370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t>Shortcut: CTRL + T</w:t>
            </w:r>
          </w:p>
        </w:tc>
        <w:tc>
          <w:tcPr>
            <w:tcW w:w="2268" w:type="dxa"/>
          </w:tcPr>
          <w:p w:rsidR="00C40043" w:rsidRDefault="002D3CBB" w:rsidP="005F3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task.</w:t>
            </w:r>
            <w:r w:rsidR="00335544">
              <w:rPr>
                <w:sz w:val="20"/>
                <w:szCs w:val="20"/>
              </w:rPr>
              <w:t xml:space="preserve"> </w:t>
            </w:r>
          </w:p>
          <w:p w:rsidR="00631C2B" w:rsidRDefault="00335544" w:rsidP="005F3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a copy of the selected task in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 w:rsidRPr="0002208A">
              <w:t>.</w:t>
            </w:r>
          </w:p>
          <w:p w:rsidR="00631C2B" w:rsidRDefault="00631C2B" w:rsidP="005F32C9">
            <w:pPr>
              <w:rPr>
                <w:sz w:val="20"/>
                <w:szCs w:val="20"/>
              </w:rPr>
            </w:pPr>
          </w:p>
          <w:p w:rsidR="00631C2B" w:rsidRDefault="00631C2B" w:rsidP="005F32C9">
            <w:pPr>
              <w:rPr>
                <w:sz w:val="20"/>
                <w:szCs w:val="20"/>
              </w:rPr>
            </w:pPr>
          </w:p>
          <w:p w:rsidR="002D3CBB" w:rsidRPr="00B94A95" w:rsidRDefault="002D3CBB" w:rsidP="005F32C9">
            <w:pPr>
              <w:rPr>
                <w:sz w:val="20"/>
                <w:szCs w:val="20"/>
              </w:rPr>
            </w:pPr>
            <w:r>
              <w:t>Shortcut: CTRL + D</w:t>
            </w:r>
          </w:p>
        </w:tc>
        <w:tc>
          <w:tcPr>
            <w:tcW w:w="3261" w:type="dxa"/>
          </w:tcPr>
          <w:p w:rsidR="00A87C12" w:rsidRDefault="00A87C12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237242" w:rsidRDefault="0032067B" w:rsidP="00EA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Refresh</w:t>
            </w:r>
            <w:r w:rsidR="0087072D">
              <w:rPr>
                <w:sz w:val="20"/>
                <w:szCs w:val="20"/>
              </w:rPr>
              <w:t xml:space="preserve"> the</w:t>
            </w:r>
            <w:r>
              <w:rPr>
                <w:sz w:val="20"/>
                <w:szCs w:val="20"/>
              </w:rPr>
              <w:t xml:space="preserve"> list</w:t>
            </w:r>
            <w:r w:rsidR="00C4004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32067B" w:rsidRDefault="0032067B" w:rsidP="00EA11A9">
            <w:pPr>
              <w:rPr>
                <w:sz w:val="20"/>
                <w:szCs w:val="20"/>
              </w:rPr>
            </w:pPr>
            <w:r>
              <w:t>Press this icon to update the list from the database to synchronize with the other team members’ work.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2908284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2908285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5" w:name="_Toc412908286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2908287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2908288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2908289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290829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2908291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8613" w:type="dxa"/>
        <w:tblLayout w:type="fixed"/>
        <w:tblLook w:val="04A0"/>
      </w:tblPr>
      <w:tblGrid>
        <w:gridCol w:w="2235"/>
        <w:gridCol w:w="2126"/>
        <w:gridCol w:w="1984"/>
        <w:gridCol w:w="2268"/>
      </w:tblGrid>
      <w:tr w:rsidR="00F30C6A" w:rsidTr="00B23813">
        <w:tc>
          <w:tcPr>
            <w:tcW w:w="2235" w:type="dxa"/>
            <w:shd w:val="pct5" w:color="auto" w:fill="auto"/>
          </w:tcPr>
          <w:p w:rsidR="00F30C6A" w:rsidRDefault="00F30C6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pct5" w:color="auto" w:fill="auto"/>
          </w:tcPr>
          <w:p w:rsidR="00F30C6A" w:rsidRPr="002D3CBB" w:rsidRDefault="00F30C6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pct5" w:color="auto" w:fill="auto"/>
          </w:tcPr>
          <w:p w:rsidR="00F30C6A" w:rsidRPr="002D3CBB" w:rsidRDefault="00F30C6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0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F30C6A" w:rsidRDefault="00F30C6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81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C6A" w:rsidRPr="00B94A95" w:rsidTr="00B23813">
        <w:tc>
          <w:tcPr>
            <w:tcW w:w="2235" w:type="dxa"/>
          </w:tcPr>
          <w:p w:rsidR="00AB4E30" w:rsidRDefault="00F30C6A" w:rsidP="00EA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task. </w:t>
            </w:r>
          </w:p>
          <w:p w:rsidR="00F30C6A" w:rsidRDefault="00F30C6A" w:rsidP="00EA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a copy of the selected task in </w:t>
            </w:r>
            <w:r w:rsidR="0002208A" w:rsidRPr="00D86D11">
              <w:rPr>
                <w:b/>
              </w:rPr>
              <w:t>Activity List</w:t>
            </w:r>
            <w:r w:rsidR="0002208A" w:rsidRPr="00C15D86">
              <w:t xml:space="preserve"> / </w:t>
            </w:r>
            <w:r w:rsidR="0002208A" w:rsidRPr="00D86D11">
              <w:rPr>
                <w:b/>
              </w:rPr>
              <w:t>Backlog</w:t>
            </w:r>
            <w:r w:rsidR="0002208A" w:rsidRPr="0002208A">
              <w:t>.</w:t>
            </w:r>
          </w:p>
          <w:p w:rsidR="00F30C6A" w:rsidRDefault="00F30C6A" w:rsidP="00EA11A9">
            <w:pPr>
              <w:rPr>
                <w:sz w:val="20"/>
                <w:szCs w:val="20"/>
              </w:rPr>
            </w:pPr>
          </w:p>
          <w:p w:rsidR="00F30C6A" w:rsidRPr="00B94A95" w:rsidRDefault="00F30C6A" w:rsidP="00323ABD">
            <w:pPr>
              <w:rPr>
                <w:sz w:val="20"/>
                <w:szCs w:val="20"/>
              </w:rPr>
            </w:pPr>
            <w:r>
              <w:t>Shortcut: CTRL + D</w:t>
            </w:r>
          </w:p>
        </w:tc>
        <w:tc>
          <w:tcPr>
            <w:tcW w:w="2126" w:type="dxa"/>
          </w:tcPr>
          <w:p w:rsidR="00F30C6A" w:rsidRDefault="00F30C6A" w:rsidP="00EA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external interruption.</w:t>
            </w:r>
          </w:p>
          <w:p w:rsidR="00F30C6A" w:rsidRDefault="00F30C6A" w:rsidP="00EA11A9">
            <w:pPr>
              <w:rPr>
                <w:sz w:val="20"/>
                <w:szCs w:val="20"/>
              </w:rPr>
            </w:pPr>
          </w:p>
          <w:p w:rsidR="00F30C6A" w:rsidRDefault="00F30C6A" w:rsidP="00EA11A9"/>
          <w:p w:rsidR="00323ABD" w:rsidRDefault="00323ABD" w:rsidP="00EA11A9"/>
          <w:p w:rsidR="00B77CB2" w:rsidRDefault="00B77CB2" w:rsidP="00323ABD"/>
          <w:p w:rsidR="00F30C6A" w:rsidRDefault="00F30C6A" w:rsidP="00323ABD">
            <w:pPr>
              <w:rPr>
                <w:sz w:val="20"/>
                <w:szCs w:val="20"/>
              </w:rPr>
            </w:pPr>
            <w:r>
              <w:t>Shortcut: CTRL + E</w:t>
            </w:r>
          </w:p>
        </w:tc>
        <w:tc>
          <w:tcPr>
            <w:tcW w:w="1984" w:type="dxa"/>
          </w:tcPr>
          <w:p w:rsidR="00F30C6A" w:rsidRDefault="00F30C6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internal interruption.</w:t>
            </w:r>
          </w:p>
          <w:p w:rsidR="00F30C6A" w:rsidRDefault="00F30C6A" w:rsidP="00021645">
            <w:pPr>
              <w:rPr>
                <w:sz w:val="20"/>
                <w:szCs w:val="20"/>
              </w:rPr>
            </w:pPr>
          </w:p>
          <w:p w:rsidR="00323ABD" w:rsidRDefault="00323ABD" w:rsidP="005841A0"/>
          <w:p w:rsidR="00323ABD" w:rsidRDefault="00323ABD" w:rsidP="00323ABD"/>
          <w:p w:rsidR="00B77CB2" w:rsidRDefault="00B77CB2" w:rsidP="00323ABD"/>
          <w:p w:rsidR="00F30C6A" w:rsidRDefault="00F30C6A" w:rsidP="00323ABD">
            <w:pPr>
              <w:rPr>
                <w:sz w:val="20"/>
                <w:szCs w:val="20"/>
              </w:rPr>
            </w:pPr>
            <w:r>
              <w:t>Shortcut: CTRL + I</w:t>
            </w:r>
          </w:p>
        </w:tc>
        <w:tc>
          <w:tcPr>
            <w:tcW w:w="2268" w:type="dxa"/>
          </w:tcPr>
          <w:p w:rsidR="00E40AA0" w:rsidRDefault="00E40AA0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E40AA0" w:rsidRDefault="00E40AA0" w:rsidP="00E40A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Refresh the list. </w:t>
            </w:r>
          </w:p>
          <w:p w:rsidR="00F30C6A" w:rsidRDefault="00F30C6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2908292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lastRenderedPageBreak/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lastRenderedPageBreak/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lastRenderedPageBreak/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lastRenderedPageBreak/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lastRenderedPageBreak/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lastRenderedPageBreak/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lastRenderedPageBreak/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lastRenderedPageBreak/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lastRenderedPageBreak/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lastRenderedPageBreak/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2908293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8D3825" w:rsidRDefault="008D3825" w:rsidP="00F60F2D"/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2908294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33F71" w:rsidRDefault="005F0BE0" w:rsidP="0037792D">
      <w:pPr>
        <w:pStyle w:val="ListParagraph"/>
        <w:numPr>
          <w:ilvl w:val="0"/>
          <w:numId w:val="7"/>
        </w:numPr>
      </w:pPr>
      <w:r>
        <w:t>Work on the task.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72" w:name="OLE_LINK103"/>
      <w:bookmarkStart w:id="73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2"/>
      <w:bookmarkEnd w:id="73"/>
    </w:p>
    <w:p w:rsidR="00C77630" w:rsidRDefault="00C77630" w:rsidP="002B6C8B">
      <w:pPr>
        <w:pStyle w:val="ListParagraph"/>
        <w:numPr>
          <w:ilvl w:val="1"/>
          <w:numId w:val="20"/>
        </w:numPr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300C6B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70"/>
      <w:bookmarkEnd w:id="71"/>
    </w:p>
    <w:p w:rsidR="000A190A" w:rsidRDefault="000A190A" w:rsidP="000A190A">
      <w:pPr>
        <w:pStyle w:val="ListParagraph"/>
        <w:numPr>
          <w:ilvl w:val="0"/>
          <w:numId w:val="22"/>
        </w:numPr>
      </w:pPr>
      <w:r>
        <w:t>Y</w:t>
      </w:r>
      <w:r w:rsidRPr="00430BFD">
        <w:t>ou may select a different task</w:t>
      </w:r>
      <w:r>
        <w:t xml:space="preserve"> for </w:t>
      </w:r>
      <w:r w:rsidR="00B2009A">
        <w:t xml:space="preserve">the </w:t>
      </w:r>
      <w:r>
        <w:t xml:space="preserve">next </w:t>
      </w:r>
      <w:proofErr w:type="spellStart"/>
      <w:r>
        <w:t>pomodoro</w:t>
      </w:r>
      <w:proofErr w:type="spellEnd"/>
      <w:r>
        <w:t xml:space="preserve"> to come, review</w:t>
      </w:r>
      <w:r w:rsidRPr="00430BFD">
        <w:t xml:space="preserve"> its details, add a </w:t>
      </w:r>
      <w:r>
        <w:t>c</w:t>
      </w:r>
      <w:r w:rsidRPr="00430BFD">
        <w:t>omment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update the s</w:t>
      </w:r>
      <w:r w:rsidRPr="00430BFD">
        <w:t>tory</w:t>
      </w:r>
      <w:r>
        <w:t xml:space="preserve">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</w:t>
      </w:r>
      <w:r w:rsidR="00C40A35">
        <w:t xml:space="preserve">, </w:t>
      </w:r>
      <w:r w:rsidRPr="00430BFD">
        <w:t xml:space="preserve">make an </w:t>
      </w:r>
      <w:r>
        <w:t>o</w:t>
      </w:r>
      <w:r w:rsidRPr="00430BFD">
        <w:t>verestimation.</w:t>
      </w:r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 w:rsidR="004A6E27">
        <w:t>if the workflow has</w:t>
      </w:r>
      <w:r>
        <w:t xml:space="preserve">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4"/>
      <w:bookmarkEnd w:id="75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77" w:name="_Toc412908295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0" w:name="_Toc412908296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412908297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12908298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3" w:name="_Toc412908299"/>
      <w:r>
        <w:t>How to read the table’s border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4" w:name="_Toc412908300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7" w:name="OLE_LINK131"/>
      <w:bookmarkStart w:id="98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9" w:name="OLE_LINK111"/>
      <w:bookmarkStart w:id="100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101" w:name="_Toc412908301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101"/>
    </w:p>
    <w:tbl>
      <w:tblPr>
        <w:tblStyle w:val="TableGrid"/>
        <w:tblW w:w="4786" w:type="dxa"/>
        <w:tblLayout w:type="fixed"/>
        <w:tblLook w:val="04A0"/>
      </w:tblPr>
      <w:tblGrid>
        <w:gridCol w:w="2376"/>
        <w:gridCol w:w="2410"/>
      </w:tblGrid>
      <w:tr w:rsidR="00F104DE" w:rsidTr="005E071E">
        <w:tc>
          <w:tcPr>
            <w:tcW w:w="2376" w:type="dxa"/>
            <w:shd w:val="pct5" w:color="auto" w:fill="auto"/>
          </w:tcPr>
          <w:p w:rsidR="00F104DE" w:rsidRDefault="00F104DE" w:rsidP="00F148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8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F104DE" w:rsidRDefault="00F104DE" w:rsidP="00F14897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90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4DE" w:rsidRPr="00B94A95" w:rsidTr="005E071E">
        <w:tc>
          <w:tcPr>
            <w:tcW w:w="2376" w:type="dxa"/>
          </w:tcPr>
          <w:p w:rsidR="004A120A" w:rsidRDefault="00F104DE" w:rsidP="00F148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task. </w:t>
            </w:r>
          </w:p>
          <w:p w:rsidR="00F104DE" w:rsidRDefault="00F104DE" w:rsidP="00F148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a copy of the selected task in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 w:rsidRPr="0002208A">
              <w:t>.</w:t>
            </w:r>
          </w:p>
          <w:p w:rsidR="00F104DE" w:rsidRDefault="00F104DE" w:rsidP="00F14897">
            <w:pPr>
              <w:rPr>
                <w:sz w:val="20"/>
                <w:szCs w:val="20"/>
              </w:rPr>
            </w:pPr>
          </w:p>
          <w:p w:rsidR="00F104DE" w:rsidRPr="00B94A95" w:rsidRDefault="00F104DE" w:rsidP="00F14897">
            <w:pPr>
              <w:rPr>
                <w:sz w:val="20"/>
                <w:szCs w:val="20"/>
              </w:rPr>
            </w:pPr>
            <w:r>
              <w:t>Shortcut: CTRL + D</w:t>
            </w:r>
          </w:p>
        </w:tc>
        <w:tc>
          <w:tcPr>
            <w:tcW w:w="2410" w:type="dxa"/>
          </w:tcPr>
          <w:p w:rsidR="004A120A" w:rsidRDefault="004A120A" w:rsidP="004A120A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4A120A" w:rsidRDefault="004A120A" w:rsidP="004A1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Refresh the list. </w:t>
            </w:r>
          </w:p>
          <w:p w:rsidR="00F104DE" w:rsidRDefault="00F104DE" w:rsidP="00F14897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2" w:name="_Toc41290830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3" w:name="_Toc412908303"/>
      <w:r>
        <w:t xml:space="preserve">How to </w:t>
      </w:r>
      <w:r w:rsidR="00F32AEC">
        <w:t>create charts</w:t>
      </w:r>
      <w:bookmarkEnd w:id="103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lastRenderedPageBreak/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4" w:name="_Toc412908304"/>
      <w:r>
        <w:lastRenderedPageBreak/>
        <w:t>Annex</w:t>
      </w:r>
      <w:bookmarkEnd w:id="104"/>
    </w:p>
    <w:p w:rsidR="002A3130" w:rsidRDefault="00C06979" w:rsidP="002A3130">
      <w:pPr>
        <w:pStyle w:val="Heading2"/>
      </w:pPr>
      <w:bookmarkStart w:id="105" w:name="_Toc412908305"/>
      <w:r>
        <w:t>Themes</w:t>
      </w:r>
      <w:bookmarkEnd w:id="105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6" w:name="_Toc412908306"/>
      <w:r>
        <w:t>Libraries</w:t>
      </w:r>
      <w:bookmarkEnd w:id="106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p w:rsidR="00C06979" w:rsidRDefault="00C06979" w:rsidP="002A3130"/>
    <w:sectPr w:rsidR="00C06979" w:rsidSect="009C0678">
      <w:footerReference w:type="default" r:id="rId39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062" w:rsidRDefault="00850062" w:rsidP="004A6442">
      <w:r>
        <w:separator/>
      </w:r>
    </w:p>
  </w:endnote>
  <w:endnote w:type="continuationSeparator" w:id="0">
    <w:p w:rsidR="00850062" w:rsidRDefault="00850062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EA11A9" w:rsidRDefault="00EA11A9">
        <w:pPr>
          <w:pStyle w:val="Footer"/>
          <w:jc w:val="center"/>
        </w:pPr>
        <w:fldSimple w:instr=" PAGE   \* MERGEFORMAT ">
          <w:r w:rsidR="00203E25">
            <w:rPr>
              <w:noProof/>
            </w:rPr>
            <w:t>2</w:t>
          </w:r>
        </w:fldSimple>
      </w:p>
    </w:sdtContent>
  </w:sdt>
  <w:p w:rsidR="00EA11A9" w:rsidRDefault="00EA11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062" w:rsidRDefault="00850062" w:rsidP="004A6442">
      <w:r>
        <w:separator/>
      </w:r>
    </w:p>
  </w:footnote>
  <w:footnote w:type="continuationSeparator" w:id="0">
    <w:p w:rsidR="00850062" w:rsidRDefault="00850062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5"/>
  </w:num>
  <w:num w:numId="18">
    <w:abstractNumId w:val="5"/>
  </w:num>
  <w:num w:numId="19">
    <w:abstractNumId w:val="31"/>
  </w:num>
  <w:num w:numId="20">
    <w:abstractNumId w:val="3"/>
  </w:num>
  <w:num w:numId="21">
    <w:abstractNumId w:val="36"/>
  </w:num>
  <w:num w:numId="22">
    <w:abstractNumId w:val="4"/>
  </w:num>
  <w:num w:numId="23">
    <w:abstractNumId w:val="34"/>
  </w:num>
  <w:num w:numId="24">
    <w:abstractNumId w:val="40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8"/>
  </w:num>
  <w:num w:numId="31">
    <w:abstractNumId w:val="39"/>
  </w:num>
  <w:num w:numId="32">
    <w:abstractNumId w:val="33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1"/>
  </w:num>
  <w:num w:numId="38">
    <w:abstractNumId w:val="12"/>
  </w:num>
  <w:num w:numId="39">
    <w:abstractNumId w:val="0"/>
  </w:num>
  <w:num w:numId="40">
    <w:abstractNumId w:val="37"/>
  </w:num>
  <w:num w:numId="41">
    <w:abstractNumId w:val="2"/>
  </w:num>
  <w:num w:numId="42">
    <w:abstractNumId w:val="3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3517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7AA3"/>
    <w:rsid w:val="00007BAC"/>
    <w:rsid w:val="00011688"/>
    <w:rsid w:val="00011AE3"/>
    <w:rsid w:val="00012253"/>
    <w:rsid w:val="000127B3"/>
    <w:rsid w:val="00014E89"/>
    <w:rsid w:val="0001685C"/>
    <w:rsid w:val="000168F5"/>
    <w:rsid w:val="00016BBB"/>
    <w:rsid w:val="000172EA"/>
    <w:rsid w:val="00020E5B"/>
    <w:rsid w:val="00020F8A"/>
    <w:rsid w:val="00021645"/>
    <w:rsid w:val="0002203A"/>
    <w:rsid w:val="0002208A"/>
    <w:rsid w:val="000228E3"/>
    <w:rsid w:val="000231C0"/>
    <w:rsid w:val="000232A7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3639"/>
    <w:rsid w:val="000A37D1"/>
    <w:rsid w:val="000A4131"/>
    <w:rsid w:val="000A4BB6"/>
    <w:rsid w:val="000A6472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5D6C"/>
    <w:rsid w:val="000D6B16"/>
    <w:rsid w:val="000D7EE5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10F6"/>
    <w:rsid w:val="00192378"/>
    <w:rsid w:val="001924C5"/>
    <w:rsid w:val="00192933"/>
    <w:rsid w:val="00193BF9"/>
    <w:rsid w:val="00194C60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305"/>
    <w:rsid w:val="001B586A"/>
    <w:rsid w:val="001B5A8E"/>
    <w:rsid w:val="001B6532"/>
    <w:rsid w:val="001B6675"/>
    <w:rsid w:val="001B720D"/>
    <w:rsid w:val="001B7E8B"/>
    <w:rsid w:val="001C0850"/>
    <w:rsid w:val="001C27E1"/>
    <w:rsid w:val="001C2BC9"/>
    <w:rsid w:val="001C3268"/>
    <w:rsid w:val="001C43E2"/>
    <w:rsid w:val="001C4A76"/>
    <w:rsid w:val="001C5834"/>
    <w:rsid w:val="001C5F78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0F8"/>
    <w:rsid w:val="00276A03"/>
    <w:rsid w:val="00276FD6"/>
    <w:rsid w:val="00277704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130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5544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0F86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0CF"/>
    <w:rsid w:val="0047476D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3A78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20A"/>
    <w:rsid w:val="004A1508"/>
    <w:rsid w:val="004A2289"/>
    <w:rsid w:val="004A242B"/>
    <w:rsid w:val="004A2B2B"/>
    <w:rsid w:val="004A3EE8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5B7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458"/>
    <w:rsid w:val="00553501"/>
    <w:rsid w:val="00553643"/>
    <w:rsid w:val="00554464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4218"/>
    <w:rsid w:val="005946BD"/>
    <w:rsid w:val="005950A0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071E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C11"/>
    <w:rsid w:val="00631117"/>
    <w:rsid w:val="006314EA"/>
    <w:rsid w:val="00631C2B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A79"/>
    <w:rsid w:val="00723C94"/>
    <w:rsid w:val="00723F07"/>
    <w:rsid w:val="0072432A"/>
    <w:rsid w:val="0072524D"/>
    <w:rsid w:val="0072553A"/>
    <w:rsid w:val="0072585A"/>
    <w:rsid w:val="00725FD5"/>
    <w:rsid w:val="00726447"/>
    <w:rsid w:val="00726A12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72D"/>
    <w:rsid w:val="00870C37"/>
    <w:rsid w:val="0087183A"/>
    <w:rsid w:val="00871D4A"/>
    <w:rsid w:val="00872597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467E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30D"/>
    <w:rsid w:val="009A082B"/>
    <w:rsid w:val="009A16EC"/>
    <w:rsid w:val="009A1768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803"/>
    <w:rsid w:val="009B6B79"/>
    <w:rsid w:val="009C0346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358D"/>
    <w:rsid w:val="00A043F9"/>
    <w:rsid w:val="00A04ADE"/>
    <w:rsid w:val="00A05C57"/>
    <w:rsid w:val="00A0605C"/>
    <w:rsid w:val="00A06E71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BB1"/>
    <w:rsid w:val="00A47E47"/>
    <w:rsid w:val="00A515D4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D68"/>
    <w:rsid w:val="00AC1258"/>
    <w:rsid w:val="00AC1418"/>
    <w:rsid w:val="00AC1FC6"/>
    <w:rsid w:val="00AC280C"/>
    <w:rsid w:val="00AC3BDE"/>
    <w:rsid w:val="00AC40B9"/>
    <w:rsid w:val="00AC48CE"/>
    <w:rsid w:val="00AC53D4"/>
    <w:rsid w:val="00AC562B"/>
    <w:rsid w:val="00AC5881"/>
    <w:rsid w:val="00AC5FF5"/>
    <w:rsid w:val="00AC6591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09A"/>
    <w:rsid w:val="00B20D93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7A3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CB2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1416A"/>
    <w:rsid w:val="00C1454D"/>
    <w:rsid w:val="00C146DF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47BF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630"/>
    <w:rsid w:val="00C779FD"/>
    <w:rsid w:val="00C77CCA"/>
    <w:rsid w:val="00C805AB"/>
    <w:rsid w:val="00C80636"/>
    <w:rsid w:val="00C812C1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CC1"/>
    <w:rsid w:val="00DB537C"/>
    <w:rsid w:val="00DB6F7B"/>
    <w:rsid w:val="00DB739D"/>
    <w:rsid w:val="00DB786F"/>
    <w:rsid w:val="00DC0799"/>
    <w:rsid w:val="00DC1FCB"/>
    <w:rsid w:val="00DC2B15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C1D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4DD"/>
    <w:rsid w:val="00F257BD"/>
    <w:rsid w:val="00F25B76"/>
    <w:rsid w:val="00F2620D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0ED3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86B67"/>
    <w:rsid w:val="00F8732B"/>
    <w:rsid w:val="00F907E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2A61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9C9282-0500-4D23-AE4E-7EFBDFB0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</TotalTime>
  <Pages>1</Pages>
  <Words>4804</Words>
  <Characters>26427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3194</cp:revision>
  <cp:lastPrinted>2015-01-15T11:42:00Z</cp:lastPrinted>
  <dcterms:created xsi:type="dcterms:W3CDTF">2014-05-06T09:48:00Z</dcterms:created>
  <dcterms:modified xsi:type="dcterms:W3CDTF">2015-02-28T13:35:00Z</dcterms:modified>
</cp:coreProperties>
</file>